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7E" w:rsidRPr="00521C53" w:rsidRDefault="00C7297E" w:rsidP="00E7681E">
      <w:pPr>
        <w:pStyle w:val="List2"/>
        <w:spacing w:line="480" w:lineRule="auto"/>
        <w:ind w:left="0" w:firstLine="0"/>
        <w:jc w:val="center"/>
        <w:rPr>
          <w:rFonts w:asciiTheme="majorHAnsi" w:hAnsiTheme="majorHAnsi" w:cstheme="majorHAnsi"/>
          <w:b/>
          <w:sz w:val="24"/>
          <w:lang w:val="sv-SE"/>
        </w:rPr>
      </w:pPr>
      <w:r w:rsidRPr="00521C53">
        <w:rPr>
          <w:rFonts w:asciiTheme="majorHAnsi" w:hAnsiTheme="majorHAnsi" w:cstheme="majorHAnsi"/>
          <w:b/>
          <w:sz w:val="24"/>
          <w:lang w:val="sv-SE"/>
        </w:rPr>
        <w:t>IMPROVING PHYSICO-CHEMICAL CHARA</w:t>
      </w:r>
      <w:r w:rsidR="00EC463A">
        <w:rPr>
          <w:rFonts w:asciiTheme="majorHAnsi" w:hAnsiTheme="majorHAnsi" w:cstheme="majorHAnsi"/>
          <w:b/>
          <w:sz w:val="24"/>
          <w:lang w:val="sv-SE"/>
        </w:rPr>
        <w:t>C</w:t>
      </w:r>
      <w:r w:rsidR="00E7681E">
        <w:rPr>
          <w:rFonts w:asciiTheme="majorHAnsi" w:hAnsiTheme="majorHAnsi" w:cstheme="majorHAnsi"/>
          <w:b/>
          <w:sz w:val="24"/>
          <w:lang w:val="sv-SE"/>
        </w:rPr>
        <w:t xml:space="preserve">TERISTIC AND PALATABILITY OF </w:t>
      </w:r>
      <w:r w:rsidRPr="00521C53">
        <w:rPr>
          <w:rFonts w:asciiTheme="majorHAnsi" w:hAnsiTheme="majorHAnsi" w:cstheme="majorHAnsi"/>
          <w:b/>
          <w:sz w:val="24"/>
          <w:lang w:val="sv-SE"/>
        </w:rPr>
        <w:t>KING GRASS (</w:t>
      </w:r>
      <w:r w:rsidRPr="00521C53">
        <w:rPr>
          <w:rFonts w:asciiTheme="majorHAnsi" w:hAnsiTheme="majorHAnsi" w:cstheme="majorHAnsi"/>
          <w:b/>
          <w:i/>
          <w:sz w:val="24"/>
          <w:lang w:val="sv-SE"/>
        </w:rPr>
        <w:t xml:space="preserve">Pennisetum </w:t>
      </w:r>
      <w:r w:rsidRPr="00521C53">
        <w:rPr>
          <w:rFonts w:asciiTheme="majorHAnsi" w:hAnsiTheme="majorHAnsi" w:cstheme="majorHAnsi"/>
          <w:b/>
          <w:iCs/>
          <w:sz w:val="24"/>
          <w:lang w:val="sv-SE"/>
        </w:rPr>
        <w:t>hybrid</w:t>
      </w:r>
      <w:r w:rsidRPr="00521C53">
        <w:rPr>
          <w:rFonts w:asciiTheme="majorHAnsi" w:hAnsiTheme="majorHAnsi" w:cstheme="majorHAnsi"/>
          <w:b/>
          <w:sz w:val="24"/>
          <w:lang w:val="sv-SE"/>
        </w:rPr>
        <w:t xml:space="preserve">) SILAGE BY INOCULATION OF </w:t>
      </w:r>
      <w:r w:rsidR="00521C53" w:rsidRPr="00521C53">
        <w:rPr>
          <w:rStyle w:val="longtext"/>
          <w:rFonts w:asciiTheme="majorHAnsi" w:hAnsiTheme="majorHAnsi" w:cstheme="majorHAnsi"/>
          <w:b/>
          <w:i/>
          <w:sz w:val="24"/>
          <w:shd w:val="clear" w:color="auto" w:fill="FFFFFF"/>
        </w:rPr>
        <w:t>Lactobacillus plantarum</w:t>
      </w:r>
      <w:r w:rsidRPr="00521C53">
        <w:rPr>
          <w:rFonts w:asciiTheme="majorHAnsi" w:hAnsiTheme="majorHAnsi" w:cstheme="majorHAnsi"/>
          <w:b/>
          <w:sz w:val="24"/>
          <w:lang w:val="sv-SE"/>
        </w:rPr>
        <w:t xml:space="preserve"> - </w:t>
      </w:r>
      <w:r w:rsidR="00521C53" w:rsidRPr="00521C53">
        <w:rPr>
          <w:rStyle w:val="longtext"/>
          <w:rFonts w:asciiTheme="majorHAnsi" w:hAnsiTheme="majorHAnsi" w:cstheme="majorHAnsi"/>
          <w:b/>
          <w:i/>
          <w:sz w:val="24"/>
          <w:shd w:val="clear" w:color="auto" w:fill="FFFFFF"/>
        </w:rPr>
        <w:t>Saccharomyces cerevisiae</w:t>
      </w:r>
      <w:r w:rsidRPr="00521C53">
        <w:rPr>
          <w:rFonts w:asciiTheme="majorHAnsi" w:hAnsiTheme="majorHAnsi" w:cstheme="majorHAnsi"/>
          <w:b/>
          <w:sz w:val="24"/>
          <w:lang w:val="sv-SE"/>
        </w:rPr>
        <w:t xml:space="preserve"> CONSORTIA AND ADDITION OF RICE BRAN</w:t>
      </w:r>
    </w:p>
    <w:p w:rsidR="00521C53" w:rsidRDefault="00521C53" w:rsidP="003B27F4">
      <w:pPr>
        <w:tabs>
          <w:tab w:val="left" w:pos="5400"/>
          <w:tab w:val="left" w:pos="8640"/>
        </w:tabs>
        <w:spacing w:line="480" w:lineRule="auto"/>
        <w:ind w:right="-11"/>
        <w:jc w:val="center"/>
        <w:rPr>
          <w:rFonts w:asciiTheme="majorHAnsi" w:hAnsiTheme="majorHAnsi" w:cstheme="majorHAnsi"/>
          <w:sz w:val="22"/>
          <w:szCs w:val="22"/>
          <w:lang w:val="sv-SE"/>
        </w:rPr>
      </w:pPr>
    </w:p>
    <w:p w:rsidR="00662FA7" w:rsidRDefault="00662FA7" w:rsidP="003B27F4">
      <w:pPr>
        <w:tabs>
          <w:tab w:val="left" w:pos="5400"/>
          <w:tab w:val="left" w:pos="8640"/>
        </w:tabs>
        <w:spacing w:line="480" w:lineRule="auto"/>
        <w:ind w:right="-11"/>
        <w:jc w:val="center"/>
        <w:rPr>
          <w:rFonts w:asciiTheme="majorHAnsi" w:hAnsiTheme="majorHAnsi" w:cstheme="majorHAnsi"/>
          <w:sz w:val="22"/>
          <w:szCs w:val="22"/>
          <w:lang w:val="sv-SE"/>
        </w:rPr>
      </w:pPr>
    </w:p>
    <w:p w:rsidR="003114C0" w:rsidRPr="003B27F4" w:rsidRDefault="003114C0" w:rsidP="003B27F4">
      <w:pPr>
        <w:tabs>
          <w:tab w:val="left" w:pos="5400"/>
          <w:tab w:val="left" w:pos="8640"/>
        </w:tabs>
        <w:spacing w:line="480" w:lineRule="auto"/>
        <w:ind w:right="-11"/>
        <w:jc w:val="center"/>
        <w:rPr>
          <w:rFonts w:asciiTheme="majorHAnsi" w:hAnsiTheme="majorHAnsi" w:cstheme="majorHAnsi"/>
          <w:sz w:val="22"/>
          <w:szCs w:val="22"/>
          <w:lang w:val="sv-SE"/>
        </w:rPr>
      </w:pPr>
      <w:r w:rsidRPr="003B27F4">
        <w:rPr>
          <w:rFonts w:asciiTheme="majorHAnsi" w:hAnsiTheme="majorHAnsi" w:cstheme="majorHAnsi"/>
          <w:sz w:val="22"/>
          <w:szCs w:val="22"/>
          <w:lang w:val="sv-SE"/>
        </w:rPr>
        <w:t>A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>hmad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 Sofyan</w:t>
      </w: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</w:rPr>
        <w:t>1*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>, Y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>antyati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 Widyastuti</w:t>
      </w: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</w:rPr>
        <w:t>2</w:t>
      </w:r>
      <w:r w:rsidRPr="003B27F4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>R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>istianto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 Utomo</w:t>
      </w: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</w:rPr>
        <w:t>3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, 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>and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 L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 xml:space="preserve">ies 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>M</w:t>
      </w:r>
      <w:r w:rsidR="003B27F4">
        <w:rPr>
          <w:rFonts w:asciiTheme="majorHAnsi" w:hAnsiTheme="majorHAnsi" w:cstheme="majorHAnsi"/>
          <w:sz w:val="22"/>
          <w:szCs w:val="22"/>
          <w:lang w:val="sv-SE"/>
        </w:rPr>
        <w:t>ira</w:t>
      </w:r>
      <w:r w:rsidRPr="003B27F4">
        <w:rPr>
          <w:rFonts w:asciiTheme="majorHAnsi" w:hAnsiTheme="majorHAnsi" w:cstheme="majorHAnsi"/>
          <w:sz w:val="22"/>
          <w:szCs w:val="22"/>
          <w:lang w:val="sv-SE"/>
        </w:rPr>
        <w:t xml:space="preserve"> Yusiati</w:t>
      </w: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</w:rPr>
        <w:t>3</w:t>
      </w:r>
    </w:p>
    <w:p w:rsidR="002B7961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</w:rPr>
        <w:t>1</w:t>
      </w:r>
      <w:r w:rsidRPr="003B27F4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="001C3103" w:rsidRPr="003B27F4">
        <w:rPr>
          <w:rFonts w:asciiTheme="majorHAnsi" w:hAnsiTheme="majorHAnsi" w:cstheme="majorHAnsi"/>
          <w:sz w:val="22"/>
          <w:szCs w:val="22"/>
        </w:rPr>
        <w:t>Laboratory</w:t>
      </w:r>
      <w:r w:rsidR="0093740A" w:rsidRPr="003B27F4">
        <w:rPr>
          <w:rFonts w:asciiTheme="majorHAnsi" w:hAnsiTheme="majorHAnsi" w:cstheme="majorHAnsi"/>
          <w:sz w:val="22"/>
          <w:szCs w:val="22"/>
        </w:rPr>
        <w:t xml:space="preserve"> of </w:t>
      </w:r>
      <w:r w:rsidR="001C3103" w:rsidRPr="003B27F4">
        <w:rPr>
          <w:rFonts w:asciiTheme="majorHAnsi" w:hAnsiTheme="majorHAnsi" w:cstheme="majorHAnsi"/>
          <w:sz w:val="22"/>
          <w:szCs w:val="22"/>
        </w:rPr>
        <w:t>Bio-</w:t>
      </w:r>
      <w:r w:rsidR="0093740A" w:rsidRPr="003B27F4">
        <w:rPr>
          <w:rFonts w:asciiTheme="majorHAnsi" w:hAnsiTheme="majorHAnsi" w:cstheme="majorHAnsi"/>
          <w:sz w:val="22"/>
          <w:szCs w:val="22"/>
        </w:rPr>
        <w:t>Feed A</w:t>
      </w:r>
      <w:r w:rsidR="001C3103" w:rsidRPr="003B27F4">
        <w:rPr>
          <w:rFonts w:asciiTheme="majorHAnsi" w:hAnsiTheme="majorHAnsi" w:cstheme="majorHAnsi"/>
          <w:sz w:val="22"/>
          <w:szCs w:val="22"/>
        </w:rPr>
        <w:t>dditive</w:t>
      </w:r>
      <w:r w:rsidR="002B7961">
        <w:rPr>
          <w:rFonts w:asciiTheme="majorHAnsi" w:hAnsiTheme="majorHAnsi" w:cstheme="majorHAnsi"/>
          <w:sz w:val="22"/>
          <w:szCs w:val="22"/>
        </w:rPr>
        <w:t xml:space="preserve"> Technology</w:t>
      </w:r>
      <w:r w:rsidR="003A5130" w:rsidRPr="003B27F4">
        <w:rPr>
          <w:rFonts w:asciiTheme="majorHAnsi" w:hAnsiTheme="majorHAnsi" w:cstheme="majorHAnsi"/>
          <w:sz w:val="22"/>
          <w:szCs w:val="22"/>
        </w:rPr>
        <w:t xml:space="preserve">, </w:t>
      </w:r>
    </w:p>
    <w:p w:rsidR="003114C0" w:rsidRPr="003B27F4" w:rsidRDefault="003A513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</w:rPr>
        <w:t>R</w:t>
      </w:r>
      <w:r w:rsidR="003114C0" w:rsidRPr="003B27F4">
        <w:rPr>
          <w:rFonts w:asciiTheme="majorHAnsi" w:hAnsiTheme="majorHAnsi" w:cstheme="majorHAnsi"/>
          <w:sz w:val="22"/>
          <w:szCs w:val="22"/>
        </w:rPr>
        <w:t xml:space="preserve">esearch Unit for </w:t>
      </w:r>
      <w:r w:rsidRPr="003B27F4">
        <w:rPr>
          <w:rFonts w:asciiTheme="majorHAnsi" w:hAnsiTheme="majorHAnsi" w:cstheme="majorHAnsi"/>
          <w:sz w:val="22"/>
          <w:szCs w:val="22"/>
        </w:rPr>
        <w:t xml:space="preserve">Natural Product Technology </w:t>
      </w:r>
      <w:r w:rsidR="003114C0" w:rsidRPr="003B27F4">
        <w:rPr>
          <w:rFonts w:asciiTheme="majorHAnsi" w:hAnsiTheme="majorHAnsi" w:cstheme="majorHAnsi"/>
          <w:sz w:val="22"/>
          <w:szCs w:val="22"/>
        </w:rPr>
        <w:t>(BP</w:t>
      </w:r>
      <w:r w:rsidRPr="003B27F4">
        <w:rPr>
          <w:rFonts w:asciiTheme="majorHAnsi" w:hAnsiTheme="majorHAnsi" w:cstheme="majorHAnsi"/>
          <w:sz w:val="22"/>
          <w:szCs w:val="22"/>
        </w:rPr>
        <w:t>TBA</w:t>
      </w:r>
      <w:r w:rsidR="003114C0" w:rsidRPr="003B27F4">
        <w:rPr>
          <w:rFonts w:asciiTheme="majorHAnsi" w:hAnsiTheme="majorHAnsi" w:cstheme="majorHAnsi"/>
          <w:sz w:val="22"/>
          <w:szCs w:val="22"/>
        </w:rPr>
        <w:t xml:space="preserve">), </w:t>
      </w:r>
    </w:p>
    <w:p w:rsidR="003114C0" w:rsidRPr="003B27F4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</w:rPr>
        <w:t>Indonesian Institute of Sciences (LIPI),</w:t>
      </w:r>
    </w:p>
    <w:p w:rsidR="003114C0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</w:rPr>
        <w:t>Jl. Jogja-Wonosari Km. 31</w:t>
      </w:r>
      <w:r w:rsidR="003A5130" w:rsidRPr="003B27F4">
        <w:rPr>
          <w:rFonts w:asciiTheme="majorHAnsi" w:hAnsiTheme="majorHAnsi" w:cstheme="majorHAnsi"/>
          <w:sz w:val="22"/>
          <w:szCs w:val="22"/>
        </w:rPr>
        <w:t>.5</w:t>
      </w:r>
      <w:r w:rsidRPr="003B27F4">
        <w:rPr>
          <w:rFonts w:asciiTheme="majorHAnsi" w:hAnsiTheme="majorHAnsi" w:cstheme="majorHAnsi"/>
          <w:sz w:val="22"/>
          <w:szCs w:val="22"/>
        </w:rPr>
        <w:t>, Gading, Playen, Gunungkidul,DIY 55861</w:t>
      </w:r>
    </w:p>
    <w:p w:rsidR="002B7961" w:rsidRPr="003B27F4" w:rsidRDefault="002B7961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3114C0" w:rsidRPr="003B27F4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  <w:vertAlign w:val="superscript"/>
        </w:rPr>
        <w:t xml:space="preserve">2 </w:t>
      </w:r>
      <w:r w:rsidRPr="003B27F4">
        <w:rPr>
          <w:rFonts w:asciiTheme="majorHAnsi" w:hAnsiTheme="majorHAnsi" w:cstheme="majorHAnsi"/>
          <w:sz w:val="22"/>
          <w:szCs w:val="22"/>
        </w:rPr>
        <w:t>Research Center for Biotechnology, Indonesian Institute of Sciences (LIPI),</w:t>
      </w:r>
    </w:p>
    <w:p w:rsidR="003114C0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</w:rPr>
        <w:t>Jl. Raya Bogor Km. 46, Cibinong, Jawa Barat 16911</w:t>
      </w:r>
    </w:p>
    <w:p w:rsidR="002B7961" w:rsidRPr="003B27F4" w:rsidRDefault="002B7961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3114C0" w:rsidRPr="003B27F4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bCs/>
          <w:sz w:val="22"/>
          <w:szCs w:val="22"/>
          <w:vertAlign w:val="superscript"/>
          <w:lang w:val="en-US"/>
        </w:rPr>
        <w:t>3</w:t>
      </w:r>
      <w:r w:rsidRPr="003B27F4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Pr="003B27F4">
        <w:rPr>
          <w:rFonts w:asciiTheme="majorHAnsi" w:hAnsiTheme="majorHAnsi" w:cstheme="majorHAnsi"/>
          <w:sz w:val="22"/>
          <w:szCs w:val="22"/>
        </w:rPr>
        <w:t xml:space="preserve">Faculty of Animal Sciences, Gadjah Mada </w:t>
      </w:r>
      <w:r w:rsidR="00FE731E" w:rsidRPr="003B27F4">
        <w:rPr>
          <w:rFonts w:asciiTheme="majorHAnsi" w:hAnsiTheme="majorHAnsi" w:cstheme="majorHAnsi"/>
          <w:sz w:val="22"/>
          <w:szCs w:val="22"/>
        </w:rPr>
        <w:t xml:space="preserve">University </w:t>
      </w:r>
      <w:r w:rsidRPr="003B27F4">
        <w:rPr>
          <w:rFonts w:asciiTheme="majorHAnsi" w:hAnsiTheme="majorHAnsi" w:cstheme="majorHAnsi"/>
          <w:sz w:val="22"/>
          <w:szCs w:val="22"/>
        </w:rPr>
        <w:t>(UGM), Yogyakarta,</w:t>
      </w:r>
    </w:p>
    <w:p w:rsidR="003114C0" w:rsidRPr="003B27F4" w:rsidRDefault="003114C0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B27F4">
        <w:rPr>
          <w:rFonts w:asciiTheme="majorHAnsi" w:hAnsiTheme="majorHAnsi" w:cstheme="majorHAnsi"/>
          <w:sz w:val="22"/>
          <w:szCs w:val="22"/>
        </w:rPr>
        <w:t>Jl. Fauna No.3, Bulaksumur Yogyakarta 55281</w:t>
      </w:r>
    </w:p>
    <w:p w:rsidR="003B27F4" w:rsidRDefault="003B27F4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C7297E" w:rsidRDefault="00C7297E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C7297E" w:rsidRDefault="00C7297E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C7297E" w:rsidRDefault="00C7297E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C7297E" w:rsidRDefault="00C7297E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C7297E" w:rsidRDefault="00C7297E" w:rsidP="003B27F4">
      <w:pPr>
        <w:pStyle w:val="yiv556744852msonormal"/>
        <w:spacing w:before="0" w:beforeAutospacing="0" w:after="0" w:afterAutospacing="0" w:line="480" w:lineRule="auto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:rsidR="00655A32" w:rsidRDefault="003114C0" w:rsidP="00655A32">
      <w:pPr>
        <w:pStyle w:val="yiv556744852msonormal"/>
        <w:spacing w:before="0" w:beforeAutospacing="0" w:after="0" w:afterAutospacing="0"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3B27F4">
        <w:rPr>
          <w:rFonts w:asciiTheme="majorHAnsi" w:hAnsiTheme="majorHAnsi" w:cstheme="majorHAnsi"/>
          <w:sz w:val="22"/>
          <w:szCs w:val="22"/>
          <w:lang w:val="en-US"/>
        </w:rPr>
        <w:t>*</w:t>
      </w:r>
      <w:r w:rsidR="003B27F4">
        <w:rPr>
          <w:rFonts w:asciiTheme="majorHAnsi" w:hAnsiTheme="majorHAnsi" w:cstheme="majorHAnsi"/>
          <w:sz w:val="22"/>
          <w:szCs w:val="22"/>
          <w:lang w:val="en-US"/>
        </w:rPr>
        <w:t xml:space="preserve"> Corresponding author: Ahmad Sofyan, </w:t>
      </w:r>
    </w:p>
    <w:p w:rsidR="003114C0" w:rsidRPr="003B27F4" w:rsidRDefault="00655A32" w:rsidP="00655A32">
      <w:pPr>
        <w:pStyle w:val="yiv556744852msonormal"/>
        <w:spacing w:before="0" w:beforeAutospacing="0" w:after="0" w:afterAutospacing="0"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Phone: </w:t>
      </w:r>
      <w:r w:rsidR="000F19A9">
        <w:rPr>
          <w:rFonts w:asciiTheme="majorHAnsi" w:hAnsiTheme="majorHAnsi" w:cstheme="majorHAnsi"/>
          <w:sz w:val="22"/>
          <w:szCs w:val="22"/>
          <w:lang w:val="en-US"/>
        </w:rPr>
        <w:t xml:space="preserve">+62-274-392570 / 391168, </w:t>
      </w:r>
      <w:r w:rsidR="003114C0" w:rsidRPr="003B27F4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3114C0" w:rsidRPr="003B27F4">
        <w:rPr>
          <w:rFonts w:asciiTheme="majorHAnsi" w:hAnsiTheme="majorHAnsi" w:cstheme="majorHAnsi"/>
          <w:sz w:val="22"/>
          <w:szCs w:val="22"/>
          <w:lang w:val="id-ID"/>
        </w:rPr>
        <w:t>-</w:t>
      </w:r>
      <w:r w:rsidR="003114C0" w:rsidRPr="003B27F4">
        <w:rPr>
          <w:rFonts w:asciiTheme="majorHAnsi" w:hAnsiTheme="majorHAnsi" w:cstheme="majorHAnsi"/>
          <w:sz w:val="22"/>
          <w:szCs w:val="22"/>
          <w:lang w:val="en-US"/>
        </w:rPr>
        <w:t xml:space="preserve">mail: </w:t>
      </w:r>
      <w:r w:rsidR="00AC1185" w:rsidRPr="003B27F4">
        <w:rPr>
          <w:rFonts w:asciiTheme="majorHAnsi" w:hAnsiTheme="majorHAnsi" w:cstheme="majorHAnsi"/>
          <w:sz w:val="22"/>
          <w:szCs w:val="22"/>
          <w:lang w:val="en-US"/>
        </w:rPr>
        <w:t>sofyan_lipi</w:t>
      </w:r>
      <w:r w:rsidR="003114C0" w:rsidRPr="003B27F4">
        <w:rPr>
          <w:rFonts w:asciiTheme="majorHAnsi" w:hAnsiTheme="majorHAnsi" w:cstheme="majorHAnsi"/>
          <w:sz w:val="22"/>
          <w:szCs w:val="22"/>
          <w:lang w:val="en-US"/>
        </w:rPr>
        <w:t>@</w:t>
      </w:r>
      <w:r w:rsidR="00AC1185" w:rsidRPr="003B27F4">
        <w:rPr>
          <w:rFonts w:asciiTheme="majorHAnsi" w:hAnsiTheme="majorHAnsi" w:cstheme="majorHAnsi"/>
          <w:sz w:val="22"/>
          <w:szCs w:val="22"/>
          <w:lang w:val="en-US"/>
        </w:rPr>
        <w:t>yahoo</w:t>
      </w:r>
      <w:r w:rsidR="003114C0" w:rsidRPr="003B27F4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AC1185" w:rsidRPr="003B27F4">
        <w:rPr>
          <w:rFonts w:asciiTheme="majorHAnsi" w:hAnsiTheme="majorHAnsi" w:cstheme="majorHAnsi"/>
          <w:sz w:val="22"/>
          <w:szCs w:val="22"/>
          <w:lang w:val="en-US"/>
        </w:rPr>
        <w:t>c</w:t>
      </w:r>
      <w:r w:rsidR="003114C0" w:rsidRPr="003B27F4">
        <w:rPr>
          <w:rFonts w:asciiTheme="majorHAnsi" w:hAnsiTheme="majorHAnsi" w:cstheme="majorHAnsi"/>
          <w:sz w:val="22"/>
          <w:szCs w:val="22"/>
          <w:lang w:val="en-US"/>
        </w:rPr>
        <w:t>o.id</w:t>
      </w:r>
    </w:p>
    <w:p w:rsidR="003114C0" w:rsidRPr="00D97748" w:rsidRDefault="003114C0" w:rsidP="003B27F4">
      <w:pPr>
        <w:tabs>
          <w:tab w:val="left" w:pos="5400"/>
          <w:tab w:val="left" w:pos="8640"/>
        </w:tabs>
        <w:spacing w:line="480" w:lineRule="auto"/>
        <w:ind w:right="-9"/>
        <w:jc w:val="center"/>
        <w:rPr>
          <w:rFonts w:asciiTheme="majorHAnsi" w:hAnsiTheme="majorHAnsi" w:cstheme="majorHAnsi"/>
          <w:b/>
          <w:sz w:val="22"/>
          <w:lang w:val="en-US"/>
        </w:rPr>
      </w:pPr>
    </w:p>
    <w:p w:rsidR="003B27F4" w:rsidRDefault="003B27F4" w:rsidP="003114C0">
      <w:pPr>
        <w:tabs>
          <w:tab w:val="left" w:pos="5400"/>
          <w:tab w:val="left" w:pos="8640"/>
        </w:tabs>
        <w:spacing w:line="360" w:lineRule="auto"/>
        <w:ind w:right="-9"/>
        <w:jc w:val="center"/>
        <w:rPr>
          <w:rFonts w:asciiTheme="majorHAnsi" w:hAnsiTheme="majorHAnsi" w:cstheme="majorHAnsi"/>
          <w:b/>
          <w:sz w:val="22"/>
        </w:rPr>
        <w:sectPr w:rsidR="003B27F4" w:rsidSect="003B27F4">
          <w:footerReference w:type="default" r:id="rId7"/>
          <w:pgSz w:w="11907" w:h="16840" w:code="9"/>
          <w:pgMar w:top="1701" w:right="1418" w:bottom="1701" w:left="1701" w:header="720" w:footer="720" w:gutter="0"/>
          <w:lnNumType w:countBy="1" w:restart="continuous"/>
          <w:cols w:space="720"/>
          <w:docGrid w:linePitch="360"/>
        </w:sectPr>
      </w:pPr>
    </w:p>
    <w:p w:rsidR="003114C0" w:rsidRPr="00D97748" w:rsidRDefault="003114C0" w:rsidP="00DD30E1">
      <w:pPr>
        <w:tabs>
          <w:tab w:val="left" w:pos="5400"/>
          <w:tab w:val="left" w:pos="8640"/>
        </w:tabs>
        <w:spacing w:line="480" w:lineRule="auto"/>
        <w:ind w:right="-9"/>
        <w:jc w:val="center"/>
        <w:rPr>
          <w:rFonts w:asciiTheme="majorHAnsi" w:hAnsiTheme="majorHAnsi" w:cstheme="majorHAnsi"/>
          <w:b/>
          <w:sz w:val="22"/>
        </w:rPr>
      </w:pPr>
      <w:r w:rsidRPr="00D97748">
        <w:rPr>
          <w:rFonts w:asciiTheme="majorHAnsi" w:hAnsiTheme="majorHAnsi" w:cstheme="majorHAnsi"/>
          <w:b/>
          <w:sz w:val="22"/>
        </w:rPr>
        <w:lastRenderedPageBreak/>
        <w:t>ABSTRACT</w:t>
      </w:r>
    </w:p>
    <w:p w:rsidR="003114C0" w:rsidRPr="005D663B" w:rsidRDefault="003114C0" w:rsidP="005F03B3">
      <w:pPr>
        <w:spacing w:line="480" w:lineRule="auto"/>
        <w:ind w:firstLine="720"/>
        <w:jc w:val="both"/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</w:pP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This study </w:t>
      </w:r>
      <w:r w:rsidR="00C7297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was conducted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to determine effectiveness of inoculants consist</w:t>
      </w:r>
      <w:r w:rsidR="00951499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ed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951499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of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lactic acid bacteria </w:t>
      </w:r>
      <w:r w:rsidRPr="002D5682">
        <w:rPr>
          <w:rStyle w:val="longtext"/>
          <w:rFonts w:asciiTheme="majorHAnsi" w:hAnsiTheme="majorHAnsi" w:cstheme="majorHAnsi"/>
          <w:i/>
          <w:sz w:val="22"/>
          <w:szCs w:val="22"/>
          <w:shd w:val="clear" w:color="auto" w:fill="FFFFFF"/>
        </w:rPr>
        <w:t>Lactobacillus plantarum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(Lp) and yeast </w:t>
      </w:r>
      <w:r w:rsidRPr="002D5682">
        <w:rPr>
          <w:rStyle w:val="longtext"/>
          <w:rFonts w:asciiTheme="majorHAnsi" w:hAnsiTheme="majorHAnsi" w:cstheme="majorHAnsi"/>
          <w:i/>
          <w:sz w:val="22"/>
          <w:szCs w:val="22"/>
          <w:shd w:val="clear" w:color="auto" w:fill="FFFFFF"/>
        </w:rPr>
        <w:t>Saccharomyces cerevisiae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(Sc) combined with addition of rice bran on the </w:t>
      </w:r>
      <w:r w:rsidR="003274A9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physico-chemical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characteristics and </w:t>
      </w:r>
      <w:r w:rsidR="001D2951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palatability</w:t>
      </w:r>
      <w:r w:rsidR="001F7185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of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king grass (</w:t>
      </w:r>
      <w:r w:rsidRPr="002D5682">
        <w:rPr>
          <w:rStyle w:val="longtext"/>
          <w:rFonts w:asciiTheme="majorHAnsi" w:hAnsiTheme="majorHAnsi" w:cstheme="majorHAnsi"/>
          <w:i/>
          <w:sz w:val="22"/>
          <w:szCs w:val="22"/>
          <w:shd w:val="clear" w:color="auto" w:fill="FFFFFF"/>
        </w:rPr>
        <w:t xml:space="preserve">Pennisetum </w:t>
      </w:r>
      <w:r w:rsidRPr="002D5682">
        <w:rPr>
          <w:rStyle w:val="longtext"/>
          <w:rFonts w:asciiTheme="majorHAnsi" w:hAnsiTheme="majorHAnsi" w:cstheme="majorHAnsi"/>
          <w:iCs/>
          <w:sz w:val="22"/>
          <w:szCs w:val="22"/>
          <w:shd w:val="clear" w:color="auto" w:fill="FFFFFF"/>
        </w:rPr>
        <w:t>hybrid)</w:t>
      </w:r>
      <w:r w:rsidR="001F7185" w:rsidRPr="002D5682">
        <w:rPr>
          <w:rStyle w:val="longtext"/>
          <w:rFonts w:asciiTheme="majorHAnsi" w:hAnsiTheme="majorHAnsi" w:cstheme="majorHAnsi"/>
          <w:iCs/>
          <w:sz w:val="22"/>
          <w:szCs w:val="22"/>
          <w:shd w:val="clear" w:color="auto" w:fill="FFFFFF"/>
        </w:rPr>
        <w:t xml:space="preserve"> </w:t>
      </w:r>
      <w:r w:rsidR="001F7185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silage. </w:t>
      </w:r>
      <w:r w:rsidR="006B1E87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The </w:t>
      </w:r>
      <w:r w:rsidR="00235D6B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experiment</w:t>
      </w:r>
      <w:r w:rsidR="006B1E87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was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arranged </w:t>
      </w:r>
      <w:r w:rsidR="00235D6B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on the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235D6B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factorial randomized design</w:t>
      </w:r>
      <w:r w:rsidR="00704FC2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(3x3)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consist</w:t>
      </w:r>
      <w:r w:rsidR="00704FC2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ing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of </w:t>
      </w:r>
      <w:r w:rsidR="00A5355A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the </w:t>
      </w:r>
      <w:r w:rsidR="00704FC2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inoculants treatments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(control, Lp, Lp+Sc) and the </w:t>
      </w:r>
      <w:r w:rsidR="00704FC2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addition </w:t>
      </w:r>
      <w:r w:rsidR="00951499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level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of </w:t>
      </w:r>
      <w:r w:rsidR="00951499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rice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bran (0, 5 and 10%). </w:t>
      </w:r>
      <w:r w:rsidR="00A5355A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The measured v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ariables</w:t>
      </w:r>
      <w:r w:rsidR="00A5355A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were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physic</w:t>
      </w:r>
      <w:r w:rsidR="004D42C7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o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-chemical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characteristics 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i.e.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colou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r, 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odou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r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, 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pH, </w:t>
      </w:r>
      <w:r w:rsidR="00BC6A6A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lactic acid, 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Fleig</w:t>
      </w:r>
      <w:r w:rsidR="00C93FC1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h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A468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point</w:t>
      </w:r>
      <w:r w:rsidR="00C93FC1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s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and palatability of silage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noculat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ion</w:t>
      </w:r>
      <w:r w:rsidR="00B7003E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of </w:t>
      </w:r>
      <w:r w:rsidR="009A335B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Lp and Lp+Sc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845C80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improved</w:t>
      </w:r>
      <w:r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9A335B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silage odour and reduced fungal contamination. </w:t>
      </w:r>
      <w:r w:rsidR="00965782" w:rsidRPr="002D5682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Silage </w:t>
      </w:r>
      <w:r w:rsidR="009A335B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was 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treated </w:t>
      </w:r>
      <w:r w:rsidR="00845C80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by 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Lp+Sc </w:t>
      </w:r>
      <w:r w:rsidR="00461386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and rice bran (5-10%) </w:t>
      </w:r>
      <w:r w:rsidR="00D458FB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showed</w:t>
      </w:r>
      <w:r w:rsidR="00461386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reduc</w:t>
      </w:r>
      <w:r w:rsidR="00D458FB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tion </w:t>
      </w:r>
      <w:r w:rsidR="00461386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of 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pH </w:t>
      </w:r>
      <w:r w:rsidR="00461386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and an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increase</w:t>
      </w:r>
      <w:r w:rsidR="00461386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of lactic acid and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Fleig</w:t>
      </w:r>
      <w:r w:rsidR="005F03B3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h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5F03B3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points</w:t>
      </w:r>
      <w:r w:rsidR="00527BAC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. However, interact</w:t>
      </w:r>
      <w:r w:rsidR="004D42C7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ion</w:t>
      </w:r>
      <w:r w:rsidR="00527BAC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0640E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between inoculants and 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rice bran </w:t>
      </w:r>
      <w:r w:rsidR="00527BAC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treatment</w:t>
      </w:r>
      <w:r w:rsidR="004D42C7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was not significance</w:t>
      </w:r>
      <w:r w:rsidR="0096578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="000640E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Either inoculation or addition of rice bran </w:t>
      </w:r>
      <w:r w:rsidR="008071CE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tended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to </w:t>
      </w:r>
      <w:r w:rsidR="00C07438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enhance 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the palatability of silage </w:t>
      </w:r>
      <w:r w:rsidR="00C07438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in 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cattle. </w:t>
      </w:r>
      <w:r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It concluded that the addition of inoculants </w:t>
      </w:r>
      <w:r w:rsidRPr="005D663B">
        <w:rPr>
          <w:rStyle w:val="longtext"/>
          <w:rFonts w:asciiTheme="majorHAnsi" w:hAnsiTheme="majorHAnsi" w:cstheme="majorHAnsi"/>
          <w:i/>
          <w:sz w:val="22"/>
          <w:szCs w:val="22"/>
          <w:shd w:val="clear" w:color="auto" w:fill="FFFFFF"/>
        </w:rPr>
        <w:t xml:space="preserve">L. </w:t>
      </w:r>
      <w:r w:rsidRPr="005D663B">
        <w:rPr>
          <w:rStyle w:val="longtext"/>
          <w:rFonts w:asciiTheme="majorHAnsi" w:hAnsiTheme="majorHAnsi" w:cstheme="majorHAnsi"/>
          <w:i/>
          <w:sz w:val="22"/>
          <w:szCs w:val="22"/>
        </w:rPr>
        <w:t>plantarum</w:t>
      </w:r>
      <w:r w:rsidRPr="005D663B">
        <w:rPr>
          <w:rStyle w:val="longtext"/>
          <w:rFonts w:asciiTheme="majorHAnsi" w:hAnsiTheme="majorHAnsi" w:cstheme="majorHAnsi"/>
          <w:sz w:val="22"/>
          <w:szCs w:val="22"/>
        </w:rPr>
        <w:t xml:space="preserve"> and </w:t>
      </w:r>
      <w:r w:rsidRPr="005D663B">
        <w:rPr>
          <w:rStyle w:val="longtext"/>
          <w:rFonts w:asciiTheme="majorHAnsi" w:hAnsiTheme="majorHAnsi" w:cstheme="majorHAnsi"/>
          <w:i/>
          <w:sz w:val="22"/>
          <w:szCs w:val="22"/>
        </w:rPr>
        <w:t xml:space="preserve">S. </w:t>
      </w:r>
      <w:r w:rsidRPr="005D663B">
        <w:rPr>
          <w:rStyle w:val="longtext"/>
          <w:rFonts w:asciiTheme="majorHAnsi" w:hAnsiTheme="majorHAnsi" w:cstheme="majorHAnsi"/>
          <w:i/>
          <w:sz w:val="22"/>
          <w:szCs w:val="22"/>
          <w:shd w:val="clear" w:color="auto" w:fill="FFFFFF"/>
        </w:rPr>
        <w:t>cerevisiae</w:t>
      </w:r>
      <w:r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E65EE2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with/without </w:t>
      </w:r>
      <w:r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addition of 5-10% rice bran c</w:t>
      </w:r>
      <w:r w:rsidR="00345A38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ould</w:t>
      </w:r>
      <w:r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improve the </w:t>
      </w:r>
      <w:r w:rsidR="00623DD9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physico-chemical </w:t>
      </w:r>
      <w:r w:rsidR="00845C80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characteristics </w:t>
      </w:r>
      <w:r w:rsidR="00E90964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of silage </w:t>
      </w:r>
      <w:r w:rsidR="00623DD9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a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nd </w:t>
      </w:r>
      <w:r w:rsidR="00E90964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its </w:t>
      </w:r>
      <w:r w:rsidR="001A4235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palatability</w:t>
      </w:r>
      <w:r w:rsidR="008F6231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E90964"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to ruminant</w:t>
      </w:r>
      <w:r w:rsidRPr="005D663B">
        <w:rPr>
          <w:rStyle w:val="longtext"/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:rsidR="003114C0" w:rsidRPr="002D5682" w:rsidRDefault="003114C0" w:rsidP="00DD30E1">
      <w:pPr>
        <w:spacing w:line="480" w:lineRule="auto"/>
        <w:ind w:firstLine="720"/>
        <w:jc w:val="both"/>
        <w:rPr>
          <w:rFonts w:asciiTheme="majorHAnsi" w:hAnsiTheme="majorHAnsi" w:cstheme="majorHAnsi"/>
          <w:sz w:val="14"/>
          <w:szCs w:val="14"/>
        </w:rPr>
      </w:pPr>
    </w:p>
    <w:p w:rsidR="003114C0" w:rsidRPr="002D5682" w:rsidRDefault="00E7363D" w:rsidP="00DD30E1">
      <w:pPr>
        <w:tabs>
          <w:tab w:val="left" w:pos="5400"/>
          <w:tab w:val="left" w:pos="8640"/>
        </w:tabs>
        <w:spacing w:line="480" w:lineRule="auto"/>
        <w:ind w:right="-9"/>
        <w:rPr>
          <w:rFonts w:asciiTheme="majorHAnsi" w:hAnsiTheme="majorHAnsi" w:cstheme="majorHAnsi"/>
          <w:b/>
        </w:rPr>
      </w:pPr>
      <w:r w:rsidRPr="002D5682">
        <w:rPr>
          <w:rFonts w:asciiTheme="majorHAnsi" w:hAnsiTheme="majorHAnsi" w:cstheme="majorHAnsi"/>
          <w:sz w:val="22"/>
          <w:szCs w:val="22"/>
        </w:rPr>
        <w:t>(</w:t>
      </w:r>
      <w:r w:rsidR="003114C0" w:rsidRPr="002D5682">
        <w:rPr>
          <w:rFonts w:asciiTheme="majorHAnsi" w:hAnsiTheme="majorHAnsi" w:cstheme="majorHAnsi"/>
          <w:sz w:val="22"/>
          <w:szCs w:val="22"/>
        </w:rPr>
        <w:t>Key words:</w:t>
      </w:r>
      <w:r w:rsidR="00533E9B" w:rsidRPr="002D5682">
        <w:rPr>
          <w:rFonts w:asciiTheme="majorHAnsi" w:hAnsiTheme="majorHAnsi" w:cstheme="majorHAnsi"/>
          <w:sz w:val="22"/>
          <w:szCs w:val="22"/>
        </w:rPr>
        <w:t xml:space="preserve"> King grass, </w:t>
      </w:r>
      <w:r w:rsidR="003114C0" w:rsidRPr="002D5682">
        <w:rPr>
          <w:rFonts w:asciiTheme="majorHAnsi" w:hAnsiTheme="majorHAnsi" w:cstheme="majorHAnsi"/>
          <w:i/>
          <w:sz w:val="22"/>
          <w:szCs w:val="22"/>
        </w:rPr>
        <w:t>L. plantarum</w:t>
      </w:r>
      <w:r w:rsidR="003114C0" w:rsidRPr="002D5682">
        <w:rPr>
          <w:rFonts w:asciiTheme="majorHAnsi" w:hAnsiTheme="majorHAnsi" w:cstheme="majorHAnsi"/>
          <w:sz w:val="22"/>
          <w:szCs w:val="22"/>
        </w:rPr>
        <w:t xml:space="preserve">, </w:t>
      </w:r>
      <w:r w:rsidR="00B550C7" w:rsidRPr="002D5682">
        <w:rPr>
          <w:rFonts w:asciiTheme="majorHAnsi" w:hAnsiTheme="majorHAnsi" w:cstheme="majorHAnsi"/>
          <w:sz w:val="22"/>
          <w:szCs w:val="22"/>
        </w:rPr>
        <w:t>P</w:t>
      </w:r>
      <w:r w:rsidR="00533E9B" w:rsidRPr="002D5682">
        <w:rPr>
          <w:rFonts w:asciiTheme="majorHAnsi" w:hAnsiTheme="majorHAnsi" w:cstheme="majorHAnsi"/>
          <w:sz w:val="22"/>
          <w:szCs w:val="22"/>
        </w:rPr>
        <w:t xml:space="preserve">alatability, </w:t>
      </w:r>
      <w:r w:rsidR="003114C0" w:rsidRPr="002D5682">
        <w:rPr>
          <w:rFonts w:asciiTheme="majorHAnsi" w:hAnsiTheme="majorHAnsi" w:cstheme="majorHAnsi"/>
          <w:i/>
          <w:sz w:val="22"/>
          <w:szCs w:val="22"/>
        </w:rPr>
        <w:t>S. cerevisiae</w:t>
      </w:r>
      <w:r w:rsidR="003114C0" w:rsidRPr="002D5682">
        <w:rPr>
          <w:rFonts w:asciiTheme="majorHAnsi" w:hAnsiTheme="majorHAnsi" w:cstheme="majorHAnsi"/>
          <w:sz w:val="22"/>
          <w:szCs w:val="22"/>
        </w:rPr>
        <w:t xml:space="preserve">, </w:t>
      </w:r>
      <w:r w:rsidR="00B550C7" w:rsidRPr="002D5682">
        <w:rPr>
          <w:rFonts w:asciiTheme="majorHAnsi" w:hAnsiTheme="majorHAnsi" w:cstheme="majorHAnsi"/>
          <w:sz w:val="22"/>
          <w:szCs w:val="22"/>
        </w:rPr>
        <w:t>S</w:t>
      </w:r>
      <w:r w:rsidR="003114C0" w:rsidRPr="002D5682">
        <w:rPr>
          <w:rFonts w:asciiTheme="majorHAnsi" w:hAnsiTheme="majorHAnsi" w:cstheme="majorHAnsi"/>
          <w:sz w:val="22"/>
          <w:szCs w:val="22"/>
        </w:rPr>
        <w:t>ilage</w:t>
      </w:r>
      <w:r w:rsidRPr="002D5682">
        <w:rPr>
          <w:rFonts w:asciiTheme="majorHAnsi" w:hAnsiTheme="majorHAnsi" w:cstheme="majorHAnsi"/>
          <w:sz w:val="22"/>
          <w:szCs w:val="22"/>
        </w:rPr>
        <w:t>)</w:t>
      </w:r>
    </w:p>
    <w:p w:rsidR="00A8632D" w:rsidRPr="00E7363D" w:rsidRDefault="00A8632D" w:rsidP="00DD30E1">
      <w:pPr>
        <w:tabs>
          <w:tab w:val="left" w:pos="5400"/>
          <w:tab w:val="left" w:pos="8640"/>
        </w:tabs>
        <w:spacing w:line="480" w:lineRule="auto"/>
        <w:ind w:right="-9"/>
        <w:jc w:val="center"/>
        <w:rPr>
          <w:rFonts w:asciiTheme="majorHAnsi" w:hAnsiTheme="majorHAnsi" w:cstheme="majorHAnsi"/>
          <w:b/>
          <w:sz w:val="22"/>
          <w:szCs w:val="22"/>
        </w:rPr>
        <w:sectPr w:rsidR="00A8632D" w:rsidRPr="00E7363D" w:rsidSect="000F19A9"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</w:p>
    <w:p w:rsidR="000F1631" w:rsidRPr="00D97748" w:rsidRDefault="000F1631" w:rsidP="00DD30E1">
      <w:pPr>
        <w:tabs>
          <w:tab w:val="left" w:pos="5400"/>
          <w:tab w:val="left" w:pos="8640"/>
        </w:tabs>
        <w:spacing w:line="480" w:lineRule="auto"/>
        <w:ind w:right="-9"/>
        <w:jc w:val="center"/>
        <w:rPr>
          <w:rFonts w:asciiTheme="majorHAnsi" w:hAnsiTheme="majorHAnsi" w:cstheme="majorHAnsi"/>
          <w:b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lastRenderedPageBreak/>
        <w:t>INTISARI</w:t>
      </w:r>
    </w:p>
    <w:p w:rsidR="000F1631" w:rsidRPr="00D97748" w:rsidRDefault="000F1631" w:rsidP="00C93FC1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Penelitian ini bertujuan untuk mengetahui efektivitas penambahan inokulum bakteri asam laktat </w:t>
      </w:r>
      <w:r w:rsidRPr="00D97748">
        <w:rPr>
          <w:rFonts w:asciiTheme="majorHAnsi" w:hAnsiTheme="majorHAnsi" w:cstheme="majorHAnsi"/>
          <w:i/>
          <w:sz w:val="22"/>
          <w:szCs w:val="22"/>
          <w:lang w:val="sv-SE"/>
        </w:rPr>
        <w:t>Lactobacillus plantarum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(Lp) dan khamir </w:t>
      </w:r>
      <w:r w:rsidRPr="00D97748">
        <w:rPr>
          <w:rFonts w:asciiTheme="majorHAnsi" w:hAnsiTheme="majorHAnsi" w:cstheme="majorHAnsi"/>
          <w:i/>
          <w:sz w:val="22"/>
          <w:szCs w:val="22"/>
          <w:lang w:val="sv-SE"/>
        </w:rPr>
        <w:t>Saccharomyces</w:t>
      </w:r>
      <w:r w:rsidRPr="00D97748">
        <w:rPr>
          <w:rFonts w:asciiTheme="majorHAnsi" w:hAnsiTheme="majorHAnsi" w:cstheme="majorHAnsi"/>
          <w:i/>
          <w:sz w:val="22"/>
          <w:szCs w:val="22"/>
          <w:lang w:val="fi-FI"/>
        </w:rPr>
        <w:t xml:space="preserve"> cerevisiae </w:t>
      </w:r>
      <w:r w:rsidRPr="00D97748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(Sc) dengan </w:t>
      </w:r>
      <w:r w:rsidR="007F2D26" w:rsidRPr="00D97748">
        <w:rPr>
          <w:rFonts w:asciiTheme="majorHAnsi" w:hAnsiTheme="majorHAnsi" w:cstheme="majorHAnsi"/>
          <w:iCs/>
          <w:sz w:val="22"/>
          <w:szCs w:val="22"/>
          <w:lang w:val="fi-FI"/>
        </w:rPr>
        <w:t>ta</w:t>
      </w:r>
      <w:r w:rsidR="007F2D26" w:rsidRPr="005D663B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raf </w:t>
      </w:r>
      <w:r w:rsidRPr="005D663B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penambahan dedak padi </w:t>
      </w:r>
      <w:r w:rsidRPr="005D663B">
        <w:rPr>
          <w:rFonts w:asciiTheme="majorHAnsi" w:hAnsiTheme="majorHAnsi" w:cstheme="majorHAnsi"/>
          <w:sz w:val="22"/>
          <w:szCs w:val="22"/>
          <w:lang w:val="fi-FI"/>
        </w:rPr>
        <w:t>terhadap karakteristik fisik</w:t>
      </w:r>
      <w:r w:rsidR="005A7E4E">
        <w:rPr>
          <w:rFonts w:asciiTheme="majorHAnsi" w:hAnsiTheme="majorHAnsi" w:cstheme="majorHAnsi"/>
          <w:sz w:val="22"/>
          <w:szCs w:val="22"/>
          <w:lang w:val="fi-FI"/>
        </w:rPr>
        <w:t xml:space="preserve">a, </w:t>
      </w:r>
      <w:r w:rsidR="001F7185" w:rsidRPr="005D663B">
        <w:rPr>
          <w:rFonts w:asciiTheme="majorHAnsi" w:hAnsiTheme="majorHAnsi" w:cstheme="majorHAnsi"/>
          <w:sz w:val="22"/>
          <w:szCs w:val="22"/>
          <w:lang w:val="fi-FI"/>
        </w:rPr>
        <w:t>kimia</w:t>
      </w:r>
      <w:r w:rsidRPr="005D663B">
        <w:rPr>
          <w:rFonts w:asciiTheme="majorHAnsi" w:hAnsiTheme="majorHAnsi" w:cstheme="majorHAnsi"/>
          <w:sz w:val="22"/>
          <w:szCs w:val="22"/>
          <w:lang w:val="fi-FI"/>
        </w:rPr>
        <w:t xml:space="preserve"> dan palatabilitas pada silase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rumput raja (</w:t>
      </w:r>
      <w:r w:rsidRPr="00D97748">
        <w:rPr>
          <w:rFonts w:asciiTheme="majorHAnsi" w:hAnsiTheme="majorHAnsi" w:cstheme="majorHAnsi"/>
          <w:i/>
          <w:sz w:val="22"/>
          <w:szCs w:val="22"/>
          <w:lang w:val="sv-SE"/>
        </w:rPr>
        <w:t xml:space="preserve">Pennisetum </w:t>
      </w:r>
      <w:r w:rsidRPr="00D97748">
        <w:rPr>
          <w:rFonts w:asciiTheme="majorHAnsi" w:hAnsiTheme="majorHAnsi" w:cstheme="majorHAnsi"/>
          <w:iCs/>
          <w:sz w:val="22"/>
          <w:szCs w:val="22"/>
          <w:lang w:val="sv-SE"/>
        </w:rPr>
        <w:t>hybrid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)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Perlakuan disusun dalam Rancangan Acak Lengkap Pola Faktorial (3x3) </w:t>
      </w:r>
      <w:r w:rsidR="00902462">
        <w:rPr>
          <w:rFonts w:asciiTheme="majorHAnsi" w:hAnsiTheme="majorHAnsi" w:cstheme="majorHAnsi"/>
          <w:sz w:val="22"/>
          <w:szCs w:val="22"/>
          <w:lang w:val="sv-SE"/>
        </w:rPr>
        <w:t xml:space="preserve">dengan </w:t>
      </w:r>
      <w:r w:rsidR="00902462" w:rsidRPr="00D97748">
        <w:rPr>
          <w:rFonts w:asciiTheme="majorHAnsi" w:hAnsiTheme="majorHAnsi" w:cstheme="majorHAnsi"/>
          <w:sz w:val="22"/>
          <w:szCs w:val="22"/>
          <w:lang w:val="sv-SE"/>
        </w:rPr>
        <w:t>faktor perlakuan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jenis inokulum (kontrol, Lp, Lp+Sc) dan penambahan dedak</w:t>
      </w:r>
      <w:r w:rsidR="00D346B4">
        <w:rPr>
          <w:rFonts w:asciiTheme="majorHAnsi" w:hAnsiTheme="majorHAnsi" w:cstheme="majorHAnsi"/>
          <w:sz w:val="22"/>
          <w:szCs w:val="22"/>
          <w:lang w:val="sv-SE"/>
        </w:rPr>
        <w:t xml:space="preserve"> padi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(0, 5 dan 10%). Peubah yang diamati terdiri dari karakteristik fisik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-kimia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(warna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,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aroma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, pH, </w:t>
      </w:r>
      <w:r w:rsidR="00CD342C" w:rsidRPr="00D97748">
        <w:rPr>
          <w:rFonts w:asciiTheme="majorHAnsi" w:hAnsiTheme="majorHAnsi" w:cstheme="majorHAnsi"/>
          <w:sz w:val="22"/>
          <w:szCs w:val="22"/>
          <w:lang w:val="sv-SE"/>
        </w:rPr>
        <w:t>asam laktat</w:t>
      </w:r>
      <w:r w:rsidR="00C93FC1">
        <w:rPr>
          <w:rFonts w:asciiTheme="majorHAnsi" w:hAnsiTheme="majorHAnsi" w:cstheme="majorHAnsi"/>
          <w:sz w:val="22"/>
          <w:szCs w:val="22"/>
          <w:lang w:val="sv-SE"/>
        </w:rPr>
        <w:t xml:space="preserve"> dan</w:t>
      </w:r>
      <w:r w:rsidR="00CD342C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nilai Fleig</w:t>
      </w:r>
      <w:r w:rsidR="009A672D">
        <w:rPr>
          <w:rFonts w:asciiTheme="majorHAnsi" w:hAnsiTheme="majorHAnsi" w:cstheme="majorHAnsi"/>
          <w:sz w:val="22"/>
          <w:szCs w:val="22"/>
          <w:lang w:val="sv-SE"/>
        </w:rPr>
        <w:t>h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)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dan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tingkat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palatabilitas silase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. Hasil penelitian menunjukkan bahwa perlakuan inokulum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memperbaiki aroma silase dan menurunkan kontaminasi jamur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.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Silase yang diberi perlakuan Lp+Sc </w:t>
      </w:r>
      <w:r w:rsidR="00212FB6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dan penambahan dedak padi </w:t>
      </w:r>
      <w:r w:rsidR="00461386" w:rsidRPr="00D97748">
        <w:rPr>
          <w:rStyle w:val="longtext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(5-10%)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memiliki pH terendah </w:t>
      </w:r>
      <w:r w:rsidR="00212FB6" w:rsidRPr="00D97748">
        <w:rPr>
          <w:rFonts w:asciiTheme="majorHAnsi" w:hAnsiTheme="majorHAnsi" w:cstheme="majorHAnsi"/>
          <w:sz w:val="22"/>
          <w:szCs w:val="22"/>
          <w:lang w:val="sv-SE"/>
        </w:rPr>
        <w:t>seiring dengan peningkatan kadar asam laktat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</w:t>
      </w:r>
      <w:r w:rsidR="00212FB6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dan 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nilai Fleig</w:t>
      </w:r>
      <w:r w:rsidR="005F03B3">
        <w:rPr>
          <w:rFonts w:asciiTheme="majorHAnsi" w:hAnsiTheme="majorHAnsi" w:cstheme="majorHAnsi"/>
          <w:sz w:val="22"/>
          <w:szCs w:val="22"/>
          <w:lang w:val="sv-SE"/>
        </w:rPr>
        <w:t>h</w:t>
      </w:r>
      <w:r w:rsidR="004D42C7" w:rsidRPr="00D97748">
        <w:rPr>
          <w:rFonts w:asciiTheme="majorHAnsi" w:hAnsiTheme="majorHAnsi" w:cstheme="majorHAnsi"/>
          <w:sz w:val="22"/>
          <w:szCs w:val="22"/>
          <w:lang w:val="sv-SE"/>
        </w:rPr>
        <w:t>. Namun, tidak terdapat interaksi yang nyata antara perlakuan inokulum dan penambahan dedak padi terhadap kualitas silase</w:t>
      </w:r>
      <w:r w:rsidR="004D5A48" w:rsidRPr="00D97748">
        <w:rPr>
          <w:rFonts w:asciiTheme="majorHAnsi" w:hAnsiTheme="majorHAnsi" w:cstheme="majorHAnsi"/>
          <w:sz w:val="22"/>
          <w:szCs w:val="22"/>
          <w:lang w:val="sv-SE"/>
        </w:rPr>
        <w:t>. Silase dengan perlakuan inokulum atau penambahan dedak</w:t>
      </w:r>
      <w:r w:rsidR="009A3DCB">
        <w:rPr>
          <w:rFonts w:asciiTheme="majorHAnsi" w:hAnsiTheme="majorHAnsi" w:cstheme="majorHAnsi"/>
          <w:sz w:val="22"/>
          <w:szCs w:val="22"/>
          <w:lang w:val="sv-SE"/>
        </w:rPr>
        <w:t xml:space="preserve"> padi</w:t>
      </w:r>
      <w:r w:rsidR="004D5A48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menunjukkan tingkat palatabilitas yang lebih tinggi terhadap ternak</w:t>
      </w:r>
      <w:r w:rsidR="001E13F3">
        <w:rPr>
          <w:rFonts w:asciiTheme="majorHAnsi" w:hAnsiTheme="majorHAnsi" w:cstheme="majorHAnsi"/>
          <w:sz w:val="22"/>
          <w:szCs w:val="22"/>
          <w:lang w:val="sv-SE"/>
        </w:rPr>
        <w:t xml:space="preserve"> sapi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. Dapat disimpulkan bahwa penambahan inokulum </w:t>
      </w:r>
      <w:r w:rsidRPr="00D97748">
        <w:rPr>
          <w:rFonts w:asciiTheme="majorHAnsi" w:hAnsiTheme="majorHAnsi" w:cstheme="majorHAnsi"/>
          <w:i/>
          <w:sz w:val="22"/>
          <w:szCs w:val="22"/>
          <w:lang w:val="sv-SE"/>
        </w:rPr>
        <w:t xml:space="preserve">L. plantarum 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dan </w:t>
      </w:r>
      <w:r w:rsidRPr="00D97748">
        <w:rPr>
          <w:rFonts w:asciiTheme="majorHAnsi" w:hAnsiTheme="majorHAnsi" w:cstheme="majorHAnsi"/>
          <w:i/>
          <w:sz w:val="22"/>
          <w:szCs w:val="22"/>
          <w:lang w:val="sv-SE"/>
        </w:rPr>
        <w:t xml:space="preserve">S. cerevisiae </w:t>
      </w:r>
      <w:r w:rsidR="00E65EE2" w:rsidRPr="00D97748">
        <w:rPr>
          <w:rFonts w:asciiTheme="majorHAnsi" w:hAnsiTheme="majorHAnsi" w:cstheme="majorHAnsi"/>
          <w:iCs/>
          <w:sz w:val="22"/>
          <w:szCs w:val="22"/>
          <w:lang w:val="sv-SE"/>
        </w:rPr>
        <w:t xml:space="preserve">dan/atau 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penambahan dedak padi 5-10% mampu memperbaiki </w:t>
      </w:r>
      <w:r w:rsidR="00C11B44" w:rsidRPr="00D97748">
        <w:rPr>
          <w:rFonts w:asciiTheme="majorHAnsi" w:hAnsiTheme="majorHAnsi" w:cstheme="majorHAnsi"/>
          <w:sz w:val="22"/>
          <w:szCs w:val="22"/>
          <w:lang w:val="sv-SE"/>
        </w:rPr>
        <w:t>karakteristik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fisik</w:t>
      </w:r>
      <w:r w:rsidR="009A3DCB">
        <w:rPr>
          <w:rFonts w:asciiTheme="majorHAnsi" w:hAnsiTheme="majorHAnsi" w:cstheme="majorHAnsi"/>
          <w:sz w:val="22"/>
          <w:szCs w:val="22"/>
          <w:lang w:val="sv-SE"/>
        </w:rPr>
        <w:t>-</w:t>
      </w:r>
      <w:r w:rsidR="00C11B44" w:rsidRPr="00D97748">
        <w:rPr>
          <w:rFonts w:asciiTheme="majorHAnsi" w:hAnsiTheme="majorHAnsi" w:cstheme="majorHAnsi"/>
          <w:sz w:val="22"/>
          <w:szCs w:val="22"/>
          <w:lang w:val="sv-SE"/>
        </w:rPr>
        <w:t>kim</w:t>
      </w:r>
      <w:r w:rsidR="00010DEE">
        <w:rPr>
          <w:rFonts w:asciiTheme="majorHAnsi" w:hAnsiTheme="majorHAnsi" w:cstheme="majorHAnsi"/>
          <w:sz w:val="22"/>
          <w:szCs w:val="22"/>
          <w:lang w:val="sv-SE"/>
        </w:rPr>
        <w:t>i</w:t>
      </w:r>
      <w:r w:rsidR="00C11B44" w:rsidRPr="00D97748">
        <w:rPr>
          <w:rFonts w:asciiTheme="majorHAnsi" w:hAnsiTheme="majorHAnsi" w:cstheme="majorHAnsi"/>
          <w:sz w:val="22"/>
          <w:szCs w:val="22"/>
          <w:lang w:val="sv-SE"/>
        </w:rPr>
        <w:t>a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silase </w:t>
      </w:r>
      <w:r w:rsidR="00010DEE">
        <w:rPr>
          <w:rFonts w:asciiTheme="majorHAnsi" w:hAnsiTheme="majorHAnsi" w:cstheme="majorHAnsi"/>
          <w:sz w:val="22"/>
          <w:szCs w:val="22"/>
          <w:lang w:val="sv-SE"/>
        </w:rPr>
        <w:t>serta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</w:t>
      </w:r>
      <w:r w:rsidR="00C11B44" w:rsidRPr="00D97748">
        <w:rPr>
          <w:rFonts w:asciiTheme="majorHAnsi" w:hAnsiTheme="majorHAnsi" w:cstheme="majorHAnsi"/>
          <w:sz w:val="22"/>
          <w:szCs w:val="22"/>
          <w:lang w:val="sv-SE"/>
        </w:rPr>
        <w:t>tingkat palatabilitasnya ke ternak ruminan</w:t>
      </w:r>
      <w:r w:rsidR="001E13F3">
        <w:rPr>
          <w:rFonts w:asciiTheme="majorHAnsi" w:hAnsiTheme="majorHAnsi" w:cstheme="majorHAnsi"/>
          <w:sz w:val="22"/>
          <w:szCs w:val="22"/>
          <w:lang w:val="sv-SE"/>
        </w:rPr>
        <w:t>sia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.  </w:t>
      </w:r>
    </w:p>
    <w:p w:rsidR="000F1631" w:rsidRPr="00D97748" w:rsidRDefault="000F1631" w:rsidP="00DD30E1">
      <w:pPr>
        <w:tabs>
          <w:tab w:val="left" w:pos="5400"/>
          <w:tab w:val="left" w:pos="8640"/>
        </w:tabs>
        <w:spacing w:line="480" w:lineRule="auto"/>
        <w:rPr>
          <w:rFonts w:asciiTheme="majorHAnsi" w:hAnsiTheme="majorHAnsi" w:cstheme="majorHAnsi"/>
          <w:color w:val="000000"/>
          <w:sz w:val="22"/>
          <w:szCs w:val="22"/>
          <w:lang w:val="sv-SE"/>
        </w:rPr>
      </w:pPr>
    </w:p>
    <w:p w:rsidR="000F1631" w:rsidRPr="00D97748" w:rsidRDefault="00E7363D" w:rsidP="00DD30E1">
      <w:pPr>
        <w:tabs>
          <w:tab w:val="left" w:pos="5400"/>
          <w:tab w:val="left" w:pos="8640"/>
        </w:tabs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US"/>
        </w:rPr>
        <w:t>(</w:t>
      </w:r>
      <w:r w:rsidR="000F1631" w:rsidRPr="00D97748">
        <w:rPr>
          <w:rFonts w:asciiTheme="majorHAnsi" w:hAnsiTheme="majorHAnsi" w:cstheme="majorHAnsi"/>
          <w:color w:val="000000"/>
          <w:sz w:val="22"/>
          <w:szCs w:val="22"/>
          <w:lang w:val="id-ID"/>
        </w:rPr>
        <w:t xml:space="preserve">Kata kunci: </w:t>
      </w:r>
      <w:r w:rsidR="000F1631" w:rsidRPr="00D97748">
        <w:rPr>
          <w:rFonts w:asciiTheme="majorHAnsi" w:hAnsiTheme="majorHAnsi" w:cstheme="majorHAnsi"/>
          <w:i/>
          <w:color w:val="000000"/>
          <w:sz w:val="22"/>
          <w:szCs w:val="22"/>
        </w:rPr>
        <w:t>L. plantarum</w:t>
      </w:r>
      <w:r w:rsidR="000F163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B550C7" w:rsidRPr="00D97748">
        <w:rPr>
          <w:rFonts w:asciiTheme="majorHAnsi" w:hAnsiTheme="majorHAnsi" w:cstheme="majorHAnsi"/>
          <w:sz w:val="22"/>
          <w:szCs w:val="22"/>
        </w:rPr>
        <w:t>Palatability,</w:t>
      </w:r>
      <w:r w:rsidR="00B550C7" w:rsidRPr="00D97748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B550C7" w:rsidRPr="00D97748">
        <w:rPr>
          <w:rFonts w:asciiTheme="majorHAnsi" w:hAnsiTheme="majorHAnsi" w:cstheme="majorHAnsi"/>
          <w:sz w:val="22"/>
          <w:szCs w:val="22"/>
        </w:rPr>
        <w:t xml:space="preserve">Rumput Raja, </w:t>
      </w:r>
      <w:r w:rsidR="000F1631" w:rsidRPr="00D97748">
        <w:rPr>
          <w:rFonts w:asciiTheme="majorHAnsi" w:hAnsiTheme="majorHAnsi" w:cstheme="majorHAnsi"/>
          <w:i/>
          <w:sz w:val="22"/>
          <w:szCs w:val="22"/>
        </w:rPr>
        <w:t>S. cerevisiae</w:t>
      </w:r>
      <w:r w:rsidR="000F1631" w:rsidRPr="00D97748">
        <w:rPr>
          <w:rFonts w:asciiTheme="majorHAnsi" w:hAnsiTheme="majorHAnsi" w:cstheme="majorHAnsi"/>
          <w:sz w:val="22"/>
          <w:szCs w:val="22"/>
        </w:rPr>
        <w:t>, Silase</w:t>
      </w:r>
      <w:r>
        <w:rPr>
          <w:rFonts w:asciiTheme="majorHAnsi" w:hAnsiTheme="majorHAnsi" w:cstheme="majorHAnsi"/>
          <w:sz w:val="22"/>
          <w:szCs w:val="22"/>
        </w:rPr>
        <w:t>)</w:t>
      </w:r>
    </w:p>
    <w:p w:rsidR="00F77176" w:rsidRPr="00D97748" w:rsidRDefault="000F1631" w:rsidP="00DD30E1">
      <w:pPr>
        <w:pStyle w:val="List2"/>
        <w:spacing w:line="480" w:lineRule="auto"/>
        <w:ind w:left="0" w:firstLine="0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br w:type="page"/>
      </w:r>
    </w:p>
    <w:p w:rsidR="004A2C16" w:rsidRPr="00D97748" w:rsidRDefault="004A2C16" w:rsidP="00AF0493">
      <w:pPr>
        <w:pStyle w:val="List2"/>
        <w:ind w:left="0" w:firstLine="0"/>
        <w:jc w:val="center"/>
        <w:rPr>
          <w:rFonts w:asciiTheme="majorHAnsi" w:hAnsiTheme="majorHAnsi" w:cstheme="majorHAnsi"/>
          <w:b/>
          <w:color w:val="000000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color w:val="000000"/>
          <w:sz w:val="22"/>
          <w:szCs w:val="22"/>
          <w:lang w:val="fi-FI"/>
        </w:rPr>
        <w:lastRenderedPageBreak/>
        <w:t>INTRODUCTION</w:t>
      </w:r>
    </w:p>
    <w:p w:rsidR="004A2C16" w:rsidRPr="00D97748" w:rsidRDefault="004A2C16" w:rsidP="00F771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F77176" w:rsidRPr="00897228" w:rsidRDefault="00F77176" w:rsidP="00FE306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897228">
        <w:rPr>
          <w:rFonts w:asciiTheme="majorHAnsi" w:hAnsiTheme="majorHAnsi" w:cstheme="majorHAnsi"/>
          <w:sz w:val="22"/>
          <w:szCs w:val="22"/>
          <w:lang w:val="fi-FI"/>
        </w:rPr>
        <w:t>The main factor leads to lower productivity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in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ruminant is a limited number of 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fresh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forage, especially during dry season (in the tropics) and winter (in the sub-tropic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P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roduction 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of forage such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as 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K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ing grass (</w:t>
      </w:r>
      <w:r w:rsidRPr="00897228">
        <w:rPr>
          <w:rFonts w:asciiTheme="majorHAnsi" w:hAnsiTheme="majorHAnsi" w:cstheme="majorHAnsi"/>
          <w:i/>
          <w:iCs/>
          <w:sz w:val="22"/>
          <w:szCs w:val="22"/>
          <w:lang w:val="fi-FI"/>
        </w:rPr>
        <w:t>Pennisetum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hybrid) reach</w:t>
      </w:r>
      <w:r w:rsidR="00C0676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es around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150-160 tonnes </w:t>
      </w:r>
      <w:r w:rsidR="00C06769" w:rsidRPr="00897228">
        <w:rPr>
          <w:rFonts w:asciiTheme="majorHAnsi" w:hAnsiTheme="majorHAnsi" w:cstheme="majorHAnsi"/>
          <w:sz w:val="22"/>
          <w:szCs w:val="22"/>
          <w:lang w:val="fi-FI"/>
        </w:rPr>
        <w:t>per hectare annually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Pr="00897228">
        <w:rPr>
          <w:rFonts w:asciiTheme="majorHAnsi" w:hAnsiTheme="majorHAnsi" w:cstheme="majorHAnsi"/>
          <w:b/>
          <w:bCs/>
          <w:sz w:val="22"/>
          <w:szCs w:val="22"/>
          <w:lang w:val="fi-FI"/>
        </w:rPr>
        <w:t>ICAR, 2010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K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ing grass 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>is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easy to grow in the low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>- or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high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>-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lands 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>and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its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production </w:t>
      </w:r>
      <w:r w:rsidR="00AA534E" w:rsidRPr="00897228">
        <w:rPr>
          <w:rFonts w:asciiTheme="majorHAnsi" w:hAnsiTheme="majorHAnsi" w:cstheme="majorHAnsi"/>
          <w:sz w:val="22"/>
          <w:szCs w:val="22"/>
          <w:lang w:val="fi-FI"/>
        </w:rPr>
        <w:t>is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higher than the elephan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t grass (</w:t>
      </w:r>
      <w:r w:rsidR="00E254C9" w:rsidRPr="00897228">
        <w:rPr>
          <w:rFonts w:asciiTheme="majorHAnsi" w:hAnsiTheme="majorHAnsi" w:cstheme="majorHAnsi"/>
          <w:i/>
          <w:iCs/>
          <w:sz w:val="22"/>
          <w:szCs w:val="22"/>
          <w:lang w:val="fi-FI"/>
        </w:rPr>
        <w:t>Pennisetum purpureum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>) (</w:t>
      </w:r>
      <w:r w:rsidR="00E254C9" w:rsidRPr="0089722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Budiman and </w:t>
      </w:r>
      <w:r w:rsidR="009D15BC" w:rsidRPr="00897228">
        <w:rPr>
          <w:rFonts w:asciiTheme="majorHAnsi" w:hAnsiTheme="majorHAnsi" w:cstheme="majorHAnsi"/>
          <w:b/>
          <w:bCs/>
          <w:sz w:val="22"/>
          <w:szCs w:val="22"/>
          <w:lang w:val="fi-FI"/>
        </w:rPr>
        <w:t>Djamal</w:t>
      </w:r>
      <w:r w:rsidR="00E254C9" w:rsidRPr="00897228">
        <w:rPr>
          <w:rFonts w:asciiTheme="majorHAnsi" w:hAnsiTheme="majorHAnsi" w:cstheme="majorHAnsi"/>
          <w:b/>
          <w:bCs/>
          <w:sz w:val="22"/>
          <w:szCs w:val="22"/>
          <w:lang w:val="fi-FI"/>
        </w:rPr>
        <w:t>, 1994</w:t>
      </w:r>
      <w:r w:rsidR="00E254C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  <w:r w:rsidR="0093350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Low production of forage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in the dry season</w:t>
      </w:r>
      <w:r w:rsidR="0093350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had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implications for </w:t>
      </w:r>
      <w:r w:rsidRPr="00897228">
        <w:rPr>
          <w:rFonts w:asciiTheme="majorHAnsi" w:hAnsiTheme="majorHAnsi" w:cstheme="majorHAnsi"/>
          <w:strike/>
          <w:sz w:val="22"/>
          <w:szCs w:val="22"/>
          <w:lang w:val="fi-FI"/>
        </w:rPr>
        <w:t>the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declining availability of forage </w:t>
      </w:r>
      <w:r w:rsidR="00933509" w:rsidRPr="00897228">
        <w:rPr>
          <w:rFonts w:asciiTheme="majorHAnsi" w:hAnsiTheme="majorHAnsi" w:cstheme="majorHAnsi"/>
          <w:sz w:val="22"/>
          <w:szCs w:val="22"/>
          <w:lang w:val="fi-FI"/>
        </w:rPr>
        <w:t>to supply animal needs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.</w:t>
      </w:r>
      <w:r w:rsidR="00B1600B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D55433" w:rsidRPr="00897228">
        <w:rPr>
          <w:rFonts w:asciiTheme="majorHAnsi" w:hAnsiTheme="majorHAnsi" w:cstheme="majorHAnsi"/>
          <w:sz w:val="22"/>
          <w:szCs w:val="22"/>
          <w:lang w:val="fi-FI"/>
        </w:rPr>
        <w:t>Implementation of p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reservation </w:t>
      </w:r>
      <w:r w:rsidR="00D55433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technology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by making silage c</w:t>
      </w:r>
      <w:r w:rsidR="00D55433" w:rsidRPr="00897228">
        <w:rPr>
          <w:rFonts w:asciiTheme="majorHAnsi" w:hAnsiTheme="majorHAnsi" w:cstheme="majorHAnsi"/>
          <w:sz w:val="22"/>
          <w:szCs w:val="22"/>
          <w:lang w:val="fi-FI"/>
        </w:rPr>
        <w:t>ould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be </w:t>
      </w:r>
      <w:r w:rsidR="002C650F" w:rsidRPr="00897228">
        <w:rPr>
          <w:rFonts w:asciiTheme="majorHAnsi" w:hAnsiTheme="majorHAnsi" w:cstheme="majorHAnsi"/>
          <w:sz w:val="22"/>
          <w:szCs w:val="22"/>
          <w:lang w:val="fi-FI"/>
        </w:rPr>
        <w:t>achieved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to ensure the availability of forage. A</w:t>
      </w:r>
      <w:r w:rsidR="00D55433" w:rsidRPr="00897228">
        <w:rPr>
          <w:rFonts w:asciiTheme="majorHAnsi" w:hAnsiTheme="majorHAnsi" w:cstheme="majorHAnsi"/>
          <w:sz w:val="22"/>
          <w:szCs w:val="22"/>
          <w:lang w:val="fi-FI"/>
        </w:rPr>
        <w:t>lthough ensilage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to be developed</w:t>
      </w:r>
      <w:r w:rsidR="004A7624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continuously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, this technology has not been widely applied in the </w:t>
      </w:r>
      <w:r w:rsidR="00FD10A5" w:rsidRPr="00897228">
        <w:rPr>
          <w:rFonts w:asciiTheme="majorHAnsi" w:hAnsiTheme="majorHAnsi" w:cstheme="majorHAnsi"/>
          <w:sz w:val="22"/>
          <w:szCs w:val="22"/>
          <w:lang w:val="fi-FI"/>
        </w:rPr>
        <w:t>small-</w:t>
      </w:r>
      <w:r w:rsidR="00D55433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holder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farmer</w:t>
      </w:r>
      <w:r w:rsidR="002700A3" w:rsidRPr="00897228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9B335B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Implementation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="009B335B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the ensilage technology is facing </w:t>
      </w:r>
      <w:r w:rsidR="002700A3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with </w:t>
      </w:r>
      <w:r w:rsidR="009B335B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some limitations as follows; </w:t>
      </w:r>
      <w:r w:rsidR="009B33FD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avalability of </w:t>
      </w:r>
      <w:r w:rsidR="00F7153D" w:rsidRPr="00897228">
        <w:rPr>
          <w:rFonts w:asciiTheme="majorHAnsi" w:hAnsiTheme="majorHAnsi" w:cstheme="majorHAnsi"/>
          <w:sz w:val="22"/>
          <w:szCs w:val="22"/>
          <w:lang w:val="fi-FI"/>
        </w:rPr>
        <w:t>en</w:t>
      </w:r>
      <w:r w:rsidR="009B33FD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silage equipments, </w:t>
      </w:r>
      <w:r w:rsidR="009478A9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9B33FD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knowledge lack of farmers to </w:t>
      </w:r>
      <w:r w:rsidR="00236166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adopt </w:t>
      </w:r>
      <w:r w:rsidR="009B33FD" w:rsidRPr="00897228">
        <w:rPr>
          <w:rFonts w:asciiTheme="majorHAnsi" w:hAnsiTheme="majorHAnsi" w:cstheme="majorHAnsi"/>
          <w:sz w:val="22"/>
          <w:szCs w:val="22"/>
          <w:lang w:val="fi-FI"/>
        </w:rPr>
        <w:t>the</w:t>
      </w:r>
      <w:r w:rsidR="00236166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>technology</w:t>
      </w:r>
      <w:r w:rsidR="009B33FD"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, and 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high levels of </w:t>
      </w:r>
      <w:r w:rsidR="00F7153D" w:rsidRPr="00897228">
        <w:rPr>
          <w:rFonts w:asciiTheme="majorHAnsi" w:hAnsiTheme="majorHAnsi" w:cstheme="majorHAnsi"/>
          <w:sz w:val="22"/>
          <w:szCs w:val="22"/>
          <w:lang w:val="fi-FI"/>
        </w:rPr>
        <w:t>rotten silage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due to failur</w:t>
      </w:r>
      <w:r w:rsidR="00F7153D" w:rsidRPr="00897228">
        <w:rPr>
          <w:rFonts w:asciiTheme="majorHAnsi" w:hAnsiTheme="majorHAnsi" w:cstheme="majorHAnsi"/>
          <w:sz w:val="22"/>
          <w:szCs w:val="22"/>
          <w:lang w:val="fi-FI"/>
        </w:rPr>
        <w:t>ing</w:t>
      </w:r>
      <w:r w:rsidRPr="00897228">
        <w:rPr>
          <w:rFonts w:asciiTheme="majorHAnsi" w:hAnsiTheme="majorHAnsi" w:cstheme="majorHAnsi"/>
          <w:sz w:val="22"/>
          <w:szCs w:val="22"/>
          <w:lang w:val="fi-FI"/>
        </w:rPr>
        <w:t xml:space="preserve"> anaerobic conditions.</w:t>
      </w:r>
    </w:p>
    <w:p w:rsidR="00F77176" w:rsidRPr="00D97748" w:rsidRDefault="00F77176" w:rsidP="00C2557D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The principle </w:t>
      </w:r>
      <w:r w:rsidR="00EC4C1B" w:rsidRPr="00D97748">
        <w:rPr>
          <w:rFonts w:asciiTheme="majorHAnsi" w:hAnsiTheme="majorHAnsi" w:cstheme="majorHAnsi"/>
          <w:sz w:val="22"/>
          <w:szCs w:val="22"/>
          <w:lang w:val="fi-FI"/>
        </w:rPr>
        <w:t>in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making silage is to achieve anaerobic conditions and suppress growth of undesirable microorganisms such as </w:t>
      </w:r>
      <w:r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and </w:t>
      </w:r>
      <w:r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Enterobacteria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McDonald </w:t>
      </w:r>
      <w:r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., 1991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>M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aintain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ing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quality of silage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>by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addition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>of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7602EC" w:rsidRPr="00D97748">
        <w:rPr>
          <w:rFonts w:asciiTheme="majorHAnsi" w:hAnsiTheme="majorHAnsi" w:cstheme="majorHAnsi"/>
          <w:sz w:val="22"/>
          <w:szCs w:val="22"/>
          <w:lang w:val="fi-FI"/>
        </w:rPr>
        <w:t>inoculant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and soluble carbohydrate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fraction </w:t>
      </w:r>
      <w:r w:rsidR="00ED27FF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were conducted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to </w:t>
      </w:r>
      <w:r w:rsidR="00ED27FF" w:rsidRPr="00D97748">
        <w:rPr>
          <w:rFonts w:asciiTheme="majorHAnsi" w:hAnsiTheme="majorHAnsi" w:cstheme="majorHAnsi"/>
          <w:sz w:val="22"/>
          <w:szCs w:val="22"/>
          <w:lang w:val="fi-FI"/>
        </w:rPr>
        <w:t>optimize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production of lactic acid and </w:t>
      </w:r>
      <w:r w:rsidR="00ED27FF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minimize the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nutrient</w:t>
      </w:r>
      <w:r w:rsidR="00ED27FF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lost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forage </w:t>
      </w:r>
      <w:r w:rsidR="000E051B" w:rsidRPr="00D97748">
        <w:rPr>
          <w:rFonts w:asciiTheme="majorHAnsi" w:hAnsiTheme="majorHAnsi" w:cstheme="majorHAnsi"/>
          <w:sz w:val="22"/>
          <w:szCs w:val="22"/>
          <w:lang w:val="fi-FI"/>
        </w:rPr>
        <w:t>during en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silage (</w:t>
      </w:r>
      <w:r w:rsidR="00F86DE3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Tabacco </w:t>
      </w:r>
      <w:r w:rsidR="00F86DE3"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F86DE3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. 2011; Amer </w:t>
      </w:r>
      <w:r w:rsidR="00F86DE3"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F86DE3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 2012</w:t>
      </w:r>
      <w:r w:rsidR="00F86DE3" w:rsidRPr="00D97748">
        <w:rPr>
          <w:rFonts w:asciiTheme="majorHAnsi" w:hAnsiTheme="majorHAnsi" w:cstheme="majorHAnsi"/>
          <w:sz w:val="22"/>
          <w:szCs w:val="22"/>
          <w:lang w:val="fi-FI"/>
        </w:rPr>
        <w:t>).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657DD5" w:rsidRPr="00D97748">
        <w:rPr>
          <w:rFonts w:asciiTheme="majorHAnsi" w:hAnsiTheme="majorHAnsi" w:cstheme="majorHAnsi"/>
          <w:sz w:val="22"/>
          <w:szCs w:val="22"/>
          <w:lang w:val="fi-FI"/>
        </w:rPr>
        <w:t>L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actic acid bacteria (LAB) </w:t>
      </w:r>
      <w:r w:rsidR="00657DD5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are common inoculant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that serve to convert soluble carbohydrates into organic acids </w:t>
      </w:r>
      <w:r w:rsidR="00657DD5" w:rsidRPr="00D97748">
        <w:rPr>
          <w:rFonts w:asciiTheme="majorHAnsi" w:hAnsiTheme="majorHAnsi" w:cstheme="majorHAnsi"/>
          <w:sz w:val="22"/>
          <w:szCs w:val="22"/>
          <w:lang w:val="fi-FI"/>
        </w:rPr>
        <w:t>or</w:t>
      </w:r>
      <w:r w:rsidR="00F86DE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lactic acid. </w:t>
      </w:r>
      <w:r w:rsidR="00667BEA">
        <w:rPr>
          <w:rFonts w:asciiTheme="majorHAnsi" w:hAnsiTheme="majorHAnsi" w:cstheme="majorHAnsi"/>
          <w:i/>
          <w:iCs/>
          <w:sz w:val="22"/>
          <w:szCs w:val="22"/>
          <w:lang w:val="fi-FI"/>
        </w:rPr>
        <w:t>Lactobacillus plantarum</w:t>
      </w:r>
      <w:r w:rsidR="000B234C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 </w:t>
      </w:r>
      <w:r w:rsidR="00667BEA">
        <w:rPr>
          <w:rFonts w:asciiTheme="majorHAnsi" w:hAnsiTheme="majorHAnsi" w:cstheme="majorHAnsi"/>
          <w:sz w:val="22"/>
          <w:szCs w:val="22"/>
          <w:lang w:val="fi-FI"/>
        </w:rPr>
        <w:t xml:space="preserve">is one of LAB species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can be isolated from forage such as maize and </w:t>
      </w:r>
      <w:r w:rsidR="008B2A7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tropical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grass</w:t>
      </w:r>
      <w:r w:rsidR="004E6286" w:rsidRPr="00D97748">
        <w:rPr>
          <w:rFonts w:asciiTheme="majorHAnsi" w:hAnsiTheme="majorHAnsi" w:cstheme="majorHAnsi"/>
          <w:sz w:val="22"/>
          <w:szCs w:val="22"/>
          <w:lang w:val="fi-FI"/>
        </w:rPr>
        <w:t>es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Zhang </w:t>
      </w:r>
      <w:r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., 2000</w:t>
      </w:r>
      <w:r w:rsidR="00187356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; Santos </w:t>
      </w:r>
      <w:r w:rsidR="00187356"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187356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., 2013</w:t>
      </w:r>
      <w:r w:rsidR="0018735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</w:p>
    <w:p w:rsidR="0036077E" w:rsidRPr="00D97748" w:rsidRDefault="00222E00" w:rsidP="00DD094E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  <w:lang w:val="fi-FI"/>
        </w:rPr>
        <w:t>P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>roduc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ing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lactic acid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by LAB can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be constrained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with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presence of oxygen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during ensilage. These are caused by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optimum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density and anaerobic conditions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in silage </w:t>
      </w:r>
      <w:r w:rsidR="00821E37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could not be achieved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when </w:t>
      </w:r>
      <w:r w:rsidR="00821E37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raw materials was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>fill</w:t>
      </w:r>
      <w:r w:rsidR="00821E37" w:rsidRPr="00D97748">
        <w:rPr>
          <w:rFonts w:asciiTheme="majorHAnsi" w:hAnsiTheme="majorHAnsi" w:cstheme="majorHAnsi"/>
          <w:sz w:val="22"/>
          <w:szCs w:val="22"/>
          <w:lang w:val="fi-FI"/>
        </w:rPr>
        <w:t>ed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21E37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in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silo. 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Efforts to improve the anaerobic condition </w:t>
      </w:r>
      <w:r w:rsidR="00C4387E" w:rsidRPr="004778C0">
        <w:rPr>
          <w:rFonts w:asciiTheme="majorHAnsi" w:hAnsiTheme="majorHAnsi" w:cstheme="majorHAnsi"/>
          <w:sz w:val="22"/>
          <w:szCs w:val="22"/>
          <w:lang w:val="fi-FI"/>
        </w:rPr>
        <w:t xml:space="preserve">is </w:t>
      </w:r>
      <w:r w:rsidR="0036077E" w:rsidRPr="004778C0">
        <w:rPr>
          <w:rFonts w:asciiTheme="majorHAnsi" w:hAnsiTheme="majorHAnsi" w:cstheme="majorHAnsi"/>
          <w:sz w:val="22"/>
          <w:szCs w:val="22"/>
          <w:lang w:val="fi-FI"/>
        </w:rPr>
        <w:t>necessary so that the silage quality can be maintained.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201241" w:rsidRPr="00D97748">
        <w:rPr>
          <w:rFonts w:asciiTheme="majorHAnsi" w:hAnsiTheme="majorHAnsi" w:cstheme="majorHAnsi"/>
          <w:sz w:val="22"/>
          <w:szCs w:val="22"/>
          <w:lang w:val="fi-FI"/>
        </w:rPr>
        <w:t>An 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ffort may be </w:t>
      </w:r>
      <w:r w:rsidR="00201241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performed 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to increase anaerobic conditions in the silage </w:t>
      </w:r>
      <w:r w:rsidR="00201241" w:rsidRPr="00D97748">
        <w:rPr>
          <w:rFonts w:asciiTheme="majorHAnsi" w:hAnsiTheme="majorHAnsi" w:cstheme="majorHAnsi"/>
          <w:sz w:val="22"/>
          <w:szCs w:val="22"/>
          <w:lang w:val="fi-FI"/>
        </w:rPr>
        <w:t>by a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>ddi</w:t>
      </w:r>
      <w:r w:rsidR="00201241" w:rsidRPr="00D97748">
        <w:rPr>
          <w:rFonts w:asciiTheme="majorHAnsi" w:hAnsiTheme="majorHAnsi" w:cstheme="majorHAnsi"/>
          <w:sz w:val="22"/>
          <w:szCs w:val="22"/>
          <w:lang w:val="fi-FI"/>
        </w:rPr>
        <w:t>ng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6077E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Saccharomyces cerevisiae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201241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Residual oxigen in the silage was possibly utilized by </w:t>
      </w:r>
      <w:r w:rsidR="0036077E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Presence of </w:t>
      </w:r>
      <w:r w:rsidR="0036077E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in a </w:t>
      </w:r>
      <w:r w:rsidR="0036077E" w:rsidRPr="00DD094E">
        <w:rPr>
          <w:rFonts w:asciiTheme="majorHAnsi" w:hAnsiTheme="majorHAnsi" w:cstheme="majorHAnsi"/>
          <w:sz w:val="22"/>
          <w:szCs w:val="22"/>
          <w:lang w:val="fi-FI"/>
        </w:rPr>
        <w:lastRenderedPageBreak/>
        <w:t xml:space="preserve">growth medium </w:t>
      </w:r>
      <w:r w:rsidR="00C4387E" w:rsidRPr="00DD094E">
        <w:rPr>
          <w:rFonts w:asciiTheme="majorHAnsi" w:hAnsiTheme="majorHAnsi" w:cstheme="majorHAnsi"/>
          <w:sz w:val="22"/>
          <w:szCs w:val="22"/>
          <w:lang w:val="fi-FI"/>
        </w:rPr>
        <w:t xml:space="preserve">of LAB </w:t>
      </w:r>
      <w:r w:rsidR="0036077E" w:rsidRPr="00DD094E">
        <w:rPr>
          <w:rFonts w:asciiTheme="majorHAnsi" w:hAnsiTheme="majorHAnsi" w:cstheme="majorHAnsi"/>
          <w:sz w:val="22"/>
          <w:szCs w:val="22"/>
          <w:lang w:val="fi-FI"/>
        </w:rPr>
        <w:t>showed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no </w:t>
      </w:r>
      <w:r w:rsidR="00C438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antagonist 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>reaction</w:t>
      </w:r>
      <w:r w:rsidR="00DD094E">
        <w:rPr>
          <w:rFonts w:asciiTheme="majorHAnsi" w:hAnsiTheme="majorHAnsi" w:cstheme="majorHAnsi"/>
          <w:sz w:val="22"/>
          <w:szCs w:val="22"/>
          <w:lang w:val="fi-FI"/>
        </w:rPr>
        <w:t xml:space="preserve">, 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because the metabolic activity of </w:t>
      </w:r>
      <w:r w:rsidR="0036077E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6077E" w:rsidRPr="00C4387E">
        <w:rPr>
          <w:rFonts w:asciiTheme="majorHAnsi" w:hAnsiTheme="majorHAnsi" w:cstheme="majorHAnsi"/>
          <w:strike/>
          <w:sz w:val="22"/>
          <w:szCs w:val="22"/>
          <w:lang w:val="fi-FI"/>
        </w:rPr>
        <w:t>to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support the growth of LAB (</w:t>
      </w:r>
      <w:r w:rsidR="00E11B27" w:rsidRPr="00E11B27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Gobetti </w:t>
      </w:r>
      <w:r w:rsidR="00E11B27" w:rsidRPr="00E11B27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E11B27" w:rsidRPr="00E11B27">
        <w:rPr>
          <w:rFonts w:asciiTheme="majorHAnsi" w:hAnsiTheme="majorHAnsi" w:cstheme="majorHAnsi"/>
          <w:b/>
          <w:bCs/>
          <w:sz w:val="22"/>
          <w:szCs w:val="22"/>
          <w:lang w:val="fi-FI"/>
        </w:rPr>
        <w:t>. 1998</w:t>
      </w:r>
      <w:r w:rsidR="00E11B27">
        <w:rPr>
          <w:rFonts w:asciiTheme="majorHAnsi" w:hAnsiTheme="majorHAnsi" w:cstheme="majorHAnsi"/>
          <w:sz w:val="22"/>
          <w:szCs w:val="22"/>
          <w:lang w:val="fi-FI"/>
        </w:rPr>
        <w:t xml:space="preserve">; </w:t>
      </w:r>
      <w:r w:rsidR="0036077E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Sofyan </w:t>
      </w:r>
      <w:r w:rsidR="0036077E"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36077E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 2011</w:t>
      </w:r>
      <w:r w:rsidR="0010005E">
        <w:rPr>
          <w:rFonts w:asciiTheme="majorHAnsi" w:hAnsiTheme="majorHAnsi" w:cstheme="majorHAnsi"/>
          <w:b/>
          <w:bCs/>
          <w:sz w:val="22"/>
          <w:szCs w:val="22"/>
          <w:lang w:val="fi-FI"/>
        </w:rPr>
        <w:t>b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). In recent study, addition of </w:t>
      </w:r>
      <w:r w:rsidR="0036077E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on silage has the potential to support the growth of LAB which has been used as a silage inoculant (</w:t>
      </w:r>
      <w:r w:rsidR="0036077E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Duniere </w:t>
      </w:r>
      <w:r w:rsidR="0036077E" w:rsidRPr="00D9774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36077E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.</w:t>
      </w:r>
      <w:r w:rsidR="00AC1185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,</w:t>
      </w:r>
      <w:r w:rsidR="0036077E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 2015</w:t>
      </w:r>
      <w:r w:rsidR="0036077E" w:rsidRPr="00D97748">
        <w:rPr>
          <w:rFonts w:asciiTheme="majorHAnsi" w:hAnsiTheme="majorHAnsi" w:cstheme="majorHAnsi"/>
          <w:sz w:val="22"/>
          <w:szCs w:val="22"/>
          <w:lang w:val="fi-FI"/>
        </w:rPr>
        <w:t>).</w:t>
      </w:r>
    </w:p>
    <w:p w:rsidR="00F77176" w:rsidRPr="00D97748" w:rsidRDefault="00AB16B2" w:rsidP="00E11B27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Improving silage quality by addition of </w:t>
      </w:r>
      <w:r w:rsidR="007602EC" w:rsidRPr="00D97748">
        <w:rPr>
          <w:rFonts w:asciiTheme="majorHAnsi" w:hAnsiTheme="majorHAnsi" w:cstheme="majorHAnsi"/>
          <w:sz w:val="22"/>
          <w:szCs w:val="22"/>
        </w:rPr>
        <w:t>inoculant</w:t>
      </w:r>
      <w:r w:rsidR="00201241" w:rsidRPr="00D97748">
        <w:rPr>
          <w:rFonts w:asciiTheme="majorHAnsi" w:hAnsiTheme="majorHAnsi" w:cstheme="majorHAnsi"/>
          <w:sz w:val="22"/>
          <w:szCs w:val="22"/>
        </w:rPr>
        <w:t xml:space="preserve"> was suggested to po</w:t>
      </w:r>
      <w:r w:rsidRPr="00D97748">
        <w:rPr>
          <w:rFonts w:asciiTheme="majorHAnsi" w:hAnsiTheme="majorHAnsi" w:cstheme="majorHAnsi"/>
          <w:sz w:val="22"/>
          <w:szCs w:val="22"/>
        </w:rPr>
        <w:t>si</w:t>
      </w:r>
      <w:r w:rsidR="00201241" w:rsidRPr="00D97748">
        <w:rPr>
          <w:rFonts w:asciiTheme="majorHAnsi" w:hAnsiTheme="majorHAnsi" w:cstheme="majorHAnsi"/>
          <w:sz w:val="22"/>
          <w:szCs w:val="22"/>
        </w:rPr>
        <w:t>tiv</w:t>
      </w:r>
      <w:r w:rsidRPr="00D97748">
        <w:rPr>
          <w:rFonts w:asciiTheme="majorHAnsi" w:hAnsiTheme="majorHAnsi" w:cstheme="majorHAnsi"/>
          <w:sz w:val="22"/>
          <w:szCs w:val="22"/>
        </w:rPr>
        <w:t xml:space="preserve">e response in animal acceptability and digestibility.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Therefore,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>study of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the use of </w:t>
      </w:r>
      <w:r w:rsidR="00F77176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and its interaction with the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>lactic acid bacteria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as a silage inoculant needs to be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>conducted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This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>experiment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was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to </w:t>
      </w:r>
      <w:r w:rsidR="005176E4" w:rsidRPr="00D97748">
        <w:rPr>
          <w:rFonts w:asciiTheme="majorHAnsi" w:hAnsiTheme="majorHAnsi" w:cstheme="majorHAnsi"/>
          <w:sz w:val="22"/>
          <w:szCs w:val="22"/>
          <w:lang w:val="fi-FI"/>
        </w:rPr>
        <w:t>eveluate</w:t>
      </w:r>
      <w:r w:rsidR="00EC379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effect of </w:t>
      </w:r>
      <w:r w:rsidR="00F77176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L</w:t>
      </w:r>
      <w:r w:rsidR="000B234C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.</w:t>
      </w:r>
      <w:r w:rsidR="00F77176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 plantarum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(Lp) </w:t>
      </w:r>
      <w:r w:rsidR="00E11B27">
        <w:rPr>
          <w:rFonts w:asciiTheme="majorHAnsi" w:hAnsiTheme="majorHAnsi" w:cstheme="majorHAnsi"/>
          <w:sz w:val="22"/>
          <w:szCs w:val="22"/>
          <w:lang w:val="fi-FI"/>
        </w:rPr>
        <w:t>and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F77176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S</w:t>
      </w:r>
      <w:r w:rsidR="000B234C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>.</w:t>
      </w:r>
      <w:r w:rsidR="00F77176" w:rsidRPr="00D97748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 cerevisiae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(Sc) </w:t>
      </w:r>
      <w:r w:rsidR="00EC379B" w:rsidRPr="00D97748">
        <w:rPr>
          <w:rFonts w:asciiTheme="majorHAnsi" w:hAnsiTheme="majorHAnsi" w:cstheme="majorHAnsi"/>
          <w:sz w:val="22"/>
          <w:szCs w:val="22"/>
          <w:lang w:val="fi-FI"/>
        </w:rPr>
        <w:t>in</w:t>
      </w:r>
      <w:r w:rsidR="00E11B27">
        <w:rPr>
          <w:rFonts w:asciiTheme="majorHAnsi" w:hAnsiTheme="majorHAnsi" w:cstheme="majorHAnsi"/>
          <w:sz w:val="22"/>
          <w:szCs w:val="22"/>
          <w:lang w:val="fi-FI"/>
        </w:rPr>
        <w:t>o</w:t>
      </w:r>
      <w:r w:rsidR="00EC379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culant consortia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>with addition of rice bran on the physic</w:t>
      </w:r>
      <w:r w:rsidR="00EC379B" w:rsidRPr="00D97748">
        <w:rPr>
          <w:rFonts w:asciiTheme="majorHAnsi" w:hAnsiTheme="majorHAnsi" w:cstheme="majorHAnsi"/>
          <w:sz w:val="22"/>
          <w:szCs w:val="22"/>
          <w:lang w:val="fi-FI"/>
        </w:rPr>
        <w:t>o-chemical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characteristics</w:t>
      </w:r>
      <w:r w:rsidR="001470DA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and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palatability </w:t>
      </w:r>
      <w:r w:rsidR="00EC379B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="00F77176" w:rsidRPr="00D97748">
        <w:rPr>
          <w:rFonts w:asciiTheme="majorHAnsi" w:hAnsiTheme="majorHAnsi" w:cstheme="majorHAnsi"/>
          <w:sz w:val="22"/>
          <w:szCs w:val="22"/>
          <w:lang w:val="fi-FI"/>
        </w:rPr>
        <w:t>king grass silage.</w:t>
      </w:r>
    </w:p>
    <w:p w:rsidR="00AF0493" w:rsidRDefault="00AF0493" w:rsidP="0032546E">
      <w:pPr>
        <w:spacing w:line="480" w:lineRule="auto"/>
        <w:jc w:val="center"/>
        <w:rPr>
          <w:rFonts w:asciiTheme="majorHAnsi" w:hAnsiTheme="majorHAnsi" w:cstheme="majorHAnsi"/>
          <w:b/>
          <w:sz w:val="22"/>
          <w:szCs w:val="22"/>
          <w:lang w:val="sv-SE"/>
        </w:rPr>
      </w:pPr>
    </w:p>
    <w:p w:rsidR="00440D6C" w:rsidRDefault="00440D6C" w:rsidP="0032546E">
      <w:pPr>
        <w:spacing w:line="480" w:lineRule="auto"/>
        <w:jc w:val="center"/>
        <w:rPr>
          <w:rFonts w:asciiTheme="majorHAnsi" w:hAnsiTheme="majorHAnsi" w:cstheme="majorHAnsi"/>
          <w:b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t>MATERI</w:t>
      </w:r>
      <w:r w:rsidR="000F1631" w:rsidRPr="00D97748">
        <w:rPr>
          <w:rFonts w:asciiTheme="majorHAnsi" w:hAnsiTheme="majorHAnsi" w:cstheme="majorHAnsi"/>
          <w:b/>
          <w:sz w:val="22"/>
          <w:szCs w:val="22"/>
          <w:lang w:val="sv-SE"/>
        </w:rPr>
        <w:t xml:space="preserve">ALS AND </w:t>
      </w: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t>MET</w:t>
      </w:r>
      <w:r w:rsidR="000F1631" w:rsidRPr="00D97748">
        <w:rPr>
          <w:rFonts w:asciiTheme="majorHAnsi" w:hAnsiTheme="majorHAnsi" w:cstheme="majorHAnsi"/>
          <w:b/>
          <w:sz w:val="22"/>
          <w:szCs w:val="22"/>
          <w:lang w:val="sv-SE"/>
        </w:rPr>
        <w:t>H</w:t>
      </w: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t>OD</w:t>
      </w:r>
      <w:r w:rsidR="000F1631" w:rsidRPr="00D97748">
        <w:rPr>
          <w:rFonts w:asciiTheme="majorHAnsi" w:hAnsiTheme="majorHAnsi" w:cstheme="majorHAnsi"/>
          <w:b/>
          <w:sz w:val="22"/>
          <w:szCs w:val="22"/>
          <w:lang w:val="sv-SE"/>
        </w:rPr>
        <w:t>S</w:t>
      </w:r>
    </w:p>
    <w:p w:rsidR="00DD094E" w:rsidRPr="00D97748" w:rsidRDefault="00DD094E" w:rsidP="0032546E">
      <w:pPr>
        <w:spacing w:line="480" w:lineRule="auto"/>
        <w:jc w:val="center"/>
        <w:rPr>
          <w:rFonts w:asciiTheme="majorHAnsi" w:hAnsiTheme="majorHAnsi" w:cstheme="majorHAnsi"/>
          <w:b/>
          <w:sz w:val="22"/>
          <w:szCs w:val="22"/>
          <w:lang w:val="sv-SE"/>
        </w:rPr>
      </w:pPr>
    </w:p>
    <w:p w:rsidR="00606976" w:rsidRPr="00D97748" w:rsidRDefault="000F2C43" w:rsidP="0032546E">
      <w:pPr>
        <w:spacing w:line="48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Preparation of Forage and In</w:t>
      </w:r>
      <w:r w:rsidR="000A41F8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o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cul</w:t>
      </w:r>
      <w:r w:rsidR="000A41F8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ant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 xml:space="preserve"> </w:t>
      </w:r>
    </w:p>
    <w:p w:rsidR="004A231F" w:rsidRPr="00D97748" w:rsidRDefault="00E043C0" w:rsidP="0032546E">
      <w:pPr>
        <w:spacing w:line="480" w:lineRule="auto"/>
        <w:ind w:firstLine="720"/>
        <w:jc w:val="both"/>
        <w:rPr>
          <w:rFonts w:asciiTheme="majorHAnsi" w:hAnsiTheme="majorHAnsi" w:cstheme="majorHAnsi"/>
          <w:iCs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</w:rPr>
        <w:t>K</w:t>
      </w:r>
      <w:r w:rsidR="004A231F" w:rsidRPr="00D97748">
        <w:rPr>
          <w:rFonts w:asciiTheme="majorHAnsi" w:hAnsiTheme="majorHAnsi" w:cstheme="majorHAnsi"/>
          <w:sz w:val="22"/>
          <w:szCs w:val="22"/>
        </w:rPr>
        <w:t>ing grass (</w:t>
      </w:r>
      <w:r w:rsidR="004A231F" w:rsidRPr="00D97748">
        <w:rPr>
          <w:rFonts w:asciiTheme="majorHAnsi" w:hAnsiTheme="majorHAnsi" w:cstheme="majorHAnsi"/>
          <w:i/>
          <w:iCs/>
          <w:sz w:val="22"/>
          <w:szCs w:val="22"/>
        </w:rPr>
        <w:t>Pennisetum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hybrid) for </w:t>
      </w:r>
      <w:r w:rsidRPr="00D97748">
        <w:rPr>
          <w:rFonts w:asciiTheme="majorHAnsi" w:hAnsiTheme="majorHAnsi" w:cstheme="majorHAnsi"/>
          <w:sz w:val="22"/>
          <w:szCs w:val="22"/>
        </w:rPr>
        <w:t xml:space="preserve">making </w:t>
      </w:r>
      <w:r w:rsidR="00D458FB" w:rsidRPr="00D97748">
        <w:rPr>
          <w:rFonts w:asciiTheme="majorHAnsi" w:hAnsiTheme="majorHAnsi" w:cstheme="majorHAnsi"/>
          <w:sz w:val="22"/>
          <w:szCs w:val="22"/>
        </w:rPr>
        <w:t>silage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was </w:t>
      </w:r>
      <w:r w:rsidR="004A231F" w:rsidRPr="00D97748">
        <w:rPr>
          <w:rFonts w:asciiTheme="majorHAnsi" w:hAnsiTheme="majorHAnsi" w:cstheme="majorHAnsi"/>
          <w:sz w:val="22"/>
          <w:szCs w:val="22"/>
        </w:rPr>
        <w:t>harvested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B35B3E" w:rsidRPr="00D97748">
        <w:rPr>
          <w:rFonts w:asciiTheme="majorHAnsi" w:hAnsiTheme="majorHAnsi" w:cstheme="majorHAnsi"/>
          <w:sz w:val="22"/>
          <w:szCs w:val="22"/>
        </w:rPr>
        <w:t>at 60 days, which was planted in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D458FB">
        <w:rPr>
          <w:rFonts w:asciiTheme="majorHAnsi" w:hAnsiTheme="majorHAnsi" w:cstheme="majorHAnsi"/>
          <w:sz w:val="22"/>
          <w:szCs w:val="22"/>
        </w:rPr>
        <w:t xml:space="preserve">the </w:t>
      </w:r>
      <w:r w:rsidR="00B35B3E" w:rsidRPr="00D97748">
        <w:rPr>
          <w:rFonts w:asciiTheme="majorHAnsi" w:hAnsiTheme="majorHAnsi" w:cstheme="majorHAnsi"/>
          <w:sz w:val="22"/>
          <w:szCs w:val="22"/>
        </w:rPr>
        <w:t>forage collection field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 of </w:t>
      </w:r>
      <w:r w:rsidR="00B35B3E" w:rsidRPr="00D97748">
        <w:rPr>
          <w:rFonts w:asciiTheme="majorHAnsi" w:hAnsiTheme="majorHAnsi" w:cstheme="majorHAnsi"/>
          <w:sz w:val="22"/>
          <w:szCs w:val="22"/>
        </w:rPr>
        <w:t xml:space="preserve">the </w:t>
      </w:r>
      <w:r w:rsidR="008B4501" w:rsidRPr="00D97748">
        <w:rPr>
          <w:rFonts w:asciiTheme="majorHAnsi" w:hAnsiTheme="majorHAnsi" w:cstheme="majorHAnsi"/>
          <w:sz w:val="22"/>
          <w:szCs w:val="22"/>
        </w:rPr>
        <w:t>Research Unit for Natural Product Technology (BPTBA – LIPI)</w:t>
      </w:r>
      <w:r w:rsidR="00666946">
        <w:rPr>
          <w:rFonts w:asciiTheme="majorHAnsi" w:hAnsiTheme="majorHAnsi" w:cstheme="majorHAnsi"/>
          <w:sz w:val="22"/>
          <w:szCs w:val="22"/>
        </w:rPr>
        <w:t>.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  </w:t>
      </w:r>
      <w:r w:rsidR="004A231F" w:rsidRPr="00D97748">
        <w:rPr>
          <w:rFonts w:asciiTheme="majorHAnsi" w:hAnsiTheme="majorHAnsi" w:cstheme="majorHAnsi"/>
          <w:sz w:val="22"/>
          <w:szCs w:val="22"/>
        </w:rPr>
        <w:t>Inocul</w:t>
      </w:r>
      <w:r w:rsidR="008B4501" w:rsidRPr="00D97748">
        <w:rPr>
          <w:rFonts w:asciiTheme="majorHAnsi" w:hAnsiTheme="majorHAnsi" w:cstheme="majorHAnsi"/>
          <w:sz w:val="22"/>
          <w:szCs w:val="22"/>
        </w:rPr>
        <w:t>ant consortia were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used 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in this experiment consisting of </w:t>
      </w:r>
      <w:r w:rsidR="004A231F" w:rsidRPr="00D97748">
        <w:rPr>
          <w:rFonts w:asciiTheme="majorHAnsi" w:hAnsiTheme="majorHAnsi" w:cstheme="majorHAnsi"/>
          <w:i/>
          <w:iCs/>
          <w:sz w:val="22"/>
          <w:szCs w:val="22"/>
        </w:rPr>
        <w:t>L</w:t>
      </w:r>
      <w:r w:rsidR="00AC1185" w:rsidRPr="00D97748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4A231F" w:rsidRPr="00D97748">
        <w:rPr>
          <w:rFonts w:asciiTheme="majorHAnsi" w:hAnsiTheme="majorHAnsi" w:cstheme="majorHAnsi"/>
          <w:i/>
          <w:iCs/>
          <w:sz w:val="22"/>
          <w:szCs w:val="22"/>
        </w:rPr>
        <w:t xml:space="preserve"> plantarum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and </w:t>
      </w:r>
      <w:r w:rsidR="004A231F" w:rsidRPr="00D97748">
        <w:rPr>
          <w:rFonts w:asciiTheme="majorHAnsi" w:hAnsiTheme="majorHAnsi" w:cstheme="majorHAnsi"/>
          <w:i/>
          <w:iCs/>
          <w:sz w:val="22"/>
          <w:szCs w:val="22"/>
        </w:rPr>
        <w:t>S</w:t>
      </w:r>
      <w:r w:rsidR="00AC1185" w:rsidRPr="00D97748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4A231F" w:rsidRPr="00D97748">
        <w:rPr>
          <w:rFonts w:asciiTheme="majorHAnsi" w:hAnsiTheme="majorHAnsi" w:cstheme="majorHAnsi"/>
          <w:i/>
          <w:iCs/>
          <w:sz w:val="22"/>
          <w:szCs w:val="22"/>
        </w:rPr>
        <w:t xml:space="preserve"> cerevisiae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666946">
        <w:rPr>
          <w:rFonts w:asciiTheme="majorHAnsi" w:hAnsiTheme="majorHAnsi" w:cstheme="majorHAnsi"/>
          <w:sz w:val="22"/>
          <w:szCs w:val="22"/>
        </w:rPr>
        <w:t>that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4A231F" w:rsidRPr="00D97748">
        <w:rPr>
          <w:rFonts w:asciiTheme="majorHAnsi" w:hAnsiTheme="majorHAnsi" w:cstheme="majorHAnsi"/>
          <w:sz w:val="22"/>
          <w:szCs w:val="22"/>
        </w:rPr>
        <w:t>ha</w:t>
      </w:r>
      <w:r w:rsidR="008B4501" w:rsidRPr="00D97748">
        <w:rPr>
          <w:rFonts w:asciiTheme="majorHAnsi" w:hAnsiTheme="majorHAnsi" w:cstheme="majorHAnsi"/>
          <w:sz w:val="22"/>
          <w:szCs w:val="22"/>
        </w:rPr>
        <w:t>d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been </w:t>
      </w:r>
      <w:r w:rsidR="008B4501" w:rsidRPr="00D97748">
        <w:rPr>
          <w:rFonts w:asciiTheme="majorHAnsi" w:hAnsiTheme="majorHAnsi" w:cstheme="majorHAnsi"/>
          <w:sz w:val="22"/>
          <w:szCs w:val="22"/>
        </w:rPr>
        <w:t xml:space="preserve">isolated in the </w:t>
      </w:r>
      <w:r w:rsidR="004A231F" w:rsidRPr="00D97748">
        <w:rPr>
          <w:rFonts w:asciiTheme="majorHAnsi" w:hAnsiTheme="majorHAnsi" w:cstheme="majorHAnsi"/>
          <w:sz w:val="22"/>
          <w:szCs w:val="22"/>
        </w:rPr>
        <w:t>previous study (</w:t>
      </w:r>
      <w:r w:rsidR="004A231F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Sofyan </w:t>
      </w:r>
      <w:r w:rsidR="004A231F" w:rsidRPr="00D97748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4A231F" w:rsidRPr="00D97748">
        <w:rPr>
          <w:rFonts w:asciiTheme="majorHAnsi" w:hAnsiTheme="majorHAnsi" w:cstheme="majorHAnsi"/>
          <w:b/>
          <w:bCs/>
          <w:sz w:val="22"/>
          <w:szCs w:val="22"/>
        </w:rPr>
        <w:t>., 2011</w:t>
      </w:r>
      <w:r w:rsidR="00DD094E">
        <w:rPr>
          <w:rFonts w:asciiTheme="majorHAnsi" w:hAnsiTheme="majorHAnsi" w:cstheme="majorHAnsi"/>
          <w:b/>
          <w:bCs/>
          <w:sz w:val="22"/>
          <w:szCs w:val="22"/>
        </w:rPr>
        <w:t>b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). </w:t>
      </w:r>
      <w:r w:rsidR="007E0DE8" w:rsidRPr="00D97748">
        <w:rPr>
          <w:rFonts w:asciiTheme="majorHAnsi" w:hAnsiTheme="majorHAnsi" w:cstheme="majorHAnsi"/>
          <w:sz w:val="22"/>
          <w:szCs w:val="22"/>
        </w:rPr>
        <w:t xml:space="preserve"> Those isolates were grown on </w:t>
      </w:r>
      <w:r w:rsidR="004A231F" w:rsidRPr="00D97748">
        <w:rPr>
          <w:rFonts w:asciiTheme="majorHAnsi" w:hAnsiTheme="majorHAnsi" w:cstheme="majorHAnsi"/>
          <w:sz w:val="22"/>
          <w:szCs w:val="22"/>
        </w:rPr>
        <w:t>MRSB (deMann Rogossa Sharpe Broth</w:t>
      </w:r>
      <w:r w:rsidRPr="00D97748">
        <w:rPr>
          <w:rFonts w:asciiTheme="majorHAnsi" w:hAnsiTheme="majorHAnsi" w:cstheme="majorHAnsi"/>
          <w:sz w:val="22"/>
          <w:szCs w:val="22"/>
        </w:rPr>
        <w:t>,</w:t>
      </w:r>
      <w:r w:rsidRPr="00D97748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 Oxoid</w:t>
      </w:r>
      <w:r w:rsidRPr="00D97748">
        <w:rPr>
          <w:rFonts w:asciiTheme="majorHAnsi" w:hAnsiTheme="majorHAnsi" w:cstheme="majorHAnsi"/>
          <w:iCs/>
          <w:sz w:val="22"/>
          <w:szCs w:val="22"/>
          <w:vertAlign w:val="superscript"/>
          <w:lang w:val="fi-FI"/>
        </w:rPr>
        <w:t>®</w:t>
      </w:r>
      <w:r w:rsidR="004A231F" w:rsidRPr="00D97748">
        <w:rPr>
          <w:rFonts w:asciiTheme="majorHAnsi" w:hAnsiTheme="majorHAnsi" w:cstheme="majorHAnsi"/>
          <w:sz w:val="22"/>
          <w:szCs w:val="22"/>
        </w:rPr>
        <w:t>)</w:t>
      </w:r>
      <w:r w:rsidR="004B6DFE" w:rsidRPr="00D97748">
        <w:rPr>
          <w:rFonts w:asciiTheme="majorHAnsi" w:hAnsiTheme="majorHAnsi" w:cstheme="majorHAnsi"/>
          <w:sz w:val="22"/>
          <w:szCs w:val="22"/>
        </w:rPr>
        <w:t xml:space="preserve"> and </w:t>
      </w:r>
      <w:r w:rsidR="004A231F" w:rsidRPr="00D97748">
        <w:rPr>
          <w:rFonts w:asciiTheme="majorHAnsi" w:hAnsiTheme="majorHAnsi" w:cstheme="majorHAnsi"/>
          <w:sz w:val="22"/>
          <w:szCs w:val="22"/>
        </w:rPr>
        <w:t>MEB (Malt Extract Broth</w:t>
      </w:r>
      <w:r w:rsidRPr="00D97748">
        <w:rPr>
          <w:rFonts w:asciiTheme="majorHAnsi" w:hAnsiTheme="majorHAnsi" w:cstheme="majorHAnsi"/>
          <w:sz w:val="22"/>
          <w:szCs w:val="22"/>
        </w:rPr>
        <w:t>,</w:t>
      </w:r>
      <w:r w:rsidRPr="00D97748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 Merck</w:t>
      </w:r>
      <w:r w:rsidRPr="00D97748">
        <w:rPr>
          <w:rFonts w:asciiTheme="majorHAnsi" w:hAnsiTheme="majorHAnsi" w:cstheme="majorHAnsi"/>
          <w:iCs/>
          <w:sz w:val="22"/>
          <w:szCs w:val="22"/>
          <w:vertAlign w:val="superscript"/>
          <w:lang w:val="fi-FI"/>
        </w:rPr>
        <w:t>®</w:t>
      </w:r>
      <w:r w:rsidR="004A231F" w:rsidRPr="00D97748">
        <w:rPr>
          <w:rFonts w:asciiTheme="majorHAnsi" w:hAnsiTheme="majorHAnsi" w:cstheme="majorHAnsi"/>
          <w:sz w:val="22"/>
          <w:szCs w:val="22"/>
        </w:rPr>
        <w:t>)</w:t>
      </w:r>
      <w:r w:rsidR="004B6DFE" w:rsidRPr="00D97748">
        <w:rPr>
          <w:rFonts w:asciiTheme="majorHAnsi" w:hAnsiTheme="majorHAnsi" w:cstheme="majorHAnsi"/>
          <w:sz w:val="22"/>
          <w:szCs w:val="22"/>
        </w:rPr>
        <w:t xml:space="preserve"> for </w:t>
      </w:r>
      <w:r w:rsidR="004B6DFE" w:rsidRPr="00D97748">
        <w:rPr>
          <w:rFonts w:asciiTheme="majorHAnsi" w:hAnsiTheme="majorHAnsi" w:cstheme="majorHAnsi"/>
          <w:i/>
          <w:iCs/>
          <w:sz w:val="22"/>
          <w:szCs w:val="22"/>
        </w:rPr>
        <w:t>L. plantarum</w:t>
      </w:r>
      <w:r w:rsidR="004B6DFE" w:rsidRPr="00D97748">
        <w:rPr>
          <w:rFonts w:asciiTheme="majorHAnsi" w:hAnsiTheme="majorHAnsi" w:cstheme="majorHAnsi"/>
          <w:sz w:val="22"/>
          <w:szCs w:val="22"/>
        </w:rPr>
        <w:t xml:space="preserve"> and </w:t>
      </w:r>
      <w:r w:rsidR="004B6DFE" w:rsidRPr="00D97748">
        <w:rPr>
          <w:rFonts w:asciiTheme="majorHAnsi" w:hAnsiTheme="majorHAnsi" w:cstheme="majorHAnsi"/>
          <w:i/>
          <w:iCs/>
          <w:sz w:val="22"/>
          <w:szCs w:val="22"/>
        </w:rPr>
        <w:t>S. cerevisiae</w:t>
      </w:r>
      <w:r w:rsidR="00666946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r w:rsidR="00666946" w:rsidRPr="00D97748">
        <w:rPr>
          <w:rFonts w:asciiTheme="majorHAnsi" w:hAnsiTheme="majorHAnsi" w:cstheme="majorHAnsi"/>
          <w:sz w:val="22"/>
          <w:szCs w:val="22"/>
        </w:rPr>
        <w:t>respectively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. </w:t>
      </w:r>
      <w:r w:rsidR="007E0DE8" w:rsidRPr="00D97748">
        <w:rPr>
          <w:rFonts w:asciiTheme="majorHAnsi" w:hAnsiTheme="majorHAnsi" w:cstheme="majorHAnsi"/>
          <w:sz w:val="22"/>
          <w:szCs w:val="22"/>
        </w:rPr>
        <w:t>Total c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olony </w:t>
      </w:r>
      <w:r w:rsidR="007E0DE8"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="007E0DE8" w:rsidRPr="00D97748">
        <w:rPr>
          <w:rFonts w:asciiTheme="majorHAnsi" w:hAnsiTheme="majorHAnsi" w:cstheme="majorHAnsi"/>
          <w:i/>
          <w:iCs/>
          <w:sz w:val="22"/>
          <w:szCs w:val="22"/>
        </w:rPr>
        <w:t>L. plantarum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7E0DE8" w:rsidRPr="00D97748">
        <w:rPr>
          <w:rFonts w:asciiTheme="majorHAnsi" w:hAnsiTheme="majorHAnsi" w:cstheme="majorHAnsi"/>
          <w:sz w:val="22"/>
          <w:szCs w:val="22"/>
        </w:rPr>
        <w:t xml:space="preserve">and </w:t>
      </w:r>
      <w:r w:rsidR="007E0DE8" w:rsidRPr="00D97748">
        <w:rPr>
          <w:rFonts w:asciiTheme="majorHAnsi" w:hAnsiTheme="majorHAnsi" w:cstheme="majorHAnsi"/>
          <w:i/>
          <w:iCs/>
          <w:sz w:val="22"/>
          <w:szCs w:val="22"/>
        </w:rPr>
        <w:t>S. cerevisiae</w:t>
      </w:r>
      <w:r w:rsidR="007E0DE8" w:rsidRPr="00D97748">
        <w:rPr>
          <w:rFonts w:asciiTheme="majorHAnsi" w:hAnsiTheme="majorHAnsi" w:cstheme="majorHAnsi"/>
          <w:sz w:val="22"/>
          <w:szCs w:val="22"/>
        </w:rPr>
        <w:t xml:space="preserve"> on each medium accounted for </w:t>
      </w:r>
      <w:r w:rsidR="004A231F" w:rsidRPr="00D97748">
        <w:rPr>
          <w:rFonts w:asciiTheme="majorHAnsi" w:hAnsiTheme="majorHAnsi" w:cstheme="majorHAnsi"/>
          <w:sz w:val="22"/>
          <w:szCs w:val="22"/>
        </w:rPr>
        <w:t>10</w:t>
      </w:r>
      <w:r w:rsidR="004A231F" w:rsidRPr="00D97748">
        <w:rPr>
          <w:rFonts w:asciiTheme="majorHAnsi" w:hAnsiTheme="majorHAnsi" w:cstheme="majorHAnsi"/>
          <w:sz w:val="22"/>
          <w:szCs w:val="22"/>
          <w:vertAlign w:val="superscript"/>
        </w:rPr>
        <w:t>8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cfu</w:t>
      </w:r>
      <w:r w:rsidR="007E0DE8" w:rsidRPr="00D97748">
        <w:rPr>
          <w:rFonts w:asciiTheme="majorHAnsi" w:hAnsiTheme="majorHAnsi" w:cstheme="majorHAnsi"/>
          <w:sz w:val="22"/>
          <w:szCs w:val="22"/>
        </w:rPr>
        <w:t>/mL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7E0DE8" w:rsidRPr="00D97748">
        <w:rPr>
          <w:rFonts w:asciiTheme="majorHAnsi" w:hAnsiTheme="majorHAnsi" w:cstheme="majorHAnsi"/>
          <w:sz w:val="22"/>
          <w:szCs w:val="22"/>
        </w:rPr>
        <w:t xml:space="preserve">and </w:t>
      </w:r>
      <w:r w:rsidR="004A231F" w:rsidRPr="00D97748">
        <w:rPr>
          <w:rFonts w:asciiTheme="majorHAnsi" w:hAnsiTheme="majorHAnsi" w:cstheme="majorHAnsi"/>
          <w:sz w:val="22"/>
          <w:szCs w:val="22"/>
        </w:rPr>
        <w:t>10</w:t>
      </w:r>
      <w:r w:rsidR="004A231F" w:rsidRPr="00D97748">
        <w:rPr>
          <w:rFonts w:asciiTheme="majorHAnsi" w:hAnsiTheme="majorHAnsi" w:cstheme="majorHAnsi"/>
          <w:sz w:val="22"/>
          <w:szCs w:val="22"/>
          <w:vertAlign w:val="superscript"/>
        </w:rPr>
        <w:t>7</w:t>
      </w:r>
      <w:r w:rsidR="004A231F" w:rsidRPr="00D97748">
        <w:rPr>
          <w:rFonts w:asciiTheme="majorHAnsi" w:hAnsiTheme="majorHAnsi" w:cstheme="majorHAnsi"/>
          <w:sz w:val="22"/>
          <w:szCs w:val="22"/>
        </w:rPr>
        <w:t xml:space="preserve"> cfu</w:t>
      </w:r>
      <w:r w:rsidR="007E0DE8" w:rsidRPr="00D97748">
        <w:rPr>
          <w:rFonts w:asciiTheme="majorHAnsi" w:hAnsiTheme="majorHAnsi" w:cstheme="majorHAnsi"/>
          <w:sz w:val="22"/>
          <w:szCs w:val="22"/>
        </w:rPr>
        <w:t>/mL, respectively</w:t>
      </w:r>
      <w:r w:rsidR="004A231F" w:rsidRPr="00D97748">
        <w:rPr>
          <w:rFonts w:asciiTheme="majorHAnsi" w:hAnsiTheme="majorHAnsi" w:cstheme="majorHAnsi"/>
          <w:sz w:val="22"/>
          <w:szCs w:val="22"/>
        </w:rPr>
        <w:t>.</w:t>
      </w:r>
    </w:p>
    <w:p w:rsidR="0029459C" w:rsidRDefault="0029459C" w:rsidP="0032546E">
      <w:pPr>
        <w:spacing w:line="48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v-SE"/>
        </w:rPr>
      </w:pPr>
    </w:p>
    <w:p w:rsidR="00214C67" w:rsidRPr="00D97748" w:rsidRDefault="00214C67" w:rsidP="0032546E">
      <w:pPr>
        <w:spacing w:line="48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Ino</w:t>
      </w:r>
      <w:r w:rsidR="009250A1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c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ul</w:t>
      </w:r>
      <w:r w:rsidR="00D51B5B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ant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 xml:space="preserve"> </w:t>
      </w:r>
      <w:r w:rsidR="009250A1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Treat</w:t>
      </w:r>
      <w:r w:rsidR="003D765C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ment</w:t>
      </w:r>
      <w:r w:rsidR="009250A1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 xml:space="preserve"> in 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Sila</w:t>
      </w:r>
      <w:r w:rsidR="009250A1"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g</w:t>
      </w:r>
      <w:r w:rsidRPr="00D97748">
        <w:rPr>
          <w:rFonts w:asciiTheme="majorHAnsi" w:hAnsiTheme="majorHAnsi" w:cstheme="majorHAnsi"/>
          <w:b/>
          <w:bCs/>
          <w:sz w:val="22"/>
          <w:szCs w:val="22"/>
          <w:lang w:val="sv-SE"/>
        </w:rPr>
        <w:t>e</w:t>
      </w:r>
    </w:p>
    <w:p w:rsidR="008B2DF6" w:rsidRPr="00D97748" w:rsidRDefault="004B6DFE" w:rsidP="00DD094E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E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ffectiveness </w:t>
      </w:r>
      <w:r w:rsidRPr="00D97748">
        <w:rPr>
          <w:rFonts w:asciiTheme="majorHAnsi" w:hAnsiTheme="majorHAnsi" w:cstheme="majorHAnsi"/>
          <w:sz w:val="22"/>
          <w:szCs w:val="22"/>
        </w:rPr>
        <w:t xml:space="preserve">of inoculants on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silage </w:t>
      </w:r>
      <w:r w:rsidR="001832F2" w:rsidRPr="00D97748">
        <w:rPr>
          <w:rFonts w:asciiTheme="majorHAnsi" w:hAnsiTheme="majorHAnsi" w:cstheme="majorHAnsi"/>
          <w:sz w:val="22"/>
          <w:szCs w:val="22"/>
        </w:rPr>
        <w:t>characteristic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8B2DF6" w:rsidRPr="00850882">
        <w:rPr>
          <w:rFonts w:asciiTheme="majorHAnsi" w:hAnsiTheme="majorHAnsi" w:cstheme="majorHAnsi"/>
          <w:sz w:val="22"/>
          <w:szCs w:val="22"/>
        </w:rPr>
        <w:t>was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753F8E">
        <w:rPr>
          <w:rFonts w:asciiTheme="majorHAnsi" w:hAnsiTheme="majorHAnsi" w:cstheme="majorHAnsi"/>
          <w:sz w:val="22"/>
          <w:szCs w:val="22"/>
        </w:rPr>
        <w:t>treated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 by </w:t>
      </w:r>
      <w:r w:rsidRPr="00D97748">
        <w:rPr>
          <w:rFonts w:asciiTheme="majorHAnsi" w:hAnsiTheme="majorHAnsi" w:cstheme="majorHAnsi"/>
          <w:sz w:val="22"/>
          <w:szCs w:val="22"/>
        </w:rPr>
        <w:t xml:space="preserve">addition of </w:t>
      </w:r>
      <w:r w:rsidR="008B2DF6" w:rsidRPr="00D97748">
        <w:rPr>
          <w:rFonts w:asciiTheme="majorHAnsi" w:hAnsiTheme="majorHAnsi" w:cstheme="majorHAnsi"/>
          <w:sz w:val="22"/>
          <w:szCs w:val="22"/>
        </w:rPr>
        <w:t>inocul</w:t>
      </w:r>
      <w:r w:rsidRPr="00D97748">
        <w:rPr>
          <w:rFonts w:asciiTheme="majorHAnsi" w:hAnsiTheme="majorHAnsi" w:cstheme="majorHAnsi"/>
          <w:sz w:val="22"/>
          <w:szCs w:val="22"/>
        </w:rPr>
        <w:t>ants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in combination with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rice bran as </w:t>
      </w:r>
      <w:r w:rsidRPr="00D97748">
        <w:rPr>
          <w:rFonts w:asciiTheme="majorHAnsi" w:hAnsiTheme="majorHAnsi" w:cstheme="majorHAnsi"/>
          <w:sz w:val="22"/>
          <w:szCs w:val="22"/>
        </w:rPr>
        <w:t xml:space="preserve">water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soluble carbohydrate (WSC). </w:t>
      </w:r>
      <w:r w:rsidR="00753F8E">
        <w:rPr>
          <w:rFonts w:asciiTheme="majorHAnsi" w:hAnsiTheme="majorHAnsi" w:cstheme="majorHAnsi"/>
          <w:sz w:val="22"/>
          <w:szCs w:val="22"/>
        </w:rPr>
        <w:t xml:space="preserve">The experiment was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arranged </w:t>
      </w:r>
      <w:r w:rsidR="00CA7DEF" w:rsidRPr="00D97748">
        <w:rPr>
          <w:rFonts w:asciiTheme="majorHAnsi" w:hAnsiTheme="majorHAnsi" w:cstheme="majorHAnsi"/>
          <w:sz w:val="22"/>
          <w:szCs w:val="22"/>
        </w:rPr>
        <w:t>on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753F8E">
        <w:rPr>
          <w:rFonts w:asciiTheme="majorHAnsi" w:hAnsiTheme="majorHAnsi" w:cstheme="majorHAnsi"/>
          <w:sz w:val="22"/>
          <w:szCs w:val="22"/>
        </w:rPr>
        <w:t xml:space="preserve">factorial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randomized design </w:t>
      </w:r>
      <w:r w:rsidR="00753F8E">
        <w:rPr>
          <w:rFonts w:asciiTheme="majorHAnsi" w:hAnsiTheme="majorHAnsi" w:cstheme="majorHAnsi"/>
          <w:sz w:val="22"/>
          <w:szCs w:val="22"/>
        </w:rPr>
        <w:t xml:space="preserve">(3x3) </w:t>
      </w:r>
      <w:r w:rsidR="00DD094E">
        <w:rPr>
          <w:rFonts w:asciiTheme="majorHAnsi" w:hAnsiTheme="majorHAnsi" w:cstheme="majorHAnsi"/>
          <w:sz w:val="22"/>
          <w:szCs w:val="22"/>
        </w:rPr>
        <w:t>consisting of inoculants</w:t>
      </w:r>
      <w:r w:rsidR="00CA7DEF" w:rsidRPr="00D97748">
        <w:rPr>
          <w:rFonts w:asciiTheme="majorHAnsi" w:hAnsiTheme="majorHAnsi" w:cstheme="majorHAnsi"/>
          <w:sz w:val="22"/>
          <w:szCs w:val="22"/>
        </w:rPr>
        <w:t xml:space="preserve"> treatments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(type of </w:t>
      </w:r>
      <w:r w:rsidR="00753F8E">
        <w:rPr>
          <w:rFonts w:asciiTheme="majorHAnsi" w:hAnsiTheme="majorHAnsi" w:cstheme="majorHAnsi"/>
          <w:sz w:val="22"/>
          <w:szCs w:val="22"/>
        </w:rPr>
        <w:t>inoculants;</w:t>
      </w:r>
      <w:r w:rsidR="00955F19">
        <w:rPr>
          <w:rFonts w:asciiTheme="majorHAnsi" w:hAnsiTheme="majorHAnsi" w:cstheme="majorHAnsi"/>
          <w:sz w:val="22"/>
          <w:szCs w:val="22"/>
        </w:rPr>
        <w:t xml:space="preserve"> control, Lp, Lp+Sc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) and </w:t>
      </w:r>
      <w:r w:rsidR="00DD094E" w:rsidRPr="00D97748">
        <w:rPr>
          <w:rFonts w:asciiTheme="majorHAnsi" w:hAnsiTheme="majorHAnsi" w:cstheme="majorHAnsi"/>
          <w:sz w:val="22"/>
          <w:szCs w:val="22"/>
        </w:rPr>
        <w:t xml:space="preserve">rice bran addition </w:t>
      </w:r>
      <w:r w:rsidR="008B2DF6" w:rsidRPr="00D97748">
        <w:rPr>
          <w:rFonts w:asciiTheme="majorHAnsi" w:hAnsiTheme="majorHAnsi" w:cstheme="majorHAnsi"/>
          <w:sz w:val="22"/>
          <w:szCs w:val="22"/>
        </w:rPr>
        <w:t>(</w:t>
      </w:r>
      <w:r w:rsidR="00CA7DEF" w:rsidRPr="00D97748">
        <w:rPr>
          <w:rFonts w:asciiTheme="majorHAnsi" w:hAnsiTheme="majorHAnsi" w:cstheme="majorHAnsi"/>
          <w:sz w:val="22"/>
          <w:szCs w:val="22"/>
        </w:rPr>
        <w:t>level</w:t>
      </w:r>
      <w:r w:rsidR="00753F8E">
        <w:rPr>
          <w:rFonts w:asciiTheme="majorHAnsi" w:hAnsiTheme="majorHAnsi" w:cstheme="majorHAnsi"/>
          <w:sz w:val="22"/>
          <w:szCs w:val="22"/>
        </w:rPr>
        <w:t xml:space="preserve">; 0, 5 and </w:t>
      </w:r>
      <w:r w:rsidR="00753F8E">
        <w:rPr>
          <w:rFonts w:asciiTheme="majorHAnsi" w:hAnsiTheme="majorHAnsi" w:cstheme="majorHAnsi"/>
          <w:sz w:val="22"/>
          <w:szCs w:val="22"/>
        </w:rPr>
        <w:lastRenderedPageBreak/>
        <w:t>10%</w:t>
      </w:r>
      <w:r w:rsidR="008B2DF6" w:rsidRPr="00D97748">
        <w:rPr>
          <w:rFonts w:asciiTheme="majorHAnsi" w:hAnsiTheme="majorHAnsi" w:cstheme="majorHAnsi"/>
          <w:sz w:val="22"/>
          <w:szCs w:val="22"/>
        </w:rPr>
        <w:t>)</w:t>
      </w:r>
      <w:r w:rsidR="00753F8E">
        <w:rPr>
          <w:rFonts w:asciiTheme="majorHAnsi" w:hAnsiTheme="majorHAnsi" w:cstheme="majorHAnsi"/>
          <w:sz w:val="22"/>
          <w:szCs w:val="22"/>
        </w:rPr>
        <w:t>. Each treatment</w:t>
      </w:r>
      <w:r w:rsidR="004733EF" w:rsidRPr="00D97748">
        <w:rPr>
          <w:rFonts w:asciiTheme="majorHAnsi" w:hAnsiTheme="majorHAnsi" w:cstheme="majorHAnsi"/>
          <w:sz w:val="22"/>
          <w:szCs w:val="22"/>
        </w:rPr>
        <w:t xml:space="preserve"> consisted of three replication </w:t>
      </w:r>
      <w:r w:rsidR="00CA7DEF" w:rsidRPr="00D97748">
        <w:rPr>
          <w:rFonts w:asciiTheme="majorHAnsi" w:hAnsiTheme="majorHAnsi" w:cstheme="majorHAnsi"/>
          <w:sz w:val="22"/>
          <w:szCs w:val="22"/>
        </w:rPr>
        <w:t>w</w:t>
      </w:r>
      <w:r w:rsidR="00C93E3B">
        <w:rPr>
          <w:rFonts w:asciiTheme="majorHAnsi" w:hAnsiTheme="majorHAnsi" w:cstheme="majorHAnsi"/>
          <w:sz w:val="22"/>
          <w:szCs w:val="22"/>
        </w:rPr>
        <w:t>as</w:t>
      </w:r>
      <w:r w:rsidR="00CA7DEF" w:rsidRPr="00D97748">
        <w:rPr>
          <w:rFonts w:asciiTheme="majorHAnsi" w:hAnsiTheme="majorHAnsi" w:cstheme="majorHAnsi"/>
          <w:sz w:val="22"/>
          <w:szCs w:val="22"/>
        </w:rPr>
        <w:t xml:space="preserve"> describe</w:t>
      </w:r>
      <w:r w:rsidR="004733EF" w:rsidRPr="00D97748">
        <w:rPr>
          <w:rFonts w:asciiTheme="majorHAnsi" w:hAnsiTheme="majorHAnsi" w:cstheme="majorHAnsi"/>
          <w:sz w:val="22"/>
          <w:szCs w:val="22"/>
        </w:rPr>
        <w:t>d</w:t>
      </w:r>
      <w:r w:rsidR="00CA7DEF" w:rsidRPr="00D97748">
        <w:rPr>
          <w:rFonts w:asciiTheme="majorHAnsi" w:hAnsiTheme="majorHAnsi" w:cstheme="majorHAnsi"/>
          <w:sz w:val="22"/>
          <w:szCs w:val="22"/>
        </w:rPr>
        <w:t xml:space="preserve"> in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8B2DF6" w:rsidRPr="00D97748">
        <w:rPr>
          <w:rFonts w:asciiTheme="majorHAnsi" w:hAnsiTheme="majorHAnsi" w:cstheme="majorHAnsi"/>
          <w:b/>
          <w:bCs/>
          <w:sz w:val="22"/>
          <w:szCs w:val="22"/>
        </w:rPr>
        <w:t>Table 1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. </w:t>
      </w:r>
      <w:r w:rsidR="004733EF" w:rsidRPr="00D97748">
        <w:rPr>
          <w:rFonts w:asciiTheme="majorHAnsi" w:hAnsiTheme="majorHAnsi" w:cstheme="majorHAnsi"/>
          <w:sz w:val="22"/>
          <w:szCs w:val="22"/>
        </w:rPr>
        <w:t xml:space="preserve">Inoculant consortia was </w:t>
      </w:r>
      <w:r w:rsidR="008B2DF6" w:rsidRPr="00D97748">
        <w:rPr>
          <w:rFonts w:asciiTheme="majorHAnsi" w:hAnsiTheme="majorHAnsi" w:cstheme="majorHAnsi"/>
          <w:sz w:val="22"/>
          <w:szCs w:val="22"/>
        </w:rPr>
        <w:t xml:space="preserve">combination </w:t>
      </w:r>
      <w:r w:rsidR="004733EF"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="004733EF" w:rsidRPr="00D97748">
        <w:rPr>
          <w:rFonts w:asciiTheme="majorHAnsi" w:hAnsiTheme="majorHAnsi" w:cstheme="majorHAnsi"/>
          <w:i/>
          <w:iCs/>
          <w:sz w:val="22"/>
          <w:szCs w:val="22"/>
        </w:rPr>
        <w:t>L. plantarum</w:t>
      </w:r>
      <w:r w:rsidR="004733EF" w:rsidRPr="00D97748">
        <w:rPr>
          <w:rFonts w:asciiTheme="majorHAnsi" w:hAnsiTheme="majorHAnsi" w:cstheme="majorHAnsi"/>
          <w:sz w:val="22"/>
          <w:szCs w:val="22"/>
        </w:rPr>
        <w:t xml:space="preserve"> and </w:t>
      </w:r>
      <w:r w:rsidR="004733EF" w:rsidRPr="00D97748">
        <w:rPr>
          <w:rFonts w:asciiTheme="majorHAnsi" w:hAnsiTheme="majorHAnsi" w:cstheme="majorHAnsi"/>
          <w:i/>
          <w:iCs/>
          <w:sz w:val="22"/>
          <w:szCs w:val="22"/>
        </w:rPr>
        <w:t>S. cerevisiae</w:t>
      </w:r>
      <w:r w:rsidR="004733EF" w:rsidRPr="00D97748">
        <w:rPr>
          <w:rFonts w:asciiTheme="majorHAnsi" w:hAnsiTheme="majorHAnsi" w:cstheme="majorHAnsi"/>
          <w:sz w:val="22"/>
          <w:szCs w:val="22"/>
        </w:rPr>
        <w:t xml:space="preserve"> (3:1 v/v) which </w:t>
      </w:r>
      <w:r w:rsidR="00C652B2" w:rsidRPr="00D97748">
        <w:rPr>
          <w:rFonts w:asciiTheme="majorHAnsi" w:hAnsiTheme="majorHAnsi" w:cstheme="majorHAnsi"/>
          <w:sz w:val="22"/>
          <w:szCs w:val="22"/>
        </w:rPr>
        <w:t>w</w:t>
      </w:r>
      <w:r w:rsidR="004733EF" w:rsidRPr="00D97748">
        <w:rPr>
          <w:rFonts w:asciiTheme="majorHAnsi" w:hAnsiTheme="majorHAnsi" w:cstheme="majorHAnsi"/>
          <w:sz w:val="22"/>
          <w:szCs w:val="22"/>
        </w:rPr>
        <w:t>as</w:t>
      </w:r>
      <w:r w:rsidR="00C652B2" w:rsidRPr="00D97748">
        <w:rPr>
          <w:rFonts w:asciiTheme="majorHAnsi" w:hAnsiTheme="majorHAnsi" w:cstheme="majorHAnsi"/>
          <w:sz w:val="22"/>
          <w:szCs w:val="22"/>
        </w:rPr>
        <w:t xml:space="preserve"> optimized in the previous study (</w:t>
      </w:r>
      <w:r w:rsidR="00C652B2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Sofyan </w:t>
      </w:r>
      <w:r w:rsidR="00C652B2" w:rsidRPr="00D97748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C652B2" w:rsidRPr="00D97748">
        <w:rPr>
          <w:rFonts w:asciiTheme="majorHAnsi" w:hAnsiTheme="majorHAnsi" w:cstheme="majorHAnsi"/>
          <w:b/>
          <w:bCs/>
          <w:sz w:val="22"/>
          <w:szCs w:val="22"/>
        </w:rPr>
        <w:t>. 2011</w:t>
      </w:r>
      <w:r w:rsidR="00FB0591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C652B2" w:rsidRPr="00D97748">
        <w:rPr>
          <w:rFonts w:asciiTheme="majorHAnsi" w:hAnsiTheme="majorHAnsi" w:cstheme="majorHAnsi"/>
          <w:sz w:val="22"/>
          <w:szCs w:val="22"/>
        </w:rPr>
        <w:t>).</w:t>
      </w:r>
    </w:p>
    <w:p w:rsidR="00966D56" w:rsidRPr="00D97748" w:rsidRDefault="00966D56" w:rsidP="00CA7DEF">
      <w:pPr>
        <w:spacing w:line="360" w:lineRule="auto"/>
        <w:ind w:firstLine="720"/>
        <w:jc w:val="both"/>
        <w:rPr>
          <w:rFonts w:asciiTheme="majorHAnsi" w:hAnsiTheme="majorHAnsi" w:cstheme="majorHAnsi"/>
          <w:color w:val="FF0000"/>
          <w:sz w:val="22"/>
          <w:szCs w:val="22"/>
          <w:lang w:val="sv-SE"/>
        </w:rPr>
      </w:pPr>
    </w:p>
    <w:p w:rsidR="00E42AA5" w:rsidRPr="00D97748" w:rsidRDefault="00E42AA5" w:rsidP="00440D6C">
      <w:pPr>
        <w:spacing w:line="360" w:lineRule="auto"/>
        <w:ind w:firstLine="720"/>
        <w:jc w:val="both"/>
        <w:rPr>
          <w:rFonts w:asciiTheme="majorHAnsi" w:hAnsiTheme="majorHAnsi" w:cstheme="majorHAnsi"/>
          <w:color w:val="000000"/>
          <w:sz w:val="2"/>
          <w:szCs w:val="2"/>
          <w:lang w:val="sv-SE"/>
        </w:rPr>
      </w:pPr>
    </w:p>
    <w:tbl>
      <w:tblPr>
        <w:tblW w:w="8299" w:type="dxa"/>
        <w:jc w:val="center"/>
        <w:tblLook w:val="04A0" w:firstRow="1" w:lastRow="0" w:firstColumn="1" w:lastColumn="0" w:noHBand="0" w:noVBand="1"/>
      </w:tblPr>
      <w:tblGrid>
        <w:gridCol w:w="2912"/>
        <w:gridCol w:w="1701"/>
        <w:gridCol w:w="1559"/>
        <w:gridCol w:w="2127"/>
      </w:tblGrid>
      <w:tr w:rsidR="00E42AA5" w:rsidRPr="00D97748" w:rsidTr="00E04992">
        <w:trPr>
          <w:trHeight w:val="315"/>
          <w:jc w:val="center"/>
        </w:trPr>
        <w:tc>
          <w:tcPr>
            <w:tcW w:w="8299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992" w:rsidRPr="006609F7" w:rsidRDefault="00E04992" w:rsidP="00E04992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val="fi-FI"/>
              </w:rPr>
            </w:pPr>
            <w:r w:rsidRPr="006609F7">
              <w:rPr>
                <w:rFonts w:asciiTheme="majorHAnsi" w:hAnsiTheme="majorHAnsi" w:cstheme="majorHAnsi"/>
                <w:iCs/>
                <w:sz w:val="22"/>
                <w:szCs w:val="22"/>
                <w:lang w:val="fi-FI"/>
              </w:rPr>
              <w:t xml:space="preserve">Table 1. Inoculant treatment and rice bran addition in </w:t>
            </w:r>
            <w:r w:rsidR="00AA7A13" w:rsidRPr="006609F7">
              <w:rPr>
                <w:rFonts w:asciiTheme="majorHAnsi" w:hAnsiTheme="majorHAnsi" w:cstheme="majorHAnsi"/>
                <w:iCs/>
                <w:sz w:val="22"/>
                <w:szCs w:val="22"/>
                <w:lang w:val="fi-FI"/>
              </w:rPr>
              <w:t xml:space="preserve">the </w:t>
            </w:r>
            <w:r w:rsidRPr="006609F7">
              <w:rPr>
                <w:rFonts w:asciiTheme="majorHAnsi" w:hAnsiTheme="majorHAnsi" w:cstheme="majorHAnsi"/>
                <w:iCs/>
                <w:sz w:val="22"/>
                <w:szCs w:val="22"/>
                <w:lang w:val="fi-FI"/>
              </w:rPr>
              <w:t xml:space="preserve">king grass silage </w:t>
            </w:r>
          </w:p>
          <w:p w:rsidR="00A1520E" w:rsidRPr="00D97748" w:rsidRDefault="00A1520E" w:rsidP="00840379">
            <w:pPr>
              <w:jc w:val="center"/>
              <w:rPr>
                <w:rFonts w:asciiTheme="majorHAnsi" w:hAnsiTheme="majorHAnsi" w:cstheme="majorHAnsi"/>
                <w:sz w:val="14"/>
                <w:szCs w:val="14"/>
                <w:lang w:val="fi-FI"/>
              </w:rPr>
            </w:pPr>
          </w:p>
        </w:tc>
      </w:tr>
      <w:tr w:rsidR="00E42AA5" w:rsidRPr="00D97748" w:rsidTr="00E04992">
        <w:trPr>
          <w:trHeight w:val="330"/>
          <w:jc w:val="center"/>
        </w:trPr>
        <w:tc>
          <w:tcPr>
            <w:tcW w:w="29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60AC" w:rsidRPr="00D458FB" w:rsidRDefault="007602EC" w:rsidP="007F737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458FB">
              <w:rPr>
                <w:rFonts w:asciiTheme="majorHAnsi" w:hAnsiTheme="majorHAnsi" w:cstheme="majorHAnsi"/>
                <w:iCs/>
                <w:sz w:val="22"/>
                <w:szCs w:val="22"/>
              </w:rPr>
              <w:t>Inoculant</w:t>
            </w:r>
            <w:r w:rsidR="007F737E">
              <w:rPr>
                <w:rFonts w:asciiTheme="majorHAnsi" w:hAnsiTheme="majorHAnsi" w:cstheme="majorHAnsi"/>
                <w:iCs/>
                <w:sz w:val="22"/>
                <w:szCs w:val="22"/>
              </w:rPr>
              <w:t>s</w:t>
            </w:r>
            <w:bookmarkStart w:id="0" w:name="_GoBack"/>
            <w:bookmarkEnd w:id="0"/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60AC" w:rsidRPr="00D458FB" w:rsidRDefault="00AA7A13" w:rsidP="00D458F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458FB">
              <w:rPr>
                <w:rFonts w:asciiTheme="majorHAnsi" w:hAnsiTheme="majorHAnsi" w:cstheme="majorHAnsi"/>
                <w:iCs/>
                <w:sz w:val="22"/>
                <w:szCs w:val="22"/>
              </w:rPr>
              <w:t>Level of rice bran addition</w:t>
            </w:r>
            <w:r w:rsidRPr="00D458FB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2AA5" w:rsidRPr="00D97748" w:rsidTr="00E04992">
        <w:trPr>
          <w:trHeight w:val="345"/>
          <w:jc w:val="center"/>
        </w:trPr>
        <w:tc>
          <w:tcPr>
            <w:tcW w:w="29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2AA5" w:rsidRPr="00D97748" w:rsidRDefault="00E42AA5" w:rsidP="0032546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0%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5% (5)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10% (10)</w:t>
            </w:r>
          </w:p>
        </w:tc>
      </w:tr>
      <w:tr w:rsidR="00E42AA5" w:rsidRPr="00D97748" w:rsidTr="00E04992">
        <w:trPr>
          <w:trHeight w:val="315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AC" w:rsidRPr="00D97748" w:rsidRDefault="003D765C" w:rsidP="0032546E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 xml:space="preserve">Without </w:t>
            </w:r>
            <w:r w:rsidR="007602EC"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Inoculant</w:t>
            </w:r>
            <w:r w:rsidR="00E42AA5"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 xml:space="preserve">  (A)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A0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A5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A10</w:t>
            </w:r>
          </w:p>
        </w:tc>
      </w:tr>
      <w:tr w:rsidR="00E42AA5" w:rsidRPr="00D97748" w:rsidTr="00E04992">
        <w:trPr>
          <w:trHeight w:val="315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F160AC" w:rsidP="0032546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Lp</w:t>
            </w:r>
            <w:r w:rsidR="00E42AA5"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 xml:space="preserve"> (B)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B0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B5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B10</w:t>
            </w:r>
          </w:p>
        </w:tc>
      </w:tr>
      <w:tr w:rsidR="00E42AA5" w:rsidRPr="00D97748" w:rsidTr="00E04992">
        <w:trPr>
          <w:trHeight w:val="315"/>
          <w:jc w:val="center"/>
        </w:trPr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F160AC" w:rsidP="0032546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Lp</w:t>
            </w:r>
            <w:r w:rsidR="00E42AA5"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+Sc (C)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C0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C5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2AA5" w:rsidRPr="00D97748" w:rsidRDefault="00E42AA5" w:rsidP="0032546E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lang w:val="fi-FI"/>
              </w:rPr>
              <w:t>C10</w:t>
            </w:r>
          </w:p>
        </w:tc>
      </w:tr>
    </w:tbl>
    <w:p w:rsidR="00E42AA5" w:rsidRPr="00D97748" w:rsidRDefault="00E00345" w:rsidP="003545F3">
      <w:pPr>
        <w:spacing w:line="360" w:lineRule="auto"/>
        <w:ind w:firstLine="720"/>
        <w:rPr>
          <w:rFonts w:asciiTheme="majorHAnsi" w:hAnsiTheme="majorHAnsi" w:cstheme="majorHAnsi"/>
          <w:iCs/>
          <w:sz w:val="18"/>
          <w:szCs w:val="18"/>
          <w:lang w:val="sv-SE"/>
        </w:rPr>
      </w:pPr>
      <w:r w:rsidRPr="00D97748">
        <w:rPr>
          <w:rFonts w:asciiTheme="majorHAnsi" w:hAnsiTheme="majorHAnsi" w:cstheme="majorHAnsi"/>
          <w:iCs/>
          <w:sz w:val="18"/>
          <w:szCs w:val="18"/>
          <w:lang w:val="sv-SE"/>
        </w:rPr>
        <w:t>Note</w:t>
      </w:r>
      <w:r w:rsidR="00E42AA5" w:rsidRPr="00D97748">
        <w:rPr>
          <w:rFonts w:asciiTheme="majorHAnsi" w:hAnsiTheme="majorHAnsi" w:cstheme="majorHAnsi"/>
          <w:iCs/>
          <w:sz w:val="18"/>
          <w:szCs w:val="18"/>
          <w:lang w:val="sv-SE"/>
        </w:rPr>
        <w:t>: Lp (</w:t>
      </w:r>
      <w:r w:rsidR="00E42AA5" w:rsidRPr="00D97748">
        <w:rPr>
          <w:rFonts w:asciiTheme="majorHAnsi" w:hAnsiTheme="majorHAnsi" w:cstheme="majorHAnsi"/>
          <w:i/>
          <w:iCs/>
          <w:sz w:val="18"/>
          <w:szCs w:val="18"/>
          <w:lang w:val="sv-SE"/>
        </w:rPr>
        <w:t>L. plantarum</w:t>
      </w:r>
      <w:r w:rsidR="00E42AA5" w:rsidRPr="00D97748">
        <w:rPr>
          <w:rFonts w:asciiTheme="majorHAnsi" w:hAnsiTheme="majorHAnsi" w:cstheme="majorHAnsi"/>
          <w:iCs/>
          <w:sz w:val="18"/>
          <w:szCs w:val="18"/>
          <w:lang w:val="sv-SE"/>
        </w:rPr>
        <w:t>), Sc (</w:t>
      </w:r>
      <w:r w:rsidR="00E42AA5" w:rsidRPr="00D97748">
        <w:rPr>
          <w:rFonts w:asciiTheme="majorHAnsi" w:hAnsiTheme="majorHAnsi" w:cstheme="majorHAnsi"/>
          <w:i/>
          <w:iCs/>
          <w:sz w:val="18"/>
          <w:szCs w:val="18"/>
          <w:lang w:val="sv-SE"/>
        </w:rPr>
        <w:t>S. cerevisiae</w:t>
      </w:r>
      <w:r w:rsidR="00E42AA5" w:rsidRPr="00D97748">
        <w:rPr>
          <w:rFonts w:asciiTheme="majorHAnsi" w:hAnsiTheme="majorHAnsi" w:cstheme="majorHAnsi"/>
          <w:iCs/>
          <w:sz w:val="18"/>
          <w:szCs w:val="18"/>
          <w:lang w:val="sv-SE"/>
        </w:rPr>
        <w:t>)</w:t>
      </w:r>
    </w:p>
    <w:p w:rsidR="00E42AA5" w:rsidRPr="00D97748" w:rsidRDefault="00E42AA5" w:rsidP="00440D6C">
      <w:pPr>
        <w:spacing w:line="360" w:lineRule="auto"/>
        <w:ind w:firstLine="720"/>
        <w:jc w:val="both"/>
        <w:rPr>
          <w:rFonts w:asciiTheme="majorHAnsi" w:hAnsiTheme="majorHAnsi" w:cstheme="majorHAnsi"/>
          <w:iCs/>
          <w:sz w:val="6"/>
          <w:szCs w:val="21"/>
          <w:lang w:val="sv-SE"/>
        </w:rPr>
      </w:pPr>
    </w:p>
    <w:p w:rsidR="005D7116" w:rsidRDefault="005D7116" w:rsidP="0032546E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:rsidR="00966D56" w:rsidRPr="00D97748" w:rsidRDefault="001D3578" w:rsidP="005D7116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Procedure of making silage </w:t>
      </w:r>
      <w:r w:rsidR="00966D56" w:rsidRPr="00D97748">
        <w:rPr>
          <w:rFonts w:asciiTheme="majorHAnsi" w:hAnsiTheme="majorHAnsi" w:cstheme="majorHAnsi"/>
          <w:sz w:val="22"/>
          <w:szCs w:val="22"/>
        </w:rPr>
        <w:t>consist</w:t>
      </w:r>
      <w:r w:rsidRPr="00D97748">
        <w:rPr>
          <w:rFonts w:asciiTheme="majorHAnsi" w:hAnsiTheme="majorHAnsi" w:cstheme="majorHAnsi"/>
          <w:sz w:val="22"/>
          <w:szCs w:val="22"/>
        </w:rPr>
        <w:t>ed</w:t>
      </w:r>
      <w:r w:rsidR="00966D56" w:rsidRPr="00D97748">
        <w:rPr>
          <w:rFonts w:asciiTheme="majorHAnsi" w:hAnsiTheme="majorHAnsi" w:cstheme="majorHAnsi"/>
          <w:sz w:val="22"/>
          <w:szCs w:val="22"/>
        </w:rPr>
        <w:t xml:space="preserve"> of several stages</w:t>
      </w:r>
      <w:r w:rsidRPr="00D97748">
        <w:rPr>
          <w:rFonts w:asciiTheme="majorHAnsi" w:hAnsiTheme="majorHAnsi" w:cstheme="majorHAnsi"/>
          <w:sz w:val="22"/>
          <w:szCs w:val="22"/>
        </w:rPr>
        <w:t xml:space="preserve"> were; 1) preparing</w:t>
      </w:r>
      <w:r w:rsidR="00966D56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raw </w:t>
      </w:r>
      <w:r w:rsidR="00966D56" w:rsidRPr="00D97748">
        <w:rPr>
          <w:rFonts w:asciiTheme="majorHAnsi" w:hAnsiTheme="majorHAnsi" w:cstheme="majorHAnsi"/>
          <w:sz w:val="22"/>
          <w:szCs w:val="22"/>
        </w:rPr>
        <w:t xml:space="preserve">materials, 2) mixing </w:t>
      </w:r>
      <w:r w:rsidRPr="00D97748">
        <w:rPr>
          <w:rFonts w:asciiTheme="majorHAnsi" w:hAnsiTheme="majorHAnsi" w:cstheme="majorHAnsi"/>
          <w:sz w:val="22"/>
          <w:szCs w:val="22"/>
        </w:rPr>
        <w:t xml:space="preserve">according to </w:t>
      </w:r>
      <w:r w:rsidR="00966D56" w:rsidRPr="00D97748">
        <w:rPr>
          <w:rFonts w:asciiTheme="majorHAnsi" w:hAnsiTheme="majorHAnsi" w:cstheme="majorHAnsi"/>
          <w:sz w:val="22"/>
          <w:szCs w:val="22"/>
        </w:rPr>
        <w:t>the appropriate formula / treatment, 3) pack</w:t>
      </w:r>
      <w:r w:rsidR="00E01801" w:rsidRPr="00D97748">
        <w:rPr>
          <w:rFonts w:asciiTheme="majorHAnsi" w:hAnsiTheme="majorHAnsi" w:cstheme="majorHAnsi"/>
          <w:sz w:val="22"/>
          <w:szCs w:val="22"/>
        </w:rPr>
        <w:t>ag</w:t>
      </w:r>
      <w:r w:rsidR="00966D56" w:rsidRPr="00D97748">
        <w:rPr>
          <w:rFonts w:asciiTheme="majorHAnsi" w:hAnsiTheme="majorHAnsi" w:cstheme="majorHAnsi"/>
          <w:sz w:val="22"/>
          <w:szCs w:val="22"/>
        </w:rPr>
        <w:t>ing and incubation (</w:t>
      </w:r>
      <w:r w:rsidR="00966D56" w:rsidRPr="00D97748">
        <w:rPr>
          <w:rFonts w:asciiTheme="majorHAnsi" w:hAnsiTheme="majorHAnsi" w:cstheme="majorHAnsi"/>
          <w:b/>
          <w:bCs/>
          <w:sz w:val="22"/>
          <w:szCs w:val="22"/>
        </w:rPr>
        <w:t>Figure 1</w:t>
      </w:r>
      <w:r w:rsidR="00966D56" w:rsidRPr="00D97748">
        <w:rPr>
          <w:rFonts w:asciiTheme="majorHAnsi" w:hAnsiTheme="majorHAnsi" w:cstheme="majorHAnsi"/>
          <w:sz w:val="22"/>
          <w:szCs w:val="22"/>
        </w:rPr>
        <w:t xml:space="preserve">). </w:t>
      </w:r>
      <w:r w:rsidR="00A50082" w:rsidRPr="005D7116">
        <w:rPr>
          <w:rFonts w:asciiTheme="majorHAnsi" w:hAnsiTheme="majorHAnsi" w:cstheme="majorHAnsi"/>
          <w:sz w:val="22"/>
          <w:szCs w:val="22"/>
        </w:rPr>
        <w:t xml:space="preserve">Prior to mix with concentrate, </w:t>
      </w:r>
      <w:r w:rsidR="009521FC" w:rsidRPr="005D7116">
        <w:rPr>
          <w:rFonts w:asciiTheme="majorHAnsi" w:hAnsiTheme="majorHAnsi" w:cstheme="majorHAnsi"/>
          <w:sz w:val="22"/>
          <w:szCs w:val="22"/>
        </w:rPr>
        <w:t xml:space="preserve">king </w:t>
      </w:r>
      <w:r w:rsidR="00966D56" w:rsidRPr="005D7116">
        <w:rPr>
          <w:rFonts w:asciiTheme="majorHAnsi" w:hAnsiTheme="majorHAnsi" w:cstheme="majorHAnsi"/>
          <w:sz w:val="22"/>
          <w:szCs w:val="22"/>
        </w:rPr>
        <w:t xml:space="preserve">grass </w:t>
      </w:r>
      <w:r w:rsidR="00A50082" w:rsidRPr="005D7116">
        <w:rPr>
          <w:rFonts w:asciiTheme="majorHAnsi" w:hAnsiTheme="majorHAnsi" w:cstheme="majorHAnsi"/>
          <w:sz w:val="22"/>
          <w:szCs w:val="22"/>
        </w:rPr>
        <w:t xml:space="preserve">was chopped in </w:t>
      </w:r>
      <w:r w:rsidR="00966D56" w:rsidRPr="005D7116">
        <w:rPr>
          <w:rFonts w:asciiTheme="majorHAnsi" w:hAnsiTheme="majorHAnsi" w:cstheme="majorHAnsi"/>
          <w:sz w:val="22"/>
          <w:szCs w:val="22"/>
        </w:rPr>
        <w:t>1-3 cm</w:t>
      </w:r>
      <w:r w:rsidR="00850882" w:rsidRPr="005D7116">
        <w:rPr>
          <w:rFonts w:asciiTheme="majorHAnsi" w:hAnsiTheme="majorHAnsi" w:cstheme="majorHAnsi"/>
          <w:sz w:val="22"/>
          <w:szCs w:val="22"/>
        </w:rPr>
        <w:t xml:space="preserve"> length.</w:t>
      </w:r>
      <w:r w:rsidR="009B4804" w:rsidRPr="005D7116">
        <w:rPr>
          <w:rFonts w:asciiTheme="majorHAnsi" w:hAnsiTheme="majorHAnsi" w:cstheme="majorHAnsi"/>
          <w:sz w:val="22"/>
          <w:szCs w:val="22"/>
        </w:rPr>
        <w:t xml:space="preserve"> </w:t>
      </w:r>
      <w:r w:rsidR="000730E4" w:rsidRPr="005D7116">
        <w:rPr>
          <w:rFonts w:asciiTheme="majorHAnsi" w:hAnsiTheme="majorHAnsi" w:cstheme="majorHAnsi"/>
          <w:sz w:val="22"/>
          <w:szCs w:val="22"/>
        </w:rPr>
        <w:t xml:space="preserve">In order to increase of dry matter, </w:t>
      </w:r>
      <w:r w:rsidR="00F70FC9" w:rsidRPr="005D7116">
        <w:rPr>
          <w:rFonts w:asciiTheme="majorHAnsi" w:hAnsiTheme="majorHAnsi" w:cstheme="majorHAnsi"/>
          <w:sz w:val="22"/>
          <w:szCs w:val="22"/>
        </w:rPr>
        <w:t xml:space="preserve">king </w:t>
      </w:r>
      <w:r w:rsidR="00966D56" w:rsidRPr="005D7116">
        <w:rPr>
          <w:rFonts w:asciiTheme="majorHAnsi" w:hAnsiTheme="majorHAnsi" w:cstheme="majorHAnsi"/>
          <w:sz w:val="22"/>
          <w:szCs w:val="22"/>
        </w:rPr>
        <w:t xml:space="preserve">grass </w:t>
      </w:r>
      <w:r w:rsidR="00F70FC9" w:rsidRPr="005D7116">
        <w:rPr>
          <w:rFonts w:asciiTheme="majorHAnsi" w:hAnsiTheme="majorHAnsi" w:cstheme="majorHAnsi"/>
          <w:sz w:val="22"/>
          <w:szCs w:val="22"/>
        </w:rPr>
        <w:t xml:space="preserve">was </w:t>
      </w:r>
      <w:r w:rsidR="00966D56" w:rsidRPr="005D7116">
        <w:rPr>
          <w:rFonts w:asciiTheme="majorHAnsi" w:hAnsiTheme="majorHAnsi" w:cstheme="majorHAnsi"/>
          <w:sz w:val="22"/>
          <w:szCs w:val="22"/>
        </w:rPr>
        <w:t>wi</w:t>
      </w:r>
      <w:r w:rsidR="00F70FC9" w:rsidRPr="005D7116">
        <w:rPr>
          <w:rFonts w:asciiTheme="majorHAnsi" w:hAnsiTheme="majorHAnsi" w:cstheme="majorHAnsi"/>
          <w:sz w:val="22"/>
          <w:szCs w:val="22"/>
        </w:rPr>
        <w:t xml:space="preserve">lted </w:t>
      </w:r>
      <w:r w:rsidR="00096B6C" w:rsidRPr="005D7116">
        <w:rPr>
          <w:rFonts w:asciiTheme="majorHAnsi" w:hAnsiTheme="majorHAnsi" w:cstheme="majorHAnsi"/>
          <w:sz w:val="22"/>
          <w:szCs w:val="22"/>
        </w:rPr>
        <w:t xml:space="preserve">for </w:t>
      </w:r>
      <w:r w:rsidR="00966D56" w:rsidRPr="005D7116">
        <w:rPr>
          <w:rFonts w:asciiTheme="majorHAnsi" w:hAnsiTheme="majorHAnsi" w:cstheme="majorHAnsi"/>
          <w:sz w:val="22"/>
          <w:szCs w:val="22"/>
        </w:rPr>
        <w:t>24 hours</w:t>
      </w:r>
      <w:r w:rsidR="000730E4" w:rsidRPr="005D7116">
        <w:rPr>
          <w:rFonts w:asciiTheme="majorHAnsi" w:hAnsiTheme="majorHAnsi" w:cstheme="majorHAnsi"/>
          <w:sz w:val="22"/>
          <w:szCs w:val="22"/>
        </w:rPr>
        <w:t>.</w:t>
      </w:r>
    </w:p>
    <w:p w:rsidR="00C652B2" w:rsidRPr="00D97748" w:rsidRDefault="006109D3" w:rsidP="002202E5">
      <w:pPr>
        <w:spacing w:line="360" w:lineRule="auto"/>
        <w:ind w:firstLine="720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val="en-US" w:eastAsia="ja-JP"/>
        </w:rPr>
        <w:pict>
          <v:group id="_x0000_s1095" style="position:absolute;left:0;text-align:left;margin-left:29pt;margin-top:15.6pt;width:412.4pt;height:261.6pt;z-index:251702784" coordorigin="1998,8715" coordsize="8248,5232">
            <v:roundrect id="AutoShape 32" o:spid="_x0000_s1027" style="position:absolute;left:3956;top:8715;width:4185;height:83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UjMUA&#10;AADcAAAADwAAAGRycy9kb3ducmV2LnhtbESPT2sCMRTE7wW/Q3gFL6JZt1h1NYoIpdVDwX/3x+a5&#10;u3TzsiSprv30RhB6HGbmN8x82ZpaXMj5yrKC4SABQZxbXXGh4Hj46E9A+ICssbZMCm7kYbnovMwx&#10;0/bKO7rsQyEihH2GCsoQmkxKn5dk0A9sQxy9s3UGQ5SukNrhNcJNLdMkeZcGK44LJTa0Lin/2f8a&#10;BdYfpfxbuWIzar8n0x5+nm7bN6W6r+1qBiJQG/7Dz/aXVpCm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VSMxQAAANwAAAAPAAAAAAAAAAAAAAAAAJgCAABkcnMv&#10;ZG93bnJldi54bWxQSwUGAAAAAAQABAD1AAAAigMAAAAA&#10;">
              <v:shadow opacity=".5" offset="6pt,-6pt"/>
              <v:textbox>
                <w:txbxContent>
                  <w:p w:rsidR="000029EC" w:rsidRDefault="000029EC" w:rsidP="00154316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Raw materials and silage additive</w:t>
                    </w:r>
                    <w:r w:rsidRPr="00917A49">
                      <w:rPr>
                        <w:lang w:val="fi-FI"/>
                      </w:rPr>
                      <w:t xml:space="preserve"> </w:t>
                    </w:r>
                  </w:p>
                  <w:p w:rsidR="000029EC" w:rsidRPr="002A65A7" w:rsidRDefault="000029EC" w:rsidP="00154316">
                    <w:pPr>
                      <w:jc w:val="center"/>
                      <w:rPr>
                        <w:szCs w:val="22"/>
                        <w:lang w:val="fi-FI"/>
                      </w:rPr>
                    </w:pPr>
                    <w:r w:rsidRPr="002A65A7">
                      <w:rPr>
                        <w:szCs w:val="22"/>
                        <w:lang w:val="fi-FI"/>
                      </w:rPr>
                      <w:t>(</w:t>
                    </w:r>
                    <w:r>
                      <w:rPr>
                        <w:szCs w:val="22"/>
                        <w:lang w:val="fi-FI"/>
                      </w:rPr>
                      <w:t>king grass</w:t>
                    </w:r>
                    <w:r w:rsidRPr="002A65A7">
                      <w:rPr>
                        <w:szCs w:val="22"/>
                        <w:lang w:val="fi-FI"/>
                      </w:rPr>
                      <w:t xml:space="preserve">, </w:t>
                    </w:r>
                    <w:r>
                      <w:rPr>
                        <w:szCs w:val="22"/>
                        <w:lang w:val="fi-FI"/>
                      </w:rPr>
                      <w:t>rice bran and inoculants</w:t>
                    </w:r>
                    <w:r w:rsidRPr="002A65A7">
                      <w:rPr>
                        <w:szCs w:val="22"/>
                        <w:lang w:val="fi-FI"/>
                      </w:rPr>
                      <w:t>)</w:t>
                    </w:r>
                  </w:p>
                </w:txbxContent>
              </v:textbox>
            </v:roundrect>
            <v:roundrect id="AutoShape 33" o:spid="_x0000_s1028" style="position:absolute;left:1998;top:10134;width:1980;height:80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A/sIA&#10;AADcAAAADwAAAGRycy9kb3ducmV2LnhtbERPz2vCMBS+D/wfwhN2GTO1MnHVWMpgbO4g6Nz90Tzb&#10;YvNSkqyt/vXmMNjx4/u9yUfTip6cbywrmM8SEMSl1Q1XCk7f788rED4ga2wtk4Ireci3k4cNZtoO&#10;fKD+GCoRQ9hnqKAOocuk9GVNBv3MdsSRO1tnMEToKqkdDjHctDJNkqU02HBsqLGjt5rKy/HXKLD+&#10;JOWtcNXuZdyvXp/w4+f6tVDqcToWaxCBxvAv/nN/agVpGtfG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sD+wgAAANwAAAAPAAAAAAAAAAAAAAAAAJgCAABkcnMvZG93&#10;bnJldi54bWxQSwUGAAAAAAQABAD1AAAAhwMAAAAA&#10;">
              <v:shadow opacity=".5" offset="6pt,-6pt"/>
              <v:textbox>
                <w:txbxContent>
                  <w:p w:rsidR="000029EC" w:rsidRPr="002A65A7" w:rsidRDefault="000029EC" w:rsidP="00E11727">
                    <w:pPr>
                      <w:contextualSpacing/>
                      <w:jc w:val="center"/>
                      <w:rPr>
                        <w:sz w:val="12"/>
                        <w:lang w:val="fi-FI"/>
                      </w:rPr>
                    </w:pPr>
                  </w:p>
                  <w:p w:rsidR="000029EC" w:rsidRPr="00F06E4D" w:rsidRDefault="000029EC" w:rsidP="00D22074">
                    <w:pPr>
                      <w:contextualSpacing/>
                      <w:jc w:val="center"/>
                      <w:rPr>
                        <w:b/>
                        <w:lang w:val="fi-FI"/>
                      </w:rPr>
                    </w:pPr>
                    <w:r>
                      <w:rPr>
                        <w:lang w:val="fi-FI"/>
                      </w:rPr>
                      <w:t>Formulating</w:t>
                    </w:r>
                    <w:r w:rsidRPr="00F06E4D">
                      <w:rPr>
                        <w:lang w:val="fi-FI"/>
                      </w:rPr>
                      <w:t xml:space="preserve"> </w:t>
                    </w:r>
                  </w:p>
                </w:txbxContent>
              </v:textbox>
            </v:roundrect>
            <v:roundrect id="AutoShape 34" o:spid="_x0000_s1029" style="position:absolute;left:4849;top:10141;width:2546;height:80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5lZcUA&#10;AADcAAAADwAAAGRycy9kb3ducmV2LnhtbESPQWvCQBSE70L/w/IKvZRm04jFRFeRQql6EJrq/ZF9&#10;TUKzb8PuVqO/3hUKHoeZ+YaZLwfTiSM531pW8JqkIIgrq1uuFey/P16mIHxA1thZJgVn8rBcPIzm&#10;WGh74i86lqEWEcK+QAVNCH0hpa8aMugT2xNH78c6gyFKV0vt8BThppNZmr5Jgy3HhQZ7em+o+i3/&#10;jALr91JeVq7eTIbdNH/Gz8N5O1bq6XFYzUAEGsI9/N9eawVZlsP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mVlxQAAANwAAAAPAAAAAAAAAAAAAAAAAJgCAABkcnMv&#10;ZG93bnJldi54bWxQSwUGAAAAAAQABAD1AAAAigMAAAAA&#10;">
              <v:shadow opacity=".5" offset="6pt,-6pt"/>
              <v:textbox>
                <w:txbxContent>
                  <w:p w:rsidR="000029EC" w:rsidRPr="002A65A7" w:rsidRDefault="000029EC" w:rsidP="00E11727">
                    <w:pPr>
                      <w:spacing w:line="360" w:lineRule="auto"/>
                      <w:jc w:val="center"/>
                      <w:rPr>
                        <w:sz w:val="8"/>
                        <w:lang w:val="fi-FI"/>
                      </w:rPr>
                    </w:pPr>
                  </w:p>
                  <w:p w:rsidR="000029EC" w:rsidRPr="00F06E4D" w:rsidRDefault="000029EC" w:rsidP="00E11727">
                    <w:pPr>
                      <w:spacing w:line="360" w:lineRule="auto"/>
                      <w:jc w:val="center"/>
                      <w:rPr>
                        <w:b/>
                        <w:lang w:val="fi-FI"/>
                      </w:rPr>
                    </w:pPr>
                    <w:r>
                      <w:rPr>
                        <w:lang w:val="fi-FI"/>
                      </w:rPr>
                      <w:t xml:space="preserve">Mixing </w:t>
                    </w:r>
                  </w:p>
                </w:txbxContent>
              </v:textbox>
            </v:round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AutoShape 35" o:spid="_x0000_s1030" type="#_x0000_t93" style="position:absolute;left:3115;top:9145;width:692;height:990;rotation:856252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3G8AA&#10;AADcAAAADwAAAGRycy9kb3ducmV2LnhtbERPzWoCMRC+F3yHMIK3mlWxyGoUUQR7sej6AMNm3AQ3&#10;kyWJuu3TN4dCjx/f/2rTu1Y8KUTrWcFkXIAgrr223Ci4Vof3BYiYkDW2nknBN0XYrAdvKyy1f/GZ&#10;npfUiBzCsUQFJqWulDLWhhzGse+IM3fzwWHKMDRSB3zlcNfKaVF8SIeWc4PBjnaG6vvl4RSE+enw&#10;5Wc7/HTmXPX+vre2+lFqNOy3SxCJ+vQv/nMftYLpLM/PZ/IR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m3G8AAAADcAAAADwAAAAAAAAAAAAAAAACYAgAAZHJzL2Rvd25y&#10;ZXYueG1sUEsFBgAAAAAEAAQA9QAAAIUDAAAAAA==&#10;"/>
            <v:roundrect id="AutoShape 36" o:spid="_x0000_s1031" style="position:absolute;left:4587;top:10892;width:3026;height:50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j6sMA&#10;AADcAAAADwAAAGRycy9kb3ducmV2LnhtbESPzWrDMBCE74W8g9hALiWRnRJT3MjGBBpyzc8DbK2N&#10;5cZaGUuN3T59VCj0OMzMN8y2nGwn7jT41rGCdJWAIK6dbrlRcDm/L19B+ICssXNMCr7JQ1nMnraY&#10;azfyke6n0IgIYZ+jAhNCn0vpa0MW/cr1xNG7usFiiHJopB5wjHDbyXWSZNJiy3HBYE87Q/Xt9GUV&#10;fFaVkfvnNpM/GW0+0sqPh4tXajGfqjcQgabwH/5rH7SC9UsKv2fiEZ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6j6sMAAADcAAAADwAAAAAAAAAAAAAAAACYAgAAZHJzL2Rv&#10;d25yZXYueG1sUEsFBgAAAAAEAAQA9QAAAIgDAAAAAA==&#10;" filled="f" fillcolor="black" stroked="f">
              <v:textbox>
                <w:txbxContent>
                  <w:p w:rsidR="000029EC" w:rsidRPr="001A0859" w:rsidRDefault="000029EC" w:rsidP="00E11727">
                    <w:pPr>
                      <w:jc w:val="center"/>
                      <w:rPr>
                        <w:szCs w:val="20"/>
                        <w:lang w:val="fi-FI"/>
                      </w:rPr>
                    </w:pPr>
                  </w:p>
                </w:txbxContent>
              </v:textbox>
            </v:roundrect>
            <v:roundrect id="AutoShape 37" o:spid="_x0000_s1032" style="position:absolute;left:4430;top:13126;width:3623;height:82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hycUA&#10;AADcAAAADwAAAGRycy9kb3ducmV2LnhtbESPQWvCQBSE70L/w/IKvUizacSiaVaRQtF6EJrq/ZF9&#10;TUKzb8PuVqO/3i0IHoeZ+YYploPpxJGcby0reElSEMSV1S3XCvbfH88zED4ga+wsk4IzeVguHkYF&#10;5tqe+IuOZahFhLDPUUETQp9L6auGDPrE9sTR+7HOYIjS1VI7PEW46WSWpq/SYMtxocGe3huqfss/&#10;o8D6vZSXlas/p8NuNh/j+nDeTpR6ehxWbyACDeEevrU3WkE2yeD/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2HJxQAAANwAAAAPAAAAAAAAAAAAAAAAAJgCAABkcnMv&#10;ZG93bnJldi54bWxQSwUGAAAAAAQABAD1AAAAigMAAAAA&#10;">
              <v:shadow opacity=".5" offset="6pt,-6pt"/>
              <v:textbox>
                <w:txbxContent>
                  <w:p w:rsidR="000029EC" w:rsidRPr="00352313" w:rsidRDefault="000029EC" w:rsidP="00E11727">
                    <w:pPr>
                      <w:jc w:val="center"/>
                      <w:rPr>
                        <w:sz w:val="12"/>
                        <w:lang w:val="fi-FI"/>
                      </w:rPr>
                    </w:pPr>
                  </w:p>
                  <w:p w:rsidR="000029EC" w:rsidRPr="00F06E4D" w:rsidRDefault="000029EC" w:rsidP="00E11727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Silag</w:t>
                    </w:r>
                    <w:r w:rsidRPr="00F06E4D">
                      <w:rPr>
                        <w:lang w:val="fi-FI"/>
                      </w:rPr>
                      <w:t xml:space="preserve">e </w:t>
                    </w:r>
                  </w:p>
                </w:txbxContent>
              </v:textbox>
            </v:roundrect>
            <v:shape id="AutoShape 38" o:spid="_x0000_s1033" type="#_x0000_t93" style="position:absolute;left:4064;top:10141;width:732;height: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0SVsUA&#10;AADcAAAADwAAAGRycy9kb3ducmV2LnhtbESPzWrDMBCE74G+g9hCL6GRmxYTXMshBGraQylxDLku&#10;1voHWytjKYnz9lGh0OMwM98w6XY2g7jQ5DrLCl5WEQjiyuqOGwXl8eN5A8J5ZI2DZVJwIwfb7GGR&#10;YqLtlQ90KXwjAoRdggpa78dESle1ZNCt7EgcvNpOBn2QUyP1hNcAN4NcR1EsDXYcFlocad9S1Rdn&#10;o0BSfDI8+rzEc95H+an+Xn79KPX0OO/eQXia/X/4r/2pFaxf3+D3TDg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RJWxQAAANwAAAAPAAAAAAAAAAAAAAAAAJgCAABkcnMv&#10;ZG93bnJldi54bWxQSwUGAAAAAAQABAD1AAAAigMAAAAA&#10;"/>
            <v:roundrect id="AutoShape 39" o:spid="_x0000_s1034" style="position:absolute;left:8372;top:10141;width:1874;height:79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5vcUA&#10;AADcAAAADwAAAGRycy9kb3ducmV2LnhtbESPQWvCQBSE7wX/w/IEL2I2VRSNriKFYttDoRrvj+xr&#10;Epp9G3a3Jumv7xaEHoeZ+YbZHXrTiBs5X1tW8JikIIgLq2suFeSX59kahA/IGhvLpGAgD4f96GGH&#10;mbYdf9DtHEoRIewzVFCF0GZS+qIigz6xLXH0Pq0zGKJ0pdQOuwg3jZyn6UoarDkuVNjSU0XF1/nb&#10;KLA+l/Ln6MrXZf++3kzxdB3eFkpNxv1xCyJQH/7D9/aLVjBfLOHvTDw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vm9xQAAANwAAAAPAAAAAAAAAAAAAAAAAJgCAABkcnMv&#10;ZG93bnJldi54bWxQSwUGAAAAAAQABAD1AAAAigMAAAAA&#10;">
              <v:shadow opacity=".5" offset="6pt,-6pt"/>
              <v:textbox>
                <w:txbxContent>
                  <w:p w:rsidR="000029EC" w:rsidRPr="002A65A7" w:rsidRDefault="000029EC" w:rsidP="00E11727">
                    <w:pPr>
                      <w:jc w:val="center"/>
                      <w:rPr>
                        <w:sz w:val="10"/>
                        <w:lang w:val="it-IT"/>
                      </w:rPr>
                    </w:pPr>
                  </w:p>
                  <w:p w:rsidR="000029EC" w:rsidRPr="00F06E4D" w:rsidRDefault="000029EC" w:rsidP="00E11727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Packaging</w:t>
                    </w:r>
                  </w:p>
                  <w:p w:rsidR="000029EC" w:rsidRPr="00F06E4D" w:rsidRDefault="000029EC" w:rsidP="00E11727">
                    <w:pPr>
                      <w:jc w:val="center"/>
                    </w:pPr>
                  </w:p>
                </w:txbxContent>
              </v:textbox>
            </v:roundrect>
            <v:roundrect id="AutoShape 40" o:spid="_x0000_s1035" style="position:absolute;left:4604;top:11396;width:3123;height:95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nysUA&#10;AADcAAAADwAAAGRycy9kb3ducmV2LnhtbESPQWsCMRSE7wX/Q3iCl6JZVyp2a5RFkNYeClV7f2xe&#10;s4ublyWJuvbXN0Khx2FmvmGW69624kI+NI4VTCcZCOLK6YaNguNhO16ACBFZY+uYFNwowHo1eFhi&#10;od2VP+myj0YkCIcCFdQxdoWUoarJYpi4jjh5385bjEl6I7XHa4LbVuZZNpcWG04LNXa0qak67c9W&#10;gQtHKX9Kb3ZP/cfi+RFfv27vM6VGw758ARGpj//hv/abVpDP5nA/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GfKxQAAANwAAAAPAAAAAAAAAAAAAAAAAJgCAABkcnMv&#10;ZG93bnJldi54bWxQSwUGAAAAAAQABAD1AAAAigMAAAAA&#10;">
              <v:shadow opacity=".5" offset="6pt,-6pt"/>
              <v:textbox>
                <w:txbxContent>
                  <w:p w:rsidR="000029EC" w:rsidRPr="00F06E4D" w:rsidRDefault="000029EC" w:rsidP="00E11727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Incubation</w:t>
                    </w:r>
                  </w:p>
                  <w:p w:rsidR="00F32B0B" w:rsidRDefault="000029EC" w:rsidP="006873F9">
                    <w:pPr>
                      <w:jc w:val="center"/>
                      <w:rPr>
                        <w:szCs w:val="20"/>
                        <w:lang w:val="fi-FI"/>
                      </w:rPr>
                    </w:pPr>
                    <w:r>
                      <w:rPr>
                        <w:szCs w:val="20"/>
                        <w:lang w:val="fi-FI"/>
                      </w:rPr>
                      <w:t>(Temperature</w:t>
                    </w:r>
                    <w:r w:rsidRPr="00F06E4D">
                      <w:rPr>
                        <w:szCs w:val="20"/>
                        <w:lang w:val="fi-FI"/>
                      </w:rPr>
                      <w:t>: 25-3</w:t>
                    </w:r>
                    <w:r>
                      <w:rPr>
                        <w:szCs w:val="20"/>
                        <w:lang w:val="fi-FI"/>
                      </w:rPr>
                      <w:t>5</w:t>
                    </w:r>
                    <w:r w:rsidRPr="00F06E4D">
                      <w:rPr>
                        <w:szCs w:val="20"/>
                        <w:lang w:val="fi-FI"/>
                      </w:rPr>
                      <w:t xml:space="preserve"> </w:t>
                    </w:r>
                    <w:r>
                      <w:rPr>
                        <w:szCs w:val="20"/>
                        <w:lang w:val="fi-FI"/>
                      </w:rPr>
                      <w:t>º</w:t>
                    </w:r>
                    <w:r w:rsidRPr="00F06E4D">
                      <w:rPr>
                        <w:szCs w:val="20"/>
                        <w:lang w:val="fi-FI"/>
                      </w:rPr>
                      <w:t>C,</w:t>
                    </w:r>
                  </w:p>
                  <w:p w:rsidR="000029EC" w:rsidRPr="00F06E4D" w:rsidRDefault="000029EC" w:rsidP="006873F9">
                    <w:pPr>
                      <w:jc w:val="center"/>
                      <w:rPr>
                        <w:szCs w:val="20"/>
                        <w:lang w:val="fi-FI"/>
                      </w:rPr>
                    </w:pPr>
                    <w:r w:rsidRPr="00F06E4D">
                      <w:rPr>
                        <w:szCs w:val="20"/>
                        <w:lang w:val="fi-FI"/>
                      </w:rPr>
                      <w:t xml:space="preserve"> </w:t>
                    </w:r>
                    <w:r>
                      <w:rPr>
                        <w:szCs w:val="20"/>
                        <w:lang w:val="fi-FI"/>
                      </w:rPr>
                      <w:t>21 days</w:t>
                    </w:r>
                    <w:r w:rsidRPr="00F06E4D">
                      <w:rPr>
                        <w:szCs w:val="20"/>
                        <w:lang w:val="fi-FI"/>
                      </w:rPr>
                      <w:t>)</w:t>
                    </w:r>
                  </w:p>
                  <w:p w:rsidR="000029EC" w:rsidRPr="00F06E4D" w:rsidRDefault="000029EC" w:rsidP="00E11727">
                    <w:pPr>
                      <w:rPr>
                        <w:szCs w:val="20"/>
                      </w:rPr>
                    </w:pPr>
                  </w:p>
                </w:txbxContent>
              </v:textbox>
            </v:roundrect>
            <v:shape id="AutoShape 41" o:spid="_x0000_s1036" type="#_x0000_t93" style="position:absolute;left:5931;top:12234;width:586;height:103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8scMA&#10;AADcAAAADwAAAGRycy9kb3ducmV2LnhtbESPQYvCMBSE7wv+h/CEva2pLuxKNYqIQt2LbNX7o3m2&#10;1ealbaLWf28EweMwM98w03lnKnGl1pWWFQwHEQjizOqScwX73fprDMJ5ZI2VZVJwJwfzWe9jirG2&#10;N/6na+pzESDsYlRQeF/HUrqsIINuYGvi4B1ta9AH2eZSt3gLcFPJURT9SIMlh4UCa1oWlJ3Ti1Gw&#10;OdrDVjdrmXTDNGtWy7/k5BqlPvvdYgLCU+ff4Vc70QpG37/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98scMAAADcAAAADwAAAAAAAAAAAAAAAACYAgAAZHJzL2Rv&#10;d25yZXYueG1sUEsFBgAAAAAEAAQA9QAAAIgDAAAAAA==&#10;"/>
            <v:shape id="AutoShape 42" o:spid="_x0000_s1037" type="#_x0000_t93" style="position:absolute;left:7818;top:10900;width:788;height:969;rotation:842927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4DB8EA&#10;AADcAAAADwAAAGRycy9kb3ducmV2LnhtbERPW2vCMBR+H/gfwhH2tqZ2INoZZQgFRRh42fuhOW3K&#10;mpPapLX798vDwMeP777ZTbYVI/W+caxgkaQgiEunG64V3K7F2wqED8gaW8ek4Jc87Lazlw3m2j34&#10;TOMl1CKGsM9RgQmhy6X0pSGLPnEdceQq11sMEfa11D0+YrhtZZamS2mx4dhgsKO9ofLnMlgF6fL7&#10;WGn7dR8O8jguhuK0XpmTUq/z6fMDRKApPMX/7oNWkL3HtfFMPA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uAwfBAAAA3AAAAA8AAAAAAAAAAAAAAAAAmAIAAGRycy9kb3du&#10;cmV2LnhtbFBLBQYAAAAABAAEAPUAAACGAwAAAAA=&#10;"/>
            <v:shape id="AutoShape 43" o:spid="_x0000_s1038" type="#_x0000_t93" style="position:absolute;left:7490;top:10187;width:831;height: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y9yMQA&#10;AADcAAAADwAAAGRycy9kb3ducmV2LnhtbESPT2vCQBTE70K/w/IEL1I3VRAb3YRSMNhDEf+A10f2&#10;mQSzb0N2TeK37woFj8PM/IbZpIOpRUetqywr+JhFIIhzqysuFJxP2/cVCOeRNdaWScGDHKTJ22iD&#10;sbY9H6g7+kIECLsYFZTeN7GULi/JoJvZhjh4V9sa9EG2hdQt9gFuajmPoqU0WHFYKLGh75Ly2/Fu&#10;FEhaXgw3PjvjPbtF2eX6O/3ZKzUZD19rEJ4G/wr/t3dawXzxCc8z4Qj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8vcjEAAAA3AAAAA8AAAAAAAAAAAAAAAAAmAIAAGRycy9k&#10;b3ducmV2LnhtbFBLBQYAAAAABAAEAPUAAACJAwAAAAA=&#10;"/>
          </v:group>
        </w:pict>
      </w:r>
    </w:p>
    <w:p w:rsidR="003545F3" w:rsidRPr="00D97748" w:rsidRDefault="003545F3" w:rsidP="00440D6C">
      <w:pPr>
        <w:spacing w:line="360" w:lineRule="auto"/>
        <w:ind w:firstLine="720"/>
        <w:jc w:val="both"/>
        <w:rPr>
          <w:rFonts w:asciiTheme="majorHAnsi" w:hAnsiTheme="majorHAnsi" w:cstheme="majorHAnsi"/>
          <w:sz w:val="2"/>
          <w:szCs w:val="2"/>
          <w:lang w:val="fi-FI"/>
        </w:rPr>
      </w:pPr>
    </w:p>
    <w:p w:rsidR="00E11727" w:rsidRPr="00D97748" w:rsidRDefault="00E11727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E11727" w:rsidRPr="00D97748" w:rsidRDefault="00E11727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E11727" w:rsidRPr="00D97748" w:rsidRDefault="00E11727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154316" w:rsidRPr="00D97748" w:rsidRDefault="0015431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274AB6" w:rsidRPr="00D97748" w:rsidRDefault="00274AB6" w:rsidP="00F4537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E42AA5" w:rsidRPr="00D97748" w:rsidRDefault="00E42AA5" w:rsidP="00F45376">
      <w:pPr>
        <w:spacing w:line="360" w:lineRule="auto"/>
        <w:ind w:firstLine="720"/>
        <w:jc w:val="both"/>
        <w:rPr>
          <w:rFonts w:asciiTheme="majorHAnsi" w:hAnsiTheme="majorHAnsi" w:cstheme="majorHAnsi"/>
          <w:b/>
          <w:color w:val="000000"/>
          <w:sz w:val="8"/>
          <w:szCs w:val="8"/>
        </w:rPr>
      </w:pPr>
    </w:p>
    <w:p w:rsidR="0032546E" w:rsidRDefault="0032546E" w:rsidP="005E1E1E">
      <w:pPr>
        <w:tabs>
          <w:tab w:val="left" w:pos="5055"/>
        </w:tabs>
        <w:jc w:val="center"/>
        <w:rPr>
          <w:rFonts w:asciiTheme="majorHAnsi" w:hAnsiTheme="majorHAnsi" w:cstheme="majorHAnsi"/>
          <w:iCs/>
          <w:sz w:val="22"/>
          <w:szCs w:val="22"/>
          <w:lang w:val="fi-FI"/>
        </w:rPr>
      </w:pPr>
    </w:p>
    <w:p w:rsidR="00240318" w:rsidRPr="005D7116" w:rsidRDefault="00240318" w:rsidP="005E1E1E">
      <w:pPr>
        <w:tabs>
          <w:tab w:val="left" w:pos="5055"/>
        </w:tabs>
        <w:jc w:val="center"/>
        <w:rPr>
          <w:rFonts w:asciiTheme="majorHAnsi" w:hAnsiTheme="majorHAnsi" w:cstheme="majorHAnsi"/>
          <w:iCs/>
          <w:sz w:val="22"/>
          <w:szCs w:val="22"/>
          <w:lang w:val="fi-FI"/>
        </w:rPr>
      </w:pPr>
      <w:r w:rsidRPr="005D7116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Figure 1. Flow chart </w:t>
      </w:r>
      <w:r w:rsidR="005E1E1E" w:rsidRPr="005D7116">
        <w:rPr>
          <w:rFonts w:asciiTheme="majorHAnsi" w:hAnsiTheme="majorHAnsi" w:cstheme="majorHAnsi"/>
          <w:iCs/>
          <w:sz w:val="22"/>
          <w:szCs w:val="22"/>
          <w:lang w:val="fi-FI"/>
        </w:rPr>
        <w:t>in</w:t>
      </w:r>
      <w:r w:rsidRPr="005D7116">
        <w:rPr>
          <w:rFonts w:asciiTheme="majorHAnsi" w:hAnsiTheme="majorHAnsi" w:cstheme="majorHAnsi"/>
          <w:iCs/>
          <w:sz w:val="22"/>
          <w:szCs w:val="22"/>
          <w:lang w:val="fi-FI"/>
        </w:rPr>
        <w:t xml:space="preserve"> making silage </w:t>
      </w:r>
    </w:p>
    <w:p w:rsidR="000730E4" w:rsidRPr="00D97748" w:rsidRDefault="000730E4" w:rsidP="0042158C">
      <w:pPr>
        <w:spacing w:line="360" w:lineRule="auto"/>
        <w:ind w:firstLine="720"/>
        <w:jc w:val="both"/>
        <w:rPr>
          <w:rFonts w:asciiTheme="majorHAnsi" w:hAnsiTheme="majorHAnsi" w:cstheme="majorHAnsi"/>
          <w:bCs/>
          <w:color w:val="FF0000"/>
          <w:sz w:val="22"/>
          <w:szCs w:val="22"/>
          <w:lang w:val="sv-SE"/>
        </w:rPr>
      </w:pPr>
    </w:p>
    <w:p w:rsidR="00175B6A" w:rsidRDefault="000730E4" w:rsidP="00AF0493">
      <w:pPr>
        <w:spacing w:line="480" w:lineRule="auto"/>
        <w:ind w:firstLine="720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lastRenderedPageBreak/>
        <w:t>A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ddition of </w:t>
      </w:r>
      <w:r w:rsidR="007602E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inoculant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1% (v/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w) and water </w:t>
      </w:r>
      <w:r w:rsidR="0059257E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was performed to 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adjust moisture content 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(approximately 75%) </w:t>
      </w:r>
      <w:r w:rsidR="0059257E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in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ensilage mixture. 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After the ingredients mixed homogeneously, </w:t>
      </w:r>
      <w:r w:rsidR="007064DE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the 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mixture</w:t>
      </w:r>
      <w:r w:rsidR="007064DE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d silage 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was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packed in a plastic 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bag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(5 kg / pack) and incubated </w:t>
      </w:r>
      <w:r w:rsidR="00D3592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during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21 days</w:t>
      </w:r>
      <w:r w:rsidR="008A42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at room temperature</w:t>
      </w:r>
      <w:r w:rsidR="00175B6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.</w:t>
      </w:r>
    </w:p>
    <w:p w:rsidR="00AF0493" w:rsidRPr="00AF0493" w:rsidRDefault="00AF0493" w:rsidP="00AF0493">
      <w:pPr>
        <w:spacing w:line="480" w:lineRule="auto"/>
        <w:ind w:firstLine="720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</w:p>
    <w:p w:rsidR="00E35299" w:rsidRPr="00D97748" w:rsidRDefault="008F45F8" w:rsidP="00222092">
      <w:pPr>
        <w:spacing w:line="480" w:lineRule="auto"/>
        <w:rPr>
          <w:rFonts w:asciiTheme="majorHAnsi" w:hAnsiTheme="majorHAnsi" w:cstheme="majorHAnsi"/>
          <w:b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t>Physical assesment of the</w:t>
      </w:r>
      <w:r w:rsidR="00E35299" w:rsidRPr="00D97748">
        <w:rPr>
          <w:rFonts w:asciiTheme="majorHAnsi" w:hAnsiTheme="majorHAnsi" w:cstheme="majorHAnsi"/>
          <w:b/>
          <w:sz w:val="22"/>
          <w:szCs w:val="22"/>
          <w:lang w:val="sv-SE"/>
        </w:rPr>
        <w:t xml:space="preserve"> sila</w:t>
      </w:r>
      <w:r w:rsidRPr="00D97748">
        <w:rPr>
          <w:rFonts w:asciiTheme="majorHAnsi" w:hAnsiTheme="majorHAnsi" w:cstheme="majorHAnsi"/>
          <w:b/>
          <w:sz w:val="22"/>
          <w:szCs w:val="22"/>
          <w:lang w:val="sv-SE"/>
        </w:rPr>
        <w:t>g</w:t>
      </w:r>
      <w:r w:rsidR="00E35299" w:rsidRPr="00D97748">
        <w:rPr>
          <w:rFonts w:asciiTheme="majorHAnsi" w:hAnsiTheme="majorHAnsi" w:cstheme="majorHAnsi"/>
          <w:b/>
          <w:sz w:val="22"/>
          <w:szCs w:val="22"/>
          <w:lang w:val="sv-SE"/>
        </w:rPr>
        <w:t>e</w:t>
      </w:r>
    </w:p>
    <w:p w:rsidR="00AF0493" w:rsidRDefault="00015CC5" w:rsidP="00AF0493">
      <w:pPr>
        <w:spacing w:line="480" w:lineRule="auto"/>
        <w:ind w:firstLine="720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>T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exture and 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flavour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of silage 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were evlauated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at the </w:t>
      </w:r>
      <w:r w:rsidR="00D130AE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last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incubation (</w:t>
      </w:r>
      <w:r w:rsidR="004C473D">
        <w:rPr>
          <w:rFonts w:asciiTheme="majorHAnsi" w:hAnsiTheme="majorHAnsi" w:cstheme="majorHAnsi"/>
          <w:bCs/>
          <w:sz w:val="22"/>
          <w:szCs w:val="22"/>
          <w:lang w:val="sv-SE"/>
        </w:rPr>
        <w:t>day 21st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). 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>Briefly, silage bag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>was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opened and immediately observed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>. T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hree </w:t>
      </w:r>
      <w:r w:rsidR="00D130AE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person of the experienced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panelists </w:t>
      </w:r>
      <w:r w:rsidR="00D130AE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were previously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trained in making silage</w:t>
      </w:r>
      <w:r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</w:t>
      </w:r>
      <w:r w:rsidR="008F6B63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to</w:t>
      </w:r>
      <w:r w:rsidR="005C1504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ass</w:t>
      </w:r>
      <w:r w:rsidR="008F6B63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es</w:t>
      </w:r>
      <w:r w:rsidR="005C1504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and </w:t>
      </w:r>
      <w:r w:rsidR="008F6B63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evaluate texture and </w:t>
      </w:r>
      <w:r w:rsidR="005C1504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flavour of silage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. </w:t>
      </w:r>
      <w:r w:rsidR="005C1504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L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evel of </w:t>
      </w:r>
      <w:r w:rsidR="00815020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silage flavour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was quantified by a scor</w:t>
      </w:r>
      <w:r w:rsidR="00815020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ing methods as was described; </w:t>
      </w:r>
      <w:r w:rsidR="00D72243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off-</w:t>
      </w:r>
      <w:r w:rsidR="00815020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flavour </w:t>
      </w:r>
      <w:r w:rsidR="00D72243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(score: 0), 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less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fragrant 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(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score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: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1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)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, 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medium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fragrant 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(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score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: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2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), and heavy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fragrant 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(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score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: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3</w:t>
      </w:r>
      <w:r w:rsidR="003A29BD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)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. Observations level of fungal contamination in silage </w:t>
      </w:r>
      <w:r w:rsidR="00815020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was conducted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by </w:t>
      </w:r>
      <w:r w:rsidR="00175D82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observing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at the presence of mold</w:t>
      </w:r>
      <w:r w:rsidR="008079FA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.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Estimated level of fungal contamination </w:t>
      </w:r>
      <w:r w:rsidR="00E03E9F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(LFC) 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percentage on the surface area with categories i</w:t>
      </w:r>
      <w:r w:rsidR="00175D82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.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e</w:t>
      </w:r>
      <w:r w:rsidR="00175D82" w:rsidRPr="00D97748">
        <w:rPr>
          <w:rFonts w:asciiTheme="majorHAnsi" w:hAnsiTheme="majorHAnsi" w:cstheme="majorHAnsi"/>
          <w:bCs/>
          <w:sz w:val="22"/>
          <w:szCs w:val="22"/>
          <w:lang w:val="sv-SE"/>
        </w:rPr>
        <w:t>.</w:t>
      </w:r>
      <w:r w:rsidR="0042158C" w:rsidRPr="00D97748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no contamination (0%), mild (&lt;5%), medium (5-15%), and severe (&gt; 15%).</w:t>
      </w:r>
    </w:p>
    <w:p w:rsidR="00AF0493" w:rsidRPr="005D7116" w:rsidRDefault="00AF0493" w:rsidP="00AF0493">
      <w:pPr>
        <w:spacing w:line="480" w:lineRule="auto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</w:p>
    <w:p w:rsidR="001D4110" w:rsidRPr="005D7116" w:rsidRDefault="00D95F9C" w:rsidP="005D7116">
      <w:pPr>
        <w:spacing w:line="48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5D7116">
        <w:rPr>
          <w:rFonts w:asciiTheme="majorHAnsi" w:hAnsiTheme="majorHAnsi" w:cstheme="majorHAnsi"/>
          <w:b/>
          <w:sz w:val="22"/>
          <w:szCs w:val="22"/>
        </w:rPr>
        <w:t xml:space="preserve">Measurement of </w:t>
      </w:r>
      <w:r w:rsidR="001D4110" w:rsidRPr="005D7116">
        <w:rPr>
          <w:rFonts w:asciiTheme="majorHAnsi" w:hAnsiTheme="majorHAnsi" w:cstheme="majorHAnsi"/>
          <w:b/>
          <w:sz w:val="22"/>
          <w:szCs w:val="22"/>
        </w:rPr>
        <w:t>pH</w:t>
      </w:r>
      <w:r w:rsidR="00783C37" w:rsidRPr="005D7116">
        <w:rPr>
          <w:rFonts w:asciiTheme="majorHAnsi" w:hAnsiTheme="majorHAnsi" w:cstheme="majorHAnsi"/>
          <w:b/>
          <w:sz w:val="22"/>
          <w:szCs w:val="22"/>
        </w:rPr>
        <w:t>,</w:t>
      </w:r>
      <w:r w:rsidR="001D4110" w:rsidRPr="005D7116">
        <w:rPr>
          <w:rFonts w:asciiTheme="majorHAnsi" w:hAnsiTheme="majorHAnsi" w:cstheme="majorHAnsi"/>
          <w:b/>
          <w:sz w:val="22"/>
          <w:szCs w:val="22"/>
        </w:rPr>
        <w:t xml:space="preserve"> Fleig</w:t>
      </w:r>
      <w:r w:rsidR="00297B3D" w:rsidRPr="005D7116">
        <w:rPr>
          <w:rFonts w:asciiTheme="majorHAnsi" w:hAnsiTheme="majorHAnsi" w:cstheme="majorHAnsi"/>
          <w:b/>
          <w:sz w:val="22"/>
          <w:szCs w:val="22"/>
        </w:rPr>
        <w:t>h</w:t>
      </w:r>
      <w:r w:rsidRPr="005D71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D7116">
        <w:rPr>
          <w:rFonts w:asciiTheme="majorHAnsi" w:hAnsiTheme="majorHAnsi" w:cstheme="majorHAnsi"/>
          <w:b/>
          <w:sz w:val="22"/>
          <w:szCs w:val="22"/>
        </w:rPr>
        <w:t xml:space="preserve">points </w:t>
      </w:r>
      <w:r w:rsidR="00783C37" w:rsidRPr="005D7116">
        <w:rPr>
          <w:rFonts w:asciiTheme="majorHAnsi" w:hAnsiTheme="majorHAnsi" w:cstheme="majorHAnsi"/>
          <w:b/>
          <w:sz w:val="22"/>
          <w:szCs w:val="22"/>
        </w:rPr>
        <w:t>and lactic acid</w:t>
      </w:r>
      <w:r w:rsidR="00F70A35" w:rsidRPr="005D7116">
        <w:rPr>
          <w:rFonts w:asciiTheme="majorHAnsi" w:hAnsiTheme="majorHAnsi" w:cstheme="majorHAnsi"/>
          <w:b/>
          <w:sz w:val="22"/>
          <w:szCs w:val="22"/>
        </w:rPr>
        <w:t xml:space="preserve"> concentration</w:t>
      </w:r>
    </w:p>
    <w:p w:rsidR="005010AC" w:rsidRPr="00D97748" w:rsidRDefault="00983178" w:rsidP="004C473D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Measurement of acidity </w:t>
      </w:r>
      <w:r w:rsidR="007F033B" w:rsidRPr="00D97748">
        <w:rPr>
          <w:rFonts w:asciiTheme="majorHAnsi" w:hAnsiTheme="majorHAnsi" w:cstheme="majorHAnsi"/>
          <w:sz w:val="22"/>
          <w:szCs w:val="22"/>
        </w:rPr>
        <w:t xml:space="preserve">degree </w:t>
      </w:r>
      <w:r w:rsidRPr="00D97748">
        <w:rPr>
          <w:rFonts w:asciiTheme="majorHAnsi" w:hAnsiTheme="majorHAnsi" w:cstheme="majorHAnsi"/>
          <w:sz w:val="22"/>
          <w:szCs w:val="22"/>
        </w:rPr>
        <w:t xml:space="preserve">(pH) </w:t>
      </w:r>
      <w:r w:rsidR="007F033B" w:rsidRPr="00D97748">
        <w:rPr>
          <w:rFonts w:asciiTheme="majorHAnsi" w:hAnsiTheme="majorHAnsi" w:cstheme="majorHAnsi"/>
          <w:sz w:val="22"/>
          <w:szCs w:val="22"/>
        </w:rPr>
        <w:t xml:space="preserve">by </w:t>
      </w:r>
      <w:r w:rsidRPr="00D97748">
        <w:rPr>
          <w:rFonts w:asciiTheme="majorHAnsi" w:hAnsiTheme="majorHAnsi" w:cstheme="majorHAnsi"/>
          <w:sz w:val="22"/>
          <w:szCs w:val="22"/>
        </w:rPr>
        <w:t xml:space="preserve">using a pH meter </w:t>
      </w:r>
      <w:r w:rsidR="00B918CD" w:rsidRPr="00D97748">
        <w:rPr>
          <w:rFonts w:asciiTheme="majorHAnsi" w:hAnsiTheme="majorHAnsi" w:cstheme="majorHAnsi"/>
          <w:sz w:val="22"/>
          <w:szCs w:val="22"/>
        </w:rPr>
        <w:t>(</w:t>
      </w:r>
      <w:r w:rsidR="00DB03C9" w:rsidRPr="00D97748">
        <w:rPr>
          <w:rFonts w:asciiTheme="majorHAnsi" w:hAnsiTheme="majorHAnsi" w:cstheme="majorHAnsi"/>
          <w:sz w:val="22"/>
          <w:szCs w:val="22"/>
        </w:rPr>
        <w:t xml:space="preserve">type </w:t>
      </w:r>
      <w:r w:rsidR="00B918CD" w:rsidRPr="00D97748">
        <w:rPr>
          <w:rFonts w:asciiTheme="majorHAnsi" w:hAnsiTheme="majorHAnsi" w:cstheme="majorHAnsi"/>
          <w:sz w:val="22"/>
          <w:szCs w:val="22"/>
        </w:rPr>
        <w:t>8010</w:t>
      </w:r>
      <w:r w:rsidR="00DB03C9" w:rsidRPr="00D97748">
        <w:rPr>
          <w:rFonts w:asciiTheme="majorHAnsi" w:hAnsiTheme="majorHAnsi" w:cstheme="majorHAnsi"/>
          <w:sz w:val="22"/>
          <w:szCs w:val="22"/>
        </w:rPr>
        <w:t>, Hanna Instruments</w:t>
      </w:r>
      <w:r w:rsidR="00B918CD" w:rsidRPr="00D97748">
        <w:rPr>
          <w:rFonts w:asciiTheme="majorHAnsi" w:hAnsiTheme="majorHAnsi" w:cstheme="majorHAnsi"/>
          <w:sz w:val="22"/>
          <w:szCs w:val="22"/>
        </w:rPr>
        <w:t>)</w:t>
      </w:r>
      <w:r w:rsidR="007F033B" w:rsidRPr="00D97748">
        <w:rPr>
          <w:rFonts w:asciiTheme="majorHAnsi" w:hAnsiTheme="majorHAnsi" w:cstheme="majorHAnsi"/>
          <w:sz w:val="22"/>
          <w:szCs w:val="22"/>
        </w:rPr>
        <w:t>. C</w:t>
      </w:r>
      <w:r w:rsidR="00F140DF" w:rsidRPr="00D97748">
        <w:rPr>
          <w:rFonts w:asciiTheme="majorHAnsi" w:hAnsiTheme="majorHAnsi" w:cstheme="majorHAnsi"/>
          <w:sz w:val="22"/>
          <w:szCs w:val="22"/>
        </w:rPr>
        <w:t>oncentration</w:t>
      </w:r>
      <w:r w:rsidRPr="00D97748">
        <w:rPr>
          <w:rFonts w:asciiTheme="majorHAnsi" w:hAnsiTheme="majorHAnsi" w:cstheme="majorHAnsi"/>
          <w:sz w:val="22"/>
          <w:szCs w:val="22"/>
        </w:rPr>
        <w:t xml:space="preserve"> of lactic acid 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was determined by </w:t>
      </w:r>
      <w:r w:rsidRPr="00D97748">
        <w:rPr>
          <w:rFonts w:asciiTheme="majorHAnsi" w:hAnsiTheme="majorHAnsi" w:cstheme="majorHAnsi"/>
          <w:sz w:val="22"/>
          <w:szCs w:val="22"/>
        </w:rPr>
        <w:t>acid titration method (</w:t>
      </w:r>
      <w:r w:rsidRPr="004C473D">
        <w:rPr>
          <w:rFonts w:asciiTheme="majorHAnsi" w:hAnsiTheme="majorHAnsi" w:cstheme="majorHAnsi"/>
          <w:b/>
          <w:bCs/>
          <w:sz w:val="22"/>
          <w:szCs w:val="22"/>
        </w:rPr>
        <w:t>AOAC, 2005</w:t>
      </w:r>
      <w:r w:rsidRPr="00D97748">
        <w:rPr>
          <w:rFonts w:asciiTheme="majorHAnsi" w:hAnsiTheme="majorHAnsi" w:cstheme="majorHAnsi"/>
          <w:sz w:val="22"/>
          <w:szCs w:val="22"/>
        </w:rPr>
        <w:t xml:space="preserve">). </w:t>
      </w:r>
      <w:r w:rsidR="000A3B61" w:rsidRPr="00D97748">
        <w:rPr>
          <w:rFonts w:asciiTheme="majorHAnsi" w:hAnsiTheme="majorHAnsi" w:cstheme="majorHAnsi"/>
          <w:sz w:val="22"/>
          <w:szCs w:val="22"/>
        </w:rPr>
        <w:t>Briefly, silage s</w:t>
      </w:r>
      <w:r w:rsidRPr="00D97748">
        <w:rPr>
          <w:rFonts w:asciiTheme="majorHAnsi" w:hAnsiTheme="majorHAnsi" w:cstheme="majorHAnsi"/>
          <w:sz w:val="22"/>
          <w:szCs w:val="22"/>
        </w:rPr>
        <w:t xml:space="preserve">ample 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(50 mg) was </w:t>
      </w:r>
      <w:r w:rsidRPr="00D97748">
        <w:rPr>
          <w:rFonts w:asciiTheme="majorHAnsi" w:hAnsiTheme="majorHAnsi" w:cstheme="majorHAnsi"/>
          <w:sz w:val="22"/>
          <w:szCs w:val="22"/>
        </w:rPr>
        <w:t xml:space="preserve">taken from each </w:t>
      </w:r>
      <w:r w:rsidR="000A3B61" w:rsidRPr="00D97748">
        <w:rPr>
          <w:rFonts w:asciiTheme="majorHAnsi" w:hAnsiTheme="majorHAnsi" w:cstheme="majorHAnsi"/>
          <w:sz w:val="22"/>
          <w:szCs w:val="22"/>
        </w:rPr>
        <w:t>treatment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, </w:t>
      </w:r>
      <w:r w:rsidRPr="00D97748">
        <w:rPr>
          <w:rFonts w:asciiTheme="majorHAnsi" w:hAnsiTheme="majorHAnsi" w:cstheme="majorHAnsi"/>
          <w:sz w:val="22"/>
          <w:szCs w:val="22"/>
        </w:rPr>
        <w:t xml:space="preserve">added </w:t>
      </w:r>
      <w:r w:rsidR="00F140DF" w:rsidRPr="00D97748">
        <w:rPr>
          <w:rFonts w:asciiTheme="majorHAnsi" w:hAnsiTheme="majorHAnsi" w:cstheme="majorHAnsi"/>
          <w:sz w:val="22"/>
          <w:szCs w:val="22"/>
        </w:rPr>
        <w:t>by distilled water (</w:t>
      </w:r>
      <w:r w:rsidRPr="00D97748">
        <w:rPr>
          <w:rFonts w:asciiTheme="majorHAnsi" w:hAnsiTheme="majorHAnsi" w:cstheme="majorHAnsi"/>
          <w:sz w:val="22"/>
          <w:szCs w:val="22"/>
        </w:rPr>
        <w:t>50 ml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), </w:t>
      </w:r>
      <w:r w:rsidRPr="00D97748">
        <w:rPr>
          <w:rFonts w:asciiTheme="majorHAnsi" w:hAnsiTheme="majorHAnsi" w:cstheme="majorHAnsi"/>
          <w:sz w:val="22"/>
          <w:szCs w:val="22"/>
        </w:rPr>
        <w:t>stirred homogeneous</w:t>
      </w:r>
      <w:r w:rsidR="00F140DF" w:rsidRPr="00D97748">
        <w:rPr>
          <w:rFonts w:asciiTheme="majorHAnsi" w:hAnsiTheme="majorHAnsi" w:cstheme="majorHAnsi"/>
          <w:sz w:val="22"/>
          <w:szCs w:val="22"/>
        </w:rPr>
        <w:t>ly</w:t>
      </w:r>
      <w:r w:rsidRPr="00D97748">
        <w:rPr>
          <w:rFonts w:asciiTheme="majorHAnsi" w:hAnsiTheme="majorHAnsi" w:cstheme="majorHAnsi"/>
          <w:sz w:val="22"/>
          <w:szCs w:val="22"/>
        </w:rPr>
        <w:t xml:space="preserve"> and allowed to stand for 5 minutes</w:t>
      </w:r>
      <w:r w:rsidR="00F140DF" w:rsidRPr="00D97748">
        <w:rPr>
          <w:rFonts w:asciiTheme="majorHAnsi" w:hAnsiTheme="majorHAnsi" w:cstheme="majorHAnsi"/>
          <w:sz w:val="22"/>
          <w:szCs w:val="22"/>
        </w:rPr>
        <w:t>. T</w:t>
      </w:r>
      <w:r w:rsidRPr="00D97748">
        <w:rPr>
          <w:rFonts w:asciiTheme="majorHAnsi" w:hAnsiTheme="majorHAnsi" w:cstheme="majorHAnsi"/>
          <w:sz w:val="22"/>
          <w:szCs w:val="22"/>
        </w:rPr>
        <w:t>he supernatant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 of</w:t>
      </w:r>
      <w:r w:rsidRPr="00D97748">
        <w:rPr>
          <w:rFonts w:asciiTheme="majorHAnsi" w:hAnsiTheme="majorHAnsi" w:cstheme="majorHAnsi"/>
          <w:sz w:val="22"/>
          <w:szCs w:val="22"/>
        </w:rPr>
        <w:t xml:space="preserve"> samples were taken to measure pH and lactic acid concentration.</w:t>
      </w:r>
    </w:p>
    <w:p w:rsidR="00493EA7" w:rsidRPr="00D97748" w:rsidRDefault="00983178" w:rsidP="00E34813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Fleig</w:t>
      </w:r>
      <w:r w:rsidR="007C0628">
        <w:rPr>
          <w:rFonts w:asciiTheme="majorHAnsi" w:hAnsiTheme="majorHAnsi" w:cstheme="majorHAnsi"/>
          <w:sz w:val="22"/>
          <w:szCs w:val="22"/>
        </w:rPr>
        <w:t>h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C543D4">
        <w:rPr>
          <w:rFonts w:asciiTheme="majorHAnsi" w:hAnsiTheme="majorHAnsi" w:cstheme="majorHAnsi"/>
          <w:sz w:val="22"/>
          <w:szCs w:val="22"/>
        </w:rPr>
        <w:t>point</w:t>
      </w:r>
      <w:r w:rsidR="00EE6120">
        <w:rPr>
          <w:rFonts w:asciiTheme="majorHAnsi" w:hAnsiTheme="majorHAnsi" w:cstheme="majorHAnsi"/>
          <w:sz w:val="22"/>
          <w:szCs w:val="22"/>
        </w:rPr>
        <w:t>s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C543D4" w:rsidRPr="00D97748">
        <w:rPr>
          <w:rFonts w:asciiTheme="majorHAnsi" w:hAnsiTheme="majorHAnsi" w:cstheme="majorHAnsi"/>
          <w:sz w:val="22"/>
          <w:szCs w:val="22"/>
        </w:rPr>
        <w:t>(F</w:t>
      </w:r>
      <w:r w:rsidR="00C543D4">
        <w:rPr>
          <w:rFonts w:asciiTheme="majorHAnsi" w:hAnsiTheme="majorHAnsi" w:cstheme="majorHAnsi"/>
          <w:sz w:val="22"/>
          <w:szCs w:val="22"/>
        </w:rPr>
        <w:t>p</w:t>
      </w:r>
      <w:r w:rsidR="00C543D4" w:rsidRPr="00D97748">
        <w:rPr>
          <w:rFonts w:asciiTheme="majorHAnsi" w:hAnsiTheme="majorHAnsi" w:cstheme="majorHAnsi"/>
          <w:sz w:val="22"/>
          <w:szCs w:val="22"/>
        </w:rPr>
        <w:t xml:space="preserve">) was calculated </w:t>
      </w:r>
      <w:r w:rsidR="000A3B61" w:rsidRPr="00D97748">
        <w:rPr>
          <w:rFonts w:asciiTheme="majorHAnsi" w:hAnsiTheme="majorHAnsi" w:cstheme="majorHAnsi"/>
          <w:sz w:val="22"/>
          <w:szCs w:val="22"/>
        </w:rPr>
        <w:t xml:space="preserve">according to </w:t>
      </w:r>
      <w:r w:rsidR="00487C28" w:rsidRPr="00487C28">
        <w:rPr>
          <w:rFonts w:asciiTheme="majorHAnsi" w:hAnsiTheme="majorHAnsi" w:cstheme="majorHAnsi"/>
          <w:b/>
          <w:bCs/>
          <w:sz w:val="22"/>
          <w:szCs w:val="22"/>
        </w:rPr>
        <w:t>Kili</w:t>
      </w:r>
      <w:r w:rsidR="00487C28" w:rsidRPr="005D7116">
        <w:rPr>
          <w:rStyle w:val="Emphasis"/>
          <w:rFonts w:asciiTheme="majorHAnsi" w:hAnsiTheme="majorHAnsi" w:cstheme="majorHAnsi"/>
          <w:sz w:val="22"/>
          <w:szCs w:val="22"/>
        </w:rPr>
        <w:t>ç</w:t>
      </w:r>
      <w:r w:rsidR="00487C28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b/>
          <w:bCs/>
          <w:sz w:val="22"/>
          <w:szCs w:val="22"/>
        </w:rPr>
        <w:t>(198</w:t>
      </w:r>
      <w:r w:rsidR="009C3FD9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D97748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D97748">
        <w:rPr>
          <w:rFonts w:asciiTheme="majorHAnsi" w:hAnsiTheme="majorHAnsi" w:cstheme="majorHAnsi"/>
          <w:sz w:val="22"/>
          <w:szCs w:val="22"/>
        </w:rPr>
        <w:t xml:space="preserve"> as </w:t>
      </w:r>
      <w:r w:rsidR="00DB2BE2" w:rsidRPr="00D97748">
        <w:rPr>
          <w:rFonts w:asciiTheme="majorHAnsi" w:hAnsiTheme="majorHAnsi" w:cstheme="majorHAnsi"/>
          <w:sz w:val="22"/>
          <w:szCs w:val="22"/>
        </w:rPr>
        <w:t xml:space="preserve">previously reported </w:t>
      </w:r>
      <w:r w:rsidRPr="00D97748">
        <w:rPr>
          <w:rFonts w:asciiTheme="majorHAnsi" w:hAnsiTheme="majorHAnsi" w:cstheme="majorHAnsi"/>
          <w:sz w:val="22"/>
          <w:szCs w:val="22"/>
        </w:rPr>
        <w:t xml:space="preserve">by </w:t>
      </w:r>
      <w:r w:rsidR="009C3FD9" w:rsidRPr="00EE6120">
        <w:rPr>
          <w:rFonts w:hAnsi="Arial" w:cs="Arial"/>
          <w:b/>
          <w:bCs/>
          <w:sz w:val="22"/>
          <w:szCs w:val="22"/>
          <w:shd w:val="clear" w:color="auto" w:fill="FFFFFF"/>
        </w:rPr>
        <w:t>Ozturk</w:t>
      </w:r>
      <w:r w:rsidRPr="00EE612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E6120">
        <w:rPr>
          <w:rFonts w:asciiTheme="majorHAnsi" w:hAnsiTheme="majorHAnsi" w:cstheme="majorHAnsi"/>
          <w:b/>
          <w:bCs/>
          <w:i/>
          <w:sz w:val="22"/>
          <w:szCs w:val="22"/>
        </w:rPr>
        <w:t>et al</w:t>
      </w:r>
      <w:r w:rsidRPr="00EE6120">
        <w:rPr>
          <w:rFonts w:asciiTheme="majorHAnsi" w:hAnsiTheme="majorHAnsi" w:cstheme="majorHAnsi"/>
          <w:b/>
          <w:bCs/>
          <w:sz w:val="22"/>
          <w:szCs w:val="22"/>
        </w:rPr>
        <w:t>. (200</w:t>
      </w:r>
      <w:r w:rsidR="00C543D4" w:rsidRPr="00EE6120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EE6120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C543D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543D4" w:rsidRPr="007C0628">
        <w:rPr>
          <w:rFonts w:asciiTheme="majorHAnsi" w:hAnsiTheme="majorHAnsi" w:cstheme="majorHAnsi"/>
          <w:sz w:val="22"/>
          <w:szCs w:val="22"/>
        </w:rPr>
        <w:t>with</w:t>
      </w:r>
      <w:r w:rsidR="00C543D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>the following equation: F</w:t>
      </w:r>
      <w:r w:rsidR="00E34813">
        <w:rPr>
          <w:rFonts w:asciiTheme="majorHAnsi" w:hAnsiTheme="majorHAnsi" w:cstheme="majorHAnsi"/>
          <w:sz w:val="22"/>
          <w:szCs w:val="22"/>
        </w:rPr>
        <w:t>p</w:t>
      </w:r>
      <w:r w:rsidRPr="00D97748">
        <w:rPr>
          <w:rFonts w:asciiTheme="majorHAnsi" w:hAnsiTheme="majorHAnsi" w:cstheme="majorHAnsi"/>
          <w:sz w:val="22"/>
          <w:szCs w:val="22"/>
        </w:rPr>
        <w:t xml:space="preserve"> = 220 + [(2 x% DM) - 15] - [40 x pH]</w:t>
      </w:r>
      <w:r w:rsidR="00F32B0B">
        <w:rPr>
          <w:rFonts w:asciiTheme="majorHAnsi" w:hAnsiTheme="majorHAnsi" w:cstheme="majorHAnsi"/>
          <w:sz w:val="22"/>
          <w:szCs w:val="22"/>
        </w:rPr>
        <w:t>, where DM denotes dry matter of silage</w:t>
      </w:r>
      <w:r w:rsidRPr="00D97748">
        <w:rPr>
          <w:rFonts w:asciiTheme="majorHAnsi" w:hAnsiTheme="majorHAnsi" w:cstheme="majorHAnsi"/>
          <w:sz w:val="22"/>
          <w:szCs w:val="22"/>
        </w:rPr>
        <w:t>.</w:t>
      </w:r>
      <w:r w:rsidR="00F140DF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 Silage quality is </w:t>
      </w:r>
      <w:r w:rsidR="00125309" w:rsidRPr="00D97748">
        <w:rPr>
          <w:rFonts w:asciiTheme="majorHAnsi" w:hAnsiTheme="majorHAnsi" w:cstheme="majorHAnsi"/>
          <w:sz w:val="22"/>
          <w:szCs w:val="22"/>
        </w:rPr>
        <w:t xml:space="preserve">characterized as </w:t>
      </w:r>
      <w:r w:rsidR="00247AEA" w:rsidRPr="00D97748">
        <w:rPr>
          <w:rFonts w:asciiTheme="majorHAnsi" w:hAnsiTheme="majorHAnsi" w:cstheme="majorHAnsi"/>
          <w:sz w:val="22"/>
          <w:szCs w:val="22"/>
        </w:rPr>
        <w:t xml:space="preserve">follow </w:t>
      </w:r>
      <w:r w:rsidR="00EE6120" w:rsidRPr="00AF3275">
        <w:rPr>
          <w:rFonts w:hAnsi="Arial" w:cs="Arial"/>
          <w:sz w:val="22"/>
          <w:szCs w:val="22"/>
        </w:rPr>
        <w:t>very</w:t>
      </w:r>
      <w:r w:rsidRPr="00AF3275">
        <w:rPr>
          <w:rFonts w:hAnsi="Arial" w:cs="Arial"/>
          <w:sz w:val="22"/>
          <w:szCs w:val="22"/>
        </w:rPr>
        <w:t xml:space="preserve"> good </w:t>
      </w:r>
      <w:r w:rsidR="00247AEA" w:rsidRPr="00AF3275">
        <w:rPr>
          <w:rFonts w:hAnsi="Arial" w:cs="Arial"/>
          <w:sz w:val="22"/>
          <w:szCs w:val="22"/>
        </w:rPr>
        <w:t>(</w:t>
      </w:r>
      <w:r w:rsidRPr="00AF3275">
        <w:rPr>
          <w:rFonts w:hAnsi="Arial" w:cs="Arial"/>
          <w:sz w:val="22"/>
          <w:szCs w:val="22"/>
        </w:rPr>
        <w:t>85-100</w:t>
      </w:r>
      <w:r w:rsidR="00247AEA" w:rsidRPr="00AF3275">
        <w:rPr>
          <w:rFonts w:hAnsi="Arial" w:cs="Arial"/>
          <w:sz w:val="22"/>
          <w:szCs w:val="22"/>
        </w:rPr>
        <w:t>)</w:t>
      </w:r>
      <w:r w:rsidRPr="00AF3275">
        <w:rPr>
          <w:rFonts w:hAnsi="Arial" w:cs="Arial"/>
          <w:sz w:val="22"/>
          <w:szCs w:val="22"/>
        </w:rPr>
        <w:t xml:space="preserve">, good </w:t>
      </w:r>
      <w:r w:rsidR="00247AEA" w:rsidRPr="00AF3275">
        <w:rPr>
          <w:rFonts w:hAnsi="Arial" w:cs="Arial"/>
          <w:sz w:val="22"/>
          <w:szCs w:val="22"/>
        </w:rPr>
        <w:t>(</w:t>
      </w:r>
      <w:r w:rsidRPr="00AF3275">
        <w:rPr>
          <w:rFonts w:hAnsi="Arial" w:cs="Arial"/>
          <w:sz w:val="22"/>
          <w:szCs w:val="22"/>
        </w:rPr>
        <w:t>60-85</w:t>
      </w:r>
      <w:r w:rsidR="00247AEA" w:rsidRPr="00AF3275">
        <w:rPr>
          <w:rFonts w:hAnsi="Arial" w:cs="Arial"/>
          <w:sz w:val="22"/>
          <w:szCs w:val="22"/>
        </w:rPr>
        <w:t>)</w:t>
      </w:r>
      <w:r w:rsidRPr="00AF3275">
        <w:rPr>
          <w:rFonts w:hAnsi="Arial" w:cs="Arial"/>
          <w:sz w:val="22"/>
          <w:szCs w:val="22"/>
        </w:rPr>
        <w:t xml:space="preserve">, </w:t>
      </w:r>
      <w:r w:rsidR="00EE6120" w:rsidRPr="00AF3275">
        <w:rPr>
          <w:rFonts w:eastAsia="TimesNewRomanPSMT" w:hAnsi="Arial" w:cs="Arial"/>
          <w:color w:val="000000"/>
          <w:sz w:val="22"/>
          <w:szCs w:val="22"/>
        </w:rPr>
        <w:t>moderate</w:t>
      </w:r>
      <w:r w:rsidR="00EE6120" w:rsidRPr="00AF3275">
        <w:rPr>
          <w:rFonts w:hAnsi="Arial" w:cs="Arial"/>
          <w:sz w:val="22"/>
          <w:szCs w:val="22"/>
        </w:rPr>
        <w:t xml:space="preserve"> </w:t>
      </w:r>
      <w:r w:rsidR="00F54090" w:rsidRPr="00AF3275">
        <w:rPr>
          <w:rFonts w:hAnsi="Arial" w:cs="Arial"/>
          <w:sz w:val="22"/>
          <w:szCs w:val="22"/>
        </w:rPr>
        <w:t>(</w:t>
      </w:r>
      <w:r w:rsidRPr="00AF3275">
        <w:rPr>
          <w:rFonts w:hAnsi="Arial" w:cs="Arial"/>
          <w:sz w:val="22"/>
          <w:szCs w:val="22"/>
        </w:rPr>
        <w:t>55-60</w:t>
      </w:r>
      <w:r w:rsidR="00F54090" w:rsidRPr="00AF3275">
        <w:rPr>
          <w:rFonts w:hAnsi="Arial" w:cs="Arial"/>
          <w:sz w:val="22"/>
          <w:szCs w:val="22"/>
        </w:rPr>
        <w:t>)</w:t>
      </w:r>
      <w:r w:rsidRPr="00AF3275">
        <w:rPr>
          <w:rFonts w:hAnsi="Arial" w:cs="Arial"/>
          <w:sz w:val="22"/>
          <w:szCs w:val="22"/>
        </w:rPr>
        <w:t xml:space="preserve">, </w:t>
      </w:r>
      <w:r w:rsidR="00EE6120" w:rsidRPr="00AF3275">
        <w:rPr>
          <w:rFonts w:eastAsia="TimesNewRomanPSMT" w:hAnsi="Arial" w:cs="Arial"/>
          <w:color w:val="000000"/>
          <w:sz w:val="22"/>
          <w:szCs w:val="22"/>
        </w:rPr>
        <w:t xml:space="preserve">satisfying </w:t>
      </w:r>
      <w:r w:rsidR="00F54090" w:rsidRPr="00AF3275">
        <w:rPr>
          <w:rFonts w:hAnsi="Arial" w:cs="Arial"/>
          <w:sz w:val="22"/>
          <w:szCs w:val="22"/>
        </w:rPr>
        <w:t>(</w:t>
      </w:r>
      <w:r w:rsidRPr="00AF3275">
        <w:rPr>
          <w:rFonts w:hAnsi="Arial" w:cs="Arial"/>
          <w:sz w:val="22"/>
          <w:szCs w:val="22"/>
        </w:rPr>
        <w:t>25-55</w:t>
      </w:r>
      <w:r w:rsidR="00F54090" w:rsidRPr="00AF3275">
        <w:rPr>
          <w:rFonts w:hAnsi="Arial" w:cs="Arial"/>
          <w:sz w:val="22"/>
          <w:szCs w:val="22"/>
        </w:rPr>
        <w:t>)</w:t>
      </w:r>
      <w:r w:rsidRPr="00AF3275">
        <w:rPr>
          <w:rFonts w:hAnsi="Arial" w:cs="Arial"/>
          <w:sz w:val="22"/>
          <w:szCs w:val="22"/>
        </w:rPr>
        <w:t xml:space="preserve"> and </w:t>
      </w:r>
      <w:r w:rsidR="00AF3275" w:rsidRPr="00AF3275">
        <w:rPr>
          <w:rFonts w:hAnsi="Arial" w:cs="Arial"/>
          <w:sz w:val="22"/>
          <w:szCs w:val="22"/>
        </w:rPr>
        <w:t>bad</w:t>
      </w:r>
      <w:r w:rsidR="007B51AC">
        <w:rPr>
          <w:rFonts w:hAnsi="Arial" w:cs="Arial"/>
          <w:sz w:val="22"/>
          <w:szCs w:val="22"/>
        </w:rPr>
        <w:t xml:space="preserve"> quality</w:t>
      </w:r>
      <w:r w:rsidR="00EE6120" w:rsidRPr="00AF3275">
        <w:rPr>
          <w:rFonts w:hAnsi="Arial" w:cs="Arial"/>
          <w:sz w:val="22"/>
          <w:szCs w:val="22"/>
        </w:rPr>
        <w:t>/worthless</w:t>
      </w:r>
      <w:r w:rsidR="00F54090" w:rsidRPr="00AF3275">
        <w:rPr>
          <w:rFonts w:hAnsi="Arial" w:cs="Arial"/>
          <w:sz w:val="22"/>
          <w:szCs w:val="22"/>
        </w:rPr>
        <w:t xml:space="preserve"> (</w:t>
      </w:r>
      <w:r w:rsidRPr="00AF3275">
        <w:rPr>
          <w:rFonts w:hAnsi="Arial" w:cs="Arial"/>
          <w:sz w:val="22"/>
          <w:szCs w:val="22"/>
        </w:rPr>
        <w:t>&lt;25</w:t>
      </w:r>
      <w:r w:rsidR="00F54090" w:rsidRPr="00AF3275">
        <w:rPr>
          <w:rFonts w:hAnsi="Arial" w:cs="Arial"/>
          <w:sz w:val="22"/>
          <w:szCs w:val="22"/>
        </w:rPr>
        <w:t>)</w:t>
      </w:r>
      <w:r w:rsidR="00CC4718" w:rsidRPr="00AF3275">
        <w:rPr>
          <w:rFonts w:hAnsi="Arial" w:cs="Arial"/>
          <w:sz w:val="22"/>
          <w:szCs w:val="22"/>
        </w:rPr>
        <w:t>.</w:t>
      </w:r>
    </w:p>
    <w:p w:rsidR="00C51F02" w:rsidRDefault="00645353" w:rsidP="004C473D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Concentration of lactic acid (crude) was measured by titimetry method according to </w:t>
      </w:r>
      <w:r w:rsidRPr="00E34813">
        <w:rPr>
          <w:rFonts w:asciiTheme="majorHAnsi" w:hAnsiTheme="majorHAnsi" w:cstheme="majorHAnsi"/>
          <w:b/>
          <w:bCs/>
          <w:sz w:val="22"/>
          <w:szCs w:val="22"/>
          <w:lang w:val="sv-SE"/>
        </w:rPr>
        <w:t>AOAC (</w:t>
      </w:r>
      <w:r w:rsidR="00C51F02" w:rsidRPr="00E34813">
        <w:rPr>
          <w:rFonts w:asciiTheme="majorHAnsi" w:hAnsiTheme="majorHAnsi" w:cstheme="majorHAnsi"/>
          <w:b/>
          <w:bCs/>
          <w:sz w:val="22"/>
          <w:szCs w:val="22"/>
          <w:lang w:val="sv-SE"/>
        </w:rPr>
        <w:t>2005)</w:t>
      </w:r>
      <w:r w:rsidR="00C51F02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as followed the equation</w:t>
      </w:r>
      <w:r w:rsidR="00C51F02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: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352"/>
        <w:gridCol w:w="2908"/>
        <w:gridCol w:w="1560"/>
      </w:tblGrid>
      <w:tr w:rsidR="00C51F02" w:rsidRPr="00D97748" w:rsidTr="00A37B2F">
        <w:tc>
          <w:tcPr>
            <w:tcW w:w="2126" w:type="dxa"/>
            <w:vMerge w:val="restart"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10"/>
                <w:szCs w:val="22"/>
                <w:lang w:val="sv-SE"/>
              </w:rPr>
            </w:pPr>
          </w:p>
          <w:p w:rsidR="00C51F02" w:rsidRPr="00D97748" w:rsidRDefault="00C51F02" w:rsidP="00B0370F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% </w:t>
            </w:r>
            <w:r w:rsidR="00B0370F"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LA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352" w:type="dxa"/>
            <w:vMerge w:val="restart"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12"/>
                <w:szCs w:val="22"/>
                <w:lang w:val="sv-SE"/>
              </w:rPr>
            </w:pPr>
          </w:p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=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C51F02" w:rsidRPr="00D97748" w:rsidRDefault="00C51F02" w:rsidP="000B5980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(Vts – Vto) x N x </w:t>
            </w:r>
            <w:r w:rsidR="000B5980"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MW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x </w:t>
            </w:r>
            <w:r w:rsidR="000B5980"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Df</w:t>
            </w:r>
          </w:p>
        </w:tc>
        <w:tc>
          <w:tcPr>
            <w:tcW w:w="1560" w:type="dxa"/>
            <w:vMerge w:val="restart"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12"/>
                <w:szCs w:val="22"/>
                <w:lang w:val="sv-SE"/>
              </w:rPr>
            </w:pPr>
          </w:p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x 100%</w:t>
            </w:r>
          </w:p>
        </w:tc>
      </w:tr>
      <w:tr w:rsidR="00C51F02" w:rsidRPr="00D97748" w:rsidTr="00A37B2F">
        <w:tc>
          <w:tcPr>
            <w:tcW w:w="2126" w:type="dxa"/>
            <w:vMerge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</w:p>
        </w:tc>
        <w:tc>
          <w:tcPr>
            <w:tcW w:w="352" w:type="dxa"/>
            <w:vMerge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C51F02" w:rsidRPr="00D97748" w:rsidRDefault="00C51F02" w:rsidP="00212FB6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Vs x 1000</w:t>
            </w:r>
          </w:p>
        </w:tc>
        <w:tc>
          <w:tcPr>
            <w:tcW w:w="1560" w:type="dxa"/>
            <w:vMerge/>
          </w:tcPr>
          <w:p w:rsidR="00C51F02" w:rsidRPr="00D97748" w:rsidRDefault="00C51F02" w:rsidP="00212F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</w:p>
        </w:tc>
      </w:tr>
    </w:tbl>
    <w:p w:rsidR="00C51F02" w:rsidRPr="00D97748" w:rsidRDefault="00C51F02" w:rsidP="000B659D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</w:r>
      <w:r w:rsidR="00CF79C5" w:rsidRPr="00D97748">
        <w:rPr>
          <w:rFonts w:asciiTheme="majorHAnsi" w:hAnsiTheme="majorHAnsi" w:cstheme="majorHAnsi"/>
          <w:sz w:val="22"/>
          <w:szCs w:val="22"/>
          <w:lang w:val="sv-SE"/>
        </w:rPr>
        <w:t>Note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: </w:t>
      </w:r>
    </w:p>
    <w:p w:rsidR="00C51F02" w:rsidRPr="00D97748" w:rsidRDefault="00C51F02" w:rsidP="000B659D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</w:r>
      <w:r w:rsidR="00B0370F" w:rsidRPr="00D97748">
        <w:rPr>
          <w:rFonts w:asciiTheme="majorHAnsi" w:hAnsiTheme="majorHAnsi" w:cstheme="majorHAnsi"/>
          <w:sz w:val="22"/>
          <w:szCs w:val="22"/>
          <w:lang w:val="sv-SE"/>
        </w:rPr>
        <w:t>[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L</w:t>
      </w:r>
      <w:r w:rsidR="004C473D">
        <w:rPr>
          <w:rFonts w:asciiTheme="majorHAnsi" w:hAnsiTheme="majorHAnsi" w:cstheme="majorHAnsi"/>
          <w:sz w:val="22"/>
          <w:szCs w:val="22"/>
          <w:lang w:val="sv-SE"/>
        </w:rPr>
        <w:t>A</w:t>
      </w:r>
      <w:r w:rsidR="00B0370F" w:rsidRPr="00D97748">
        <w:rPr>
          <w:rFonts w:asciiTheme="majorHAnsi" w:hAnsiTheme="majorHAnsi" w:cstheme="majorHAnsi"/>
          <w:sz w:val="22"/>
          <w:szCs w:val="22"/>
          <w:lang w:val="sv-SE"/>
        </w:rPr>
        <w:t>]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 xml:space="preserve">= </w:t>
      </w:r>
      <w:r w:rsidR="00B0370F" w:rsidRPr="00D97748">
        <w:rPr>
          <w:rFonts w:asciiTheme="majorHAnsi" w:hAnsiTheme="majorHAnsi" w:cstheme="majorHAnsi"/>
          <w:sz w:val="22"/>
          <w:szCs w:val="22"/>
          <w:lang w:val="sv-SE"/>
        </w:rPr>
        <w:t>co</w:t>
      </w:r>
      <w:r w:rsidR="00693B21">
        <w:rPr>
          <w:rFonts w:asciiTheme="majorHAnsi" w:hAnsiTheme="majorHAnsi" w:cstheme="majorHAnsi"/>
          <w:sz w:val="22"/>
          <w:szCs w:val="22"/>
          <w:lang w:val="sv-SE"/>
        </w:rPr>
        <w:t>n</w:t>
      </w:r>
      <w:r w:rsidR="00B0370F" w:rsidRPr="00D97748">
        <w:rPr>
          <w:rFonts w:asciiTheme="majorHAnsi" w:hAnsiTheme="majorHAnsi" w:cstheme="majorHAnsi"/>
          <w:sz w:val="22"/>
          <w:szCs w:val="22"/>
          <w:lang w:val="sv-SE"/>
        </w:rPr>
        <w:t>centration of crude lactic acid</w:t>
      </w:r>
    </w:p>
    <w:p w:rsidR="00C51F02" w:rsidRPr="00D97748" w:rsidRDefault="00C51F02" w:rsidP="008F0966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>Vts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 xml:space="preserve">= volume </w:t>
      </w:r>
      <w:r w:rsidR="003B6655" w:rsidRPr="00D97748">
        <w:rPr>
          <w:rFonts w:asciiTheme="majorHAnsi" w:hAnsiTheme="majorHAnsi" w:cstheme="majorHAnsi"/>
          <w:sz w:val="22"/>
          <w:szCs w:val="22"/>
          <w:lang w:val="sv-SE"/>
        </w:rPr>
        <w:t>of samp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l</w:t>
      </w:r>
      <w:r w:rsidR="003B6655" w:rsidRPr="00D97748">
        <w:rPr>
          <w:rFonts w:asciiTheme="majorHAnsi" w:hAnsiTheme="majorHAnsi" w:cstheme="majorHAnsi"/>
          <w:sz w:val="22"/>
          <w:szCs w:val="22"/>
          <w:lang w:val="sv-SE"/>
        </w:rPr>
        <w:t>e titrant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(m</w:t>
      </w:r>
      <w:r w:rsidR="008F0966">
        <w:rPr>
          <w:rFonts w:asciiTheme="majorHAnsi" w:hAnsiTheme="majorHAnsi" w:cstheme="majorHAnsi"/>
          <w:sz w:val="22"/>
          <w:szCs w:val="22"/>
          <w:lang w:val="sv-SE"/>
        </w:rPr>
        <w:t>L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)</w:t>
      </w:r>
    </w:p>
    <w:p w:rsidR="00C51F02" w:rsidRPr="00D97748" w:rsidRDefault="00C51F02" w:rsidP="008F0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>Vto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 xml:space="preserve">= </w:t>
      </w:r>
      <w:r w:rsidR="003B6655" w:rsidRPr="00D97748">
        <w:rPr>
          <w:rFonts w:asciiTheme="majorHAnsi" w:hAnsiTheme="majorHAnsi" w:cstheme="majorHAnsi"/>
          <w:sz w:val="22"/>
          <w:szCs w:val="22"/>
          <w:lang w:val="sv-SE"/>
        </w:rPr>
        <w:t>volume of blank titrant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(m</w:t>
      </w:r>
      <w:r w:rsidR="008F0966">
        <w:rPr>
          <w:rFonts w:asciiTheme="majorHAnsi" w:hAnsiTheme="majorHAnsi" w:cstheme="majorHAnsi"/>
          <w:sz w:val="22"/>
          <w:szCs w:val="22"/>
          <w:lang w:val="sv-SE"/>
        </w:rPr>
        <w:t>L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)</w:t>
      </w:r>
    </w:p>
    <w:p w:rsidR="00C51F02" w:rsidRPr="00D97748" w:rsidRDefault="00C51F02" w:rsidP="000B659D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>N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>= normalit</w:t>
      </w:r>
      <w:r w:rsidR="000947E4" w:rsidRPr="00D97748">
        <w:rPr>
          <w:rFonts w:asciiTheme="majorHAnsi" w:hAnsiTheme="majorHAnsi" w:cstheme="majorHAnsi"/>
          <w:sz w:val="22"/>
          <w:szCs w:val="22"/>
          <w:lang w:val="sv-SE"/>
        </w:rPr>
        <w:t>y of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titran</w:t>
      </w:r>
      <w:r w:rsidR="000947E4" w:rsidRPr="00D97748">
        <w:rPr>
          <w:rFonts w:asciiTheme="majorHAnsi" w:hAnsiTheme="majorHAnsi" w:cstheme="majorHAnsi"/>
          <w:sz w:val="22"/>
          <w:szCs w:val="22"/>
          <w:lang w:val="sv-SE"/>
        </w:rPr>
        <w:t>t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(NaOH) = 0,1 N</w:t>
      </w:r>
    </w:p>
    <w:p w:rsidR="00C51F02" w:rsidRPr="00D97748" w:rsidRDefault="000947E4" w:rsidP="000B659D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>MW</w:t>
      </w:r>
      <w:r w:rsidR="00C51F02" w:rsidRPr="00D97748">
        <w:rPr>
          <w:rFonts w:asciiTheme="majorHAnsi" w:hAnsiTheme="majorHAnsi" w:cstheme="majorHAnsi"/>
          <w:sz w:val="22"/>
          <w:szCs w:val="22"/>
          <w:lang w:val="sv-SE"/>
        </w:rPr>
        <w:tab/>
        <w:t xml:space="preserve">= 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molecular weight of lactic acid</w:t>
      </w:r>
      <w:r w:rsidR="00C51F02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= 90,0</w:t>
      </w:r>
      <w:r w:rsidR="008F0966">
        <w:rPr>
          <w:rFonts w:asciiTheme="majorHAnsi" w:hAnsiTheme="majorHAnsi" w:cstheme="majorHAnsi"/>
          <w:sz w:val="22"/>
          <w:szCs w:val="22"/>
          <w:lang w:val="sv-SE"/>
        </w:rPr>
        <w:t xml:space="preserve"> (g/mol)</w:t>
      </w:r>
    </w:p>
    <w:p w:rsidR="00C51F02" w:rsidRPr="00D97748" w:rsidRDefault="00C51F02" w:rsidP="000B659D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</w:r>
      <w:r w:rsidR="00D520B0" w:rsidRPr="00D97748">
        <w:rPr>
          <w:rFonts w:asciiTheme="majorHAnsi" w:hAnsiTheme="majorHAnsi" w:cstheme="majorHAnsi"/>
          <w:sz w:val="22"/>
          <w:szCs w:val="22"/>
          <w:lang w:val="sv-SE"/>
        </w:rPr>
        <w:t>Df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 xml:space="preserve">= </w:t>
      </w:r>
      <w:r w:rsidR="00D520B0" w:rsidRPr="00D97748">
        <w:rPr>
          <w:rFonts w:asciiTheme="majorHAnsi" w:hAnsiTheme="majorHAnsi" w:cstheme="majorHAnsi"/>
          <w:sz w:val="22"/>
          <w:szCs w:val="22"/>
          <w:lang w:val="sv-SE"/>
        </w:rPr>
        <w:t>dilution factor</w:t>
      </w:r>
      <w:r w:rsidR="008F0966">
        <w:rPr>
          <w:rFonts w:asciiTheme="majorHAnsi" w:hAnsiTheme="majorHAnsi" w:cstheme="majorHAnsi"/>
          <w:sz w:val="22"/>
          <w:szCs w:val="22"/>
          <w:lang w:val="sv-SE"/>
        </w:rPr>
        <w:t xml:space="preserve"> = 10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x</w:t>
      </w:r>
    </w:p>
    <w:p w:rsidR="00C51F02" w:rsidRPr="00D97748" w:rsidRDefault="00C51F02" w:rsidP="008F0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v-SE"/>
        </w:rPr>
      </w:pP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>Vs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ab/>
        <w:t>= volume</w:t>
      </w:r>
      <w:r w:rsidR="00D520B0"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of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samp</w:t>
      </w:r>
      <w:r w:rsidR="00D520B0" w:rsidRPr="00D97748">
        <w:rPr>
          <w:rFonts w:asciiTheme="majorHAnsi" w:hAnsiTheme="majorHAnsi" w:cstheme="majorHAnsi"/>
          <w:sz w:val="22"/>
          <w:szCs w:val="22"/>
          <w:lang w:val="sv-SE"/>
        </w:rPr>
        <w:t>le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 xml:space="preserve"> (m</w:t>
      </w:r>
      <w:r w:rsidR="008F0966">
        <w:rPr>
          <w:rFonts w:asciiTheme="majorHAnsi" w:hAnsiTheme="majorHAnsi" w:cstheme="majorHAnsi"/>
          <w:sz w:val="22"/>
          <w:szCs w:val="22"/>
          <w:lang w:val="sv-SE"/>
        </w:rPr>
        <w:t>L</w:t>
      </w:r>
      <w:r w:rsidRPr="00D97748">
        <w:rPr>
          <w:rFonts w:asciiTheme="majorHAnsi" w:hAnsiTheme="majorHAnsi" w:cstheme="majorHAnsi"/>
          <w:sz w:val="22"/>
          <w:szCs w:val="22"/>
          <w:lang w:val="sv-SE"/>
        </w:rPr>
        <w:t>)</w:t>
      </w:r>
    </w:p>
    <w:p w:rsidR="00493EA7" w:rsidRPr="00D97748" w:rsidRDefault="00493EA7" w:rsidP="00493EA7">
      <w:pPr>
        <w:spacing w:line="360" w:lineRule="auto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lang w:val="sv-SE"/>
        </w:rPr>
      </w:pPr>
    </w:p>
    <w:p w:rsidR="00493EA7" w:rsidRPr="00D97748" w:rsidRDefault="00A97B41" w:rsidP="004C473D">
      <w:pPr>
        <w:spacing w:line="48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Palatability </w:t>
      </w:r>
      <w:r w:rsidR="000A41F8" w:rsidRPr="00D97748">
        <w:rPr>
          <w:rFonts w:asciiTheme="majorHAnsi" w:hAnsiTheme="majorHAnsi" w:cstheme="majorHAnsi"/>
          <w:b/>
          <w:bCs/>
          <w:sz w:val="22"/>
          <w:szCs w:val="22"/>
        </w:rPr>
        <w:t>t</w:t>
      </w:r>
      <w:r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est of </w:t>
      </w:r>
      <w:r w:rsidR="000A41F8" w:rsidRPr="00D97748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FB7B7C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ilage </w:t>
      </w:r>
    </w:p>
    <w:p w:rsidR="00694B55" w:rsidRPr="00D97748" w:rsidRDefault="005D15C5" w:rsidP="004C473D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Silage palatability test </w:t>
      </w:r>
      <w:r w:rsidR="007B1D33" w:rsidRPr="00D97748">
        <w:rPr>
          <w:rFonts w:asciiTheme="majorHAnsi" w:hAnsiTheme="majorHAnsi" w:cstheme="majorHAnsi"/>
          <w:sz w:val="22"/>
          <w:szCs w:val="22"/>
        </w:rPr>
        <w:t xml:space="preserve">was </w:t>
      </w:r>
      <w:r w:rsidRPr="00D97748">
        <w:rPr>
          <w:rFonts w:asciiTheme="majorHAnsi" w:hAnsiTheme="majorHAnsi" w:cstheme="majorHAnsi"/>
          <w:sz w:val="22"/>
          <w:szCs w:val="22"/>
        </w:rPr>
        <w:t xml:space="preserve">carried out </w:t>
      </w:r>
      <w:r w:rsidR="007B1D33" w:rsidRPr="00D97748">
        <w:rPr>
          <w:rFonts w:asciiTheme="majorHAnsi" w:hAnsiTheme="majorHAnsi" w:cstheme="majorHAnsi"/>
          <w:sz w:val="22"/>
          <w:szCs w:val="22"/>
        </w:rPr>
        <w:t>according to</w:t>
      </w:r>
      <w:r w:rsidR="00313CE3" w:rsidRPr="00D97748">
        <w:rPr>
          <w:rFonts w:asciiTheme="majorHAnsi" w:hAnsiTheme="majorHAnsi" w:cstheme="majorHAnsi"/>
          <w:sz w:val="22"/>
          <w:szCs w:val="22"/>
        </w:rPr>
        <w:t xml:space="preserve"> palatability test method as previous reported </w:t>
      </w:r>
      <w:r w:rsidR="00680DC1" w:rsidRPr="00D97748">
        <w:rPr>
          <w:rFonts w:asciiTheme="majorHAnsi" w:hAnsiTheme="majorHAnsi" w:cstheme="majorHAnsi"/>
          <w:sz w:val="22"/>
          <w:szCs w:val="22"/>
        </w:rPr>
        <w:t xml:space="preserve">by </w:t>
      </w:r>
      <w:r w:rsidR="00C7774A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Scharenberg </w:t>
      </w:r>
      <w:r w:rsidR="00C7774A" w:rsidRPr="00D97748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C7774A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4C473D" w:rsidRPr="00D97748">
        <w:rPr>
          <w:rFonts w:asciiTheme="majorHAnsi" w:hAnsiTheme="majorHAnsi" w:cstheme="majorHAnsi"/>
          <w:b/>
          <w:bCs/>
          <w:sz w:val="22"/>
          <w:szCs w:val="22"/>
        </w:rPr>
        <w:t>(2007)</w:t>
      </w:r>
      <w:r w:rsidR="003E6F27" w:rsidRPr="00D97748">
        <w:rPr>
          <w:rFonts w:asciiTheme="majorHAnsi" w:hAnsiTheme="majorHAnsi" w:cstheme="majorHAnsi"/>
          <w:sz w:val="22"/>
          <w:szCs w:val="22"/>
        </w:rPr>
        <w:t xml:space="preserve"> and</w:t>
      </w:r>
      <w:r w:rsidR="00313CE3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313CE3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Sofyan </w:t>
      </w:r>
      <w:r w:rsidR="00313CE3" w:rsidRPr="00D97748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313CE3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3E6F27" w:rsidRPr="00D97748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="00313CE3" w:rsidRPr="00D97748">
        <w:rPr>
          <w:rFonts w:asciiTheme="majorHAnsi" w:hAnsiTheme="majorHAnsi" w:cstheme="majorHAnsi"/>
          <w:b/>
          <w:bCs/>
          <w:sz w:val="22"/>
          <w:szCs w:val="22"/>
        </w:rPr>
        <w:t>2007)</w:t>
      </w:r>
      <w:r w:rsidR="00680DC1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052177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52177" w:rsidRPr="00D97748">
        <w:rPr>
          <w:rFonts w:asciiTheme="majorHAnsi" w:hAnsiTheme="majorHAnsi" w:cstheme="majorHAnsi"/>
          <w:sz w:val="22"/>
          <w:szCs w:val="22"/>
        </w:rPr>
        <w:t>Briefly,</w:t>
      </w:r>
      <w:r w:rsidR="00052177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sample </w:t>
      </w:r>
      <w:r w:rsidR="00052177" w:rsidRPr="00D97748">
        <w:rPr>
          <w:rFonts w:asciiTheme="majorHAnsi" w:hAnsiTheme="majorHAnsi" w:cstheme="majorHAnsi"/>
          <w:sz w:val="22"/>
          <w:szCs w:val="22"/>
        </w:rPr>
        <w:t xml:space="preserve">(500 gram each treatment) </w:t>
      </w:r>
      <w:r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="007B1D33" w:rsidRPr="00D97748">
        <w:rPr>
          <w:rFonts w:asciiTheme="majorHAnsi" w:hAnsiTheme="majorHAnsi" w:cstheme="majorHAnsi"/>
          <w:sz w:val="22"/>
          <w:szCs w:val="22"/>
        </w:rPr>
        <w:t xml:space="preserve">the fresh </w:t>
      </w:r>
      <w:r w:rsidRPr="00D97748">
        <w:rPr>
          <w:rFonts w:asciiTheme="majorHAnsi" w:hAnsiTheme="majorHAnsi" w:cstheme="majorHAnsi"/>
          <w:sz w:val="22"/>
          <w:szCs w:val="22"/>
        </w:rPr>
        <w:t xml:space="preserve">silage </w:t>
      </w:r>
      <w:r w:rsidR="007B1D33" w:rsidRPr="00D97748">
        <w:rPr>
          <w:rFonts w:asciiTheme="majorHAnsi" w:hAnsiTheme="majorHAnsi" w:cstheme="majorHAnsi"/>
          <w:sz w:val="22"/>
          <w:szCs w:val="22"/>
        </w:rPr>
        <w:t xml:space="preserve">which was </w:t>
      </w:r>
      <w:r w:rsidRPr="00D97748">
        <w:rPr>
          <w:rFonts w:asciiTheme="majorHAnsi" w:hAnsiTheme="majorHAnsi" w:cstheme="majorHAnsi"/>
          <w:sz w:val="22"/>
          <w:szCs w:val="22"/>
        </w:rPr>
        <w:t>harvested at 21 days of incubation</w:t>
      </w:r>
      <w:r w:rsidR="00052177" w:rsidRPr="00D97748">
        <w:rPr>
          <w:rFonts w:asciiTheme="majorHAnsi" w:hAnsiTheme="majorHAnsi" w:cstheme="majorHAnsi"/>
          <w:sz w:val="22"/>
          <w:szCs w:val="22"/>
        </w:rPr>
        <w:t xml:space="preserve">, </w:t>
      </w:r>
      <w:r w:rsidR="007B1D33" w:rsidRPr="00D97748">
        <w:rPr>
          <w:rFonts w:asciiTheme="majorHAnsi" w:hAnsiTheme="majorHAnsi" w:cstheme="majorHAnsi"/>
          <w:sz w:val="22"/>
          <w:szCs w:val="22"/>
        </w:rPr>
        <w:t>was taken and fed to animal</w:t>
      </w:r>
      <w:r w:rsidR="007477C4" w:rsidRPr="00D97748">
        <w:rPr>
          <w:rFonts w:asciiTheme="majorHAnsi" w:hAnsiTheme="majorHAnsi" w:cstheme="majorHAnsi"/>
          <w:sz w:val="22"/>
          <w:szCs w:val="22"/>
        </w:rPr>
        <w:t xml:space="preserve">. </w:t>
      </w:r>
      <w:r w:rsidR="00052177" w:rsidRPr="00D97748">
        <w:rPr>
          <w:rFonts w:asciiTheme="majorHAnsi" w:hAnsiTheme="majorHAnsi" w:cstheme="majorHAnsi"/>
          <w:sz w:val="22"/>
          <w:szCs w:val="22"/>
        </w:rPr>
        <w:t>Each sample was freely fed by animal with the randomized sample position to minimize the bias of sample order</w:t>
      </w:r>
      <w:r w:rsidR="007477C4" w:rsidRPr="00D97748">
        <w:rPr>
          <w:rFonts w:asciiTheme="majorHAnsi" w:hAnsiTheme="majorHAnsi" w:cstheme="majorHAnsi"/>
          <w:sz w:val="22"/>
          <w:szCs w:val="22"/>
        </w:rPr>
        <w:t xml:space="preserve"> (</w:t>
      </w:r>
      <w:r w:rsidR="007477C4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Figure </w:t>
      </w:r>
      <w:r w:rsidR="00F311FC" w:rsidRPr="00D97748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7477C4" w:rsidRPr="00D97748">
        <w:rPr>
          <w:rFonts w:asciiTheme="majorHAnsi" w:hAnsiTheme="majorHAnsi" w:cstheme="majorHAnsi"/>
          <w:sz w:val="22"/>
          <w:szCs w:val="22"/>
        </w:rPr>
        <w:t xml:space="preserve">).  Three animals </w:t>
      </w:r>
      <w:r w:rsidR="00934984">
        <w:rPr>
          <w:rFonts w:asciiTheme="majorHAnsi" w:hAnsiTheme="majorHAnsi" w:cstheme="majorHAnsi"/>
          <w:sz w:val="22"/>
          <w:szCs w:val="22"/>
        </w:rPr>
        <w:t>(Ongole crossbr</w:t>
      </w:r>
      <w:r w:rsidR="004C473D" w:rsidRPr="00D97748">
        <w:rPr>
          <w:rFonts w:asciiTheme="majorHAnsi" w:hAnsiTheme="majorHAnsi" w:cstheme="majorHAnsi"/>
          <w:sz w:val="22"/>
          <w:szCs w:val="22"/>
        </w:rPr>
        <w:t>ed</w:t>
      </w:r>
      <w:r w:rsidR="004C473D" w:rsidRPr="004C473D">
        <w:rPr>
          <w:rFonts w:asciiTheme="majorHAnsi" w:hAnsiTheme="majorHAnsi" w:cstheme="majorHAnsi"/>
          <w:sz w:val="22"/>
          <w:szCs w:val="22"/>
        </w:rPr>
        <w:t xml:space="preserve"> </w:t>
      </w:r>
      <w:r w:rsidR="004C473D" w:rsidRPr="00D97748">
        <w:rPr>
          <w:rFonts w:asciiTheme="majorHAnsi" w:hAnsiTheme="majorHAnsi" w:cstheme="majorHAnsi"/>
          <w:sz w:val="22"/>
          <w:szCs w:val="22"/>
        </w:rPr>
        <w:t>cattle, BW = 224 ± 8.39 kg)</w:t>
      </w:r>
      <w:r w:rsidR="004C473D">
        <w:rPr>
          <w:rFonts w:asciiTheme="majorHAnsi" w:hAnsiTheme="majorHAnsi" w:cstheme="majorHAnsi"/>
          <w:sz w:val="22"/>
          <w:szCs w:val="22"/>
        </w:rPr>
        <w:t xml:space="preserve"> </w:t>
      </w:r>
      <w:r w:rsidR="00F311FC" w:rsidRPr="00D97748">
        <w:rPr>
          <w:rFonts w:asciiTheme="majorHAnsi" w:hAnsiTheme="majorHAnsi" w:cstheme="majorHAnsi"/>
          <w:sz w:val="22"/>
          <w:szCs w:val="22"/>
        </w:rPr>
        <w:t>that</w:t>
      </w:r>
      <w:r w:rsidR="007477C4" w:rsidRPr="00D97748">
        <w:rPr>
          <w:rFonts w:asciiTheme="majorHAnsi" w:hAnsiTheme="majorHAnsi" w:cstheme="majorHAnsi"/>
          <w:sz w:val="22"/>
          <w:szCs w:val="22"/>
        </w:rPr>
        <w:t xml:space="preserve"> used in </w:t>
      </w:r>
      <w:r w:rsidR="00F311FC" w:rsidRPr="00D97748">
        <w:rPr>
          <w:rFonts w:asciiTheme="majorHAnsi" w:hAnsiTheme="majorHAnsi" w:cstheme="majorHAnsi"/>
          <w:sz w:val="22"/>
          <w:szCs w:val="22"/>
        </w:rPr>
        <w:t>the palatability</w:t>
      </w:r>
      <w:r w:rsidR="004C473D">
        <w:rPr>
          <w:rFonts w:asciiTheme="majorHAnsi" w:hAnsiTheme="majorHAnsi" w:cstheme="majorHAnsi"/>
          <w:sz w:val="22"/>
          <w:szCs w:val="22"/>
        </w:rPr>
        <w:t xml:space="preserve"> test</w:t>
      </w:r>
      <w:r w:rsidR="007477C4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371484" w:rsidRPr="00D97748">
        <w:rPr>
          <w:rFonts w:asciiTheme="majorHAnsi" w:hAnsiTheme="majorHAnsi" w:cstheme="majorHAnsi"/>
          <w:sz w:val="22"/>
          <w:szCs w:val="22"/>
        </w:rPr>
        <w:t xml:space="preserve">were kept in </w:t>
      </w:r>
      <w:r w:rsidR="00F31B50" w:rsidRPr="00D97748">
        <w:rPr>
          <w:rFonts w:asciiTheme="majorHAnsi" w:hAnsiTheme="majorHAnsi" w:cstheme="majorHAnsi"/>
          <w:sz w:val="22"/>
          <w:szCs w:val="22"/>
        </w:rPr>
        <w:t xml:space="preserve">the </w:t>
      </w:r>
      <w:r w:rsidR="00371484" w:rsidRPr="00D97748">
        <w:rPr>
          <w:rFonts w:asciiTheme="majorHAnsi" w:hAnsiTheme="majorHAnsi" w:cstheme="majorHAnsi"/>
          <w:sz w:val="22"/>
          <w:szCs w:val="22"/>
        </w:rPr>
        <w:t>BPTBA</w:t>
      </w:r>
      <w:r w:rsidR="00AC1185" w:rsidRPr="00D97748">
        <w:rPr>
          <w:rFonts w:asciiTheme="majorHAnsi" w:hAnsiTheme="majorHAnsi" w:cstheme="majorHAnsi"/>
          <w:sz w:val="22"/>
          <w:szCs w:val="22"/>
        </w:rPr>
        <w:t>-</w:t>
      </w:r>
      <w:r w:rsidR="00F31B50" w:rsidRPr="00D97748">
        <w:rPr>
          <w:rFonts w:asciiTheme="majorHAnsi" w:hAnsiTheme="majorHAnsi" w:cstheme="majorHAnsi"/>
          <w:sz w:val="22"/>
          <w:szCs w:val="22"/>
        </w:rPr>
        <w:t>LIPI</w:t>
      </w:r>
      <w:r w:rsidR="00371484" w:rsidRPr="00D97748">
        <w:rPr>
          <w:rFonts w:asciiTheme="majorHAnsi" w:hAnsiTheme="majorHAnsi" w:cstheme="majorHAnsi"/>
          <w:sz w:val="22"/>
          <w:szCs w:val="22"/>
        </w:rPr>
        <w:t xml:space="preserve"> cattle barn</w:t>
      </w:r>
      <w:r w:rsidRPr="00D97748">
        <w:rPr>
          <w:rFonts w:asciiTheme="majorHAnsi" w:hAnsiTheme="majorHAnsi" w:cstheme="majorHAnsi"/>
          <w:sz w:val="22"/>
          <w:szCs w:val="22"/>
        </w:rPr>
        <w:t xml:space="preserve">. Prior to </w:t>
      </w:r>
      <w:r w:rsidR="00730B2D" w:rsidRPr="00D97748">
        <w:rPr>
          <w:rFonts w:asciiTheme="majorHAnsi" w:hAnsiTheme="majorHAnsi" w:cstheme="majorHAnsi"/>
          <w:sz w:val="22"/>
          <w:szCs w:val="22"/>
        </w:rPr>
        <w:t xml:space="preserve">palatability test, animal was restricted by feeding until </w:t>
      </w:r>
      <w:r w:rsidRPr="00D97748">
        <w:rPr>
          <w:rFonts w:asciiTheme="majorHAnsi" w:hAnsiTheme="majorHAnsi" w:cstheme="majorHAnsi"/>
          <w:sz w:val="22"/>
          <w:szCs w:val="22"/>
        </w:rPr>
        <w:t>2 hours</w:t>
      </w:r>
      <w:r w:rsidR="004C473D">
        <w:rPr>
          <w:rFonts w:asciiTheme="majorHAnsi" w:hAnsiTheme="majorHAnsi" w:cstheme="majorHAnsi"/>
          <w:sz w:val="22"/>
          <w:szCs w:val="22"/>
        </w:rPr>
        <w:t xml:space="preserve"> in order to </w:t>
      </w:r>
      <w:r w:rsidRPr="00D97748">
        <w:rPr>
          <w:rFonts w:asciiTheme="majorHAnsi" w:hAnsiTheme="majorHAnsi" w:cstheme="majorHAnsi"/>
          <w:sz w:val="22"/>
          <w:szCs w:val="22"/>
        </w:rPr>
        <w:t xml:space="preserve">reduce </w:t>
      </w:r>
      <w:r w:rsidR="00730B2D" w:rsidRPr="00D97748">
        <w:rPr>
          <w:rFonts w:asciiTheme="majorHAnsi" w:hAnsiTheme="majorHAnsi" w:cstheme="majorHAnsi"/>
          <w:sz w:val="22"/>
          <w:szCs w:val="22"/>
        </w:rPr>
        <w:t xml:space="preserve">a </w:t>
      </w:r>
      <w:r w:rsidR="00F01240">
        <w:rPr>
          <w:rFonts w:asciiTheme="majorHAnsi" w:hAnsiTheme="majorHAnsi" w:cstheme="majorHAnsi"/>
          <w:sz w:val="22"/>
          <w:szCs w:val="22"/>
        </w:rPr>
        <w:t xml:space="preserve">satiation </w:t>
      </w:r>
      <w:r w:rsidR="00730B2D" w:rsidRPr="00D97748">
        <w:rPr>
          <w:rFonts w:asciiTheme="majorHAnsi" w:hAnsiTheme="majorHAnsi" w:cstheme="majorHAnsi"/>
          <w:sz w:val="22"/>
          <w:szCs w:val="22"/>
        </w:rPr>
        <w:t xml:space="preserve">effect </w:t>
      </w:r>
      <w:r w:rsidR="00CC2188" w:rsidRPr="00D97748">
        <w:rPr>
          <w:rFonts w:asciiTheme="majorHAnsi" w:hAnsiTheme="majorHAnsi" w:cstheme="majorHAnsi"/>
          <w:sz w:val="22"/>
          <w:szCs w:val="22"/>
        </w:rPr>
        <w:t xml:space="preserve">from </w:t>
      </w:r>
      <w:r w:rsidR="00F01240">
        <w:rPr>
          <w:rFonts w:asciiTheme="majorHAnsi" w:hAnsiTheme="majorHAnsi" w:cstheme="majorHAnsi"/>
          <w:sz w:val="22"/>
          <w:szCs w:val="22"/>
        </w:rPr>
        <w:t xml:space="preserve">the </w:t>
      </w:r>
      <w:r w:rsidR="00CC2188" w:rsidRPr="00D97748">
        <w:rPr>
          <w:rFonts w:asciiTheme="majorHAnsi" w:hAnsiTheme="majorHAnsi" w:cstheme="majorHAnsi"/>
          <w:sz w:val="22"/>
          <w:szCs w:val="22"/>
        </w:rPr>
        <w:t>previous feeding</w:t>
      </w:r>
      <w:r w:rsidR="00730B2D" w:rsidRPr="00D97748">
        <w:rPr>
          <w:rFonts w:asciiTheme="majorHAnsi" w:hAnsiTheme="majorHAnsi" w:cstheme="majorHAnsi"/>
          <w:sz w:val="22"/>
          <w:szCs w:val="22"/>
        </w:rPr>
        <w:t>.</w:t>
      </w:r>
    </w:p>
    <w:p w:rsidR="00D62707" w:rsidRPr="00D97748" w:rsidRDefault="006109D3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noProof/>
          <w:color w:val="FF0000"/>
          <w:sz w:val="22"/>
          <w:szCs w:val="22"/>
          <w:lang w:val="en-US" w:eastAsia="ja-JP"/>
        </w:rPr>
        <w:pict>
          <v:group id="_x0000_s1097" style="position:absolute;left:0;text-align:left;margin-left:38.45pt;margin-top:4.1pt;width:331.5pt;height:116.35pt;z-index:251714048" coordorigin="2187,9985" coordsize="6630,2327">
            <v:rect id="Rectangle 55" o:spid="_x0000_s1040" style="position:absolute;left:2308;top:10981;width:2004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<v:textbox>
                <w:txbxContent>
                  <w:tbl>
                    <w:tblPr>
                      <w:tblW w:w="1574" w:type="dxa"/>
                      <w:tblInd w:w="94" w:type="dxa"/>
                      <w:tblLook w:val="04A0" w:firstRow="1" w:lastRow="0" w:firstColumn="1" w:lastColumn="0" w:noHBand="0" w:noVBand="1"/>
                    </w:tblPr>
                    <w:tblGrid>
                      <w:gridCol w:w="497"/>
                      <w:gridCol w:w="630"/>
                      <w:gridCol w:w="583"/>
                    </w:tblGrid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9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C5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A5</w:t>
                          </w:r>
                        </w:p>
                      </w:tc>
                      <w:tc>
                        <w:tcPr>
                          <w:tcW w:w="44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B0</w:t>
                          </w:r>
                        </w:p>
                      </w:tc>
                    </w:tr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97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B5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A10</w:t>
                          </w:r>
                        </w:p>
                      </w:tc>
                      <w:tc>
                        <w:tcPr>
                          <w:tcW w:w="44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A0</w:t>
                          </w:r>
                        </w:p>
                      </w:tc>
                    </w:tr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97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C0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B10</w:t>
                          </w:r>
                        </w:p>
                      </w:tc>
                      <w:tc>
                        <w:tcPr>
                          <w:tcW w:w="44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C10</w:t>
                          </w:r>
                        </w:p>
                      </w:tc>
                    </w:tr>
                  </w:tbl>
                  <w:p w:rsidR="000029EC" w:rsidRDefault="000029EC" w:rsidP="00D62707"/>
                </w:txbxContent>
              </v:textbox>
            </v:rect>
            <v:rect id="Rectangle 56" o:spid="_x0000_s1041" style="position:absolute;left:4493;top:10981;width:2062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<v:textbox>
                <w:txbxContent>
                  <w:tbl>
                    <w:tblPr>
                      <w:tblW w:w="1567" w:type="dxa"/>
                      <w:tblInd w:w="94" w:type="dxa"/>
                      <w:tblLook w:val="04A0" w:firstRow="1" w:lastRow="0" w:firstColumn="1" w:lastColumn="0" w:noHBand="0" w:noVBand="1"/>
                    </w:tblPr>
                    <w:tblGrid>
                      <w:gridCol w:w="572"/>
                      <w:gridCol w:w="617"/>
                      <w:gridCol w:w="510"/>
                    </w:tblGrid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4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B0</w:t>
                          </w:r>
                        </w:p>
                      </w:tc>
                      <w:tc>
                        <w:tcPr>
                          <w:tcW w:w="61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C0</w:t>
                          </w:r>
                        </w:p>
                      </w:tc>
                    </w:tr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C5</w:t>
                          </w:r>
                        </w:p>
                      </w:tc>
                      <w:tc>
                        <w:tcPr>
                          <w:tcW w:w="61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B10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B5</w:t>
                          </w:r>
                        </w:p>
                      </w:tc>
                    </w:tr>
                    <w:tr w:rsidR="000029EC" w:rsidRPr="00420356" w:rsidTr="0068599F">
                      <w:trPr>
                        <w:trHeight w:val="315"/>
                      </w:trPr>
                      <w:tc>
                        <w:tcPr>
                          <w:tcW w:w="4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A10</w:t>
                          </w:r>
                        </w:p>
                      </w:tc>
                      <w:tc>
                        <w:tcPr>
                          <w:tcW w:w="61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C10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 w:rsidP="000640E2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A5</w:t>
                          </w:r>
                        </w:p>
                      </w:tc>
                    </w:tr>
                  </w:tbl>
                  <w:p w:rsidR="000029EC" w:rsidRDefault="000029EC" w:rsidP="00D62707">
                    <w:pPr>
                      <w:jc w:val="center"/>
                    </w:pPr>
                  </w:p>
                </w:txbxContent>
              </v:textbox>
            </v:rect>
            <v:rect id="Rectangle 57" o:spid="_x0000_s1042" style="position:absolute;left:6588;top:10981;width:2002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<v:textbox>
                <w:txbxContent>
                  <w:tbl>
                    <w:tblPr>
                      <w:tblW w:w="1574" w:type="dxa"/>
                      <w:tblInd w:w="94" w:type="dxa"/>
                      <w:tblLook w:val="04A0" w:firstRow="1" w:lastRow="0" w:firstColumn="1" w:lastColumn="0" w:noHBand="0" w:noVBand="1"/>
                    </w:tblPr>
                    <w:tblGrid>
                      <w:gridCol w:w="617"/>
                      <w:gridCol w:w="531"/>
                      <w:gridCol w:w="572"/>
                    </w:tblGrid>
                    <w:tr w:rsidR="000029EC" w:rsidRPr="00420356" w:rsidTr="006E0232">
                      <w:trPr>
                        <w:trHeight w:val="315"/>
                      </w:trPr>
                      <w:tc>
                        <w:tcPr>
                          <w:tcW w:w="61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B5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A5</w:t>
                          </w:r>
                        </w:p>
                      </w:tc>
                      <w:tc>
                        <w:tcPr>
                          <w:tcW w:w="42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A0</w:t>
                          </w:r>
                        </w:p>
                      </w:tc>
                    </w:tr>
                    <w:tr w:rsidR="000029EC" w:rsidRPr="00420356" w:rsidTr="006E0232">
                      <w:trPr>
                        <w:trHeight w:val="315"/>
                      </w:trPr>
                      <w:tc>
                        <w:tcPr>
                          <w:tcW w:w="617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C10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C5</w:t>
                          </w:r>
                        </w:p>
                      </w:tc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B0</w:t>
                          </w:r>
                        </w:p>
                      </w:tc>
                    </w:tr>
                    <w:tr w:rsidR="000029EC" w:rsidRPr="00420356" w:rsidTr="006E0232">
                      <w:trPr>
                        <w:trHeight w:val="315"/>
                      </w:trPr>
                      <w:tc>
                        <w:tcPr>
                          <w:tcW w:w="617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B10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C0</w:t>
                          </w:r>
                        </w:p>
                      </w:tc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0029EC" w:rsidRPr="0068599F" w:rsidRDefault="000029EC">
                          <w:pPr>
                            <w:jc w:val="center"/>
                            <w:rPr>
                              <w:color w:val="000000"/>
                              <w:szCs w:val="20"/>
                            </w:rPr>
                          </w:pPr>
                          <w:r w:rsidRPr="0068599F">
                            <w:rPr>
                              <w:color w:val="000000"/>
                              <w:szCs w:val="20"/>
                            </w:rPr>
                            <w:t>A10</w:t>
                          </w:r>
                        </w:p>
                      </w:tc>
                    </w:tr>
                  </w:tbl>
                  <w:p w:rsidR="000029EC" w:rsidRDefault="000029EC" w:rsidP="00D62707"/>
                </w:txbxContent>
              </v:textbox>
            </v:rect>
            <v:oval id="Oval 58" o:spid="_x0000_s1043" style="position:absolute;left:2526;top:10039;width:1643;height: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9r8QA&#10;AADbAAAADwAAAGRycy9kb3ducmV2LnhtbESPQWvCQBSE7wX/w/IEb3Wjh1ijq4go5CKl6sXbM/tM&#10;gtm3YXeNsb++Wyj0OMzMN8xy3ZtGdOR8bVnBZJyAIC6srrlUcD7t3z9A+ICssbFMCl7kYb0avC0x&#10;0/bJX9QdQykihH2GCqoQ2kxKX1Rk0I9tSxy9m3UGQ5SulNrhM8JNI6dJkkqDNceFClvaVlTcjw+j&#10;gGaHfJea/Tz97Hd6csnd9ru7KjUa9psFiEB9+A//tXOtYDq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2fa/EAAAA2wAAAA8AAAAAAAAAAAAAAAAAmAIAAGRycy9k&#10;b3ducmV2LnhtbFBLBQYAAAAABAAEAPUAAACJAwAAAAA=&#10;" strokeweight="1pt">
              <v:textbox>
                <w:txbxContent>
                  <w:p w:rsidR="000029EC" w:rsidRPr="0068599F" w:rsidRDefault="000029EC" w:rsidP="00D6270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8599F">
                      <w:rPr>
                        <w:sz w:val="22"/>
                        <w:szCs w:val="22"/>
                      </w:rPr>
                      <w:t>Cattle #1</w:t>
                    </w:r>
                  </w:p>
                </w:txbxContent>
              </v:textbox>
            </v:oval>
            <v:oval id="Oval 59" o:spid="_x0000_s1044" style="position:absolute;left:4691;top:10012;width:1643;height: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np3cAA&#10;AADbAAAADwAAAGRycy9kb3ducmV2LnhtbERPTYvCMBC9L/gfwgje1lQPXa1GEVHoRZZVL97GZmyL&#10;zaQksdb99ZvDgsfH+16ue9OIjpyvLSuYjBMQxIXVNZcKzqf95wyED8gaG8uk4EUe1qvBxxIzbZ/8&#10;Q90xlCKGsM9QQRVCm0npi4oM+rFtiSN3s85giNCVUjt8xnDTyGmSpNJgzbGhwpa2FRX348MooK9D&#10;vkvNfp5+9zs9ueRu+9tdlRoN+80CRKA+vMX/7lwrmMa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np3cAAAADbAAAADwAAAAAAAAAAAAAAAACYAgAAZHJzL2Rvd25y&#10;ZXYueG1sUEsFBgAAAAAEAAQA9QAAAIUDAAAAAA==&#10;" strokeweight="1pt">
              <v:textbox>
                <w:txbxContent>
                  <w:p w:rsidR="000029EC" w:rsidRPr="0068599F" w:rsidRDefault="000029EC" w:rsidP="00D6270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8599F">
                      <w:rPr>
                        <w:sz w:val="22"/>
                        <w:szCs w:val="22"/>
                      </w:rPr>
                      <w:t>Cattle #2</w:t>
                    </w:r>
                  </w:p>
                </w:txbxContent>
              </v:textbox>
            </v:oval>
            <v:oval id="Oval 60" o:spid="_x0000_s1045" style="position:absolute;left:6741;top:10080;width:1643;height:8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MRsQA&#10;AADbAAAADwAAAGRycy9kb3ducmV2LnhtbESPT4vCMBTE74LfIbyFvWmqh652jbKIQi+L+Ofi7W3z&#10;bIvNS0li7e6nNwuCx2FmfsMsVr1pREfO15YVTMYJCOLC6ppLBafjdjQD4QOyxsYyKfglD6vlcLDA&#10;TNs776k7hFJECPsMFVQhtJmUvqjIoB/bljh6F+sMhihdKbXDe4SbRk6TJJUGa44LFba0rqi4Hm5G&#10;AX1855vUbOfprt/oyTl367/uR6n3t/7rE0SgPrzCz3auFUzn8P8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lTEbEAAAA2wAAAA8AAAAAAAAAAAAAAAAAmAIAAGRycy9k&#10;b3ducmV2LnhtbFBLBQYAAAAABAAEAPUAAACJAwAAAAA=&#10;" strokeweight="1pt">
              <v:textbox>
                <w:txbxContent>
                  <w:p w:rsidR="000029EC" w:rsidRPr="0068599F" w:rsidRDefault="000029EC" w:rsidP="00D6270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8599F">
                      <w:rPr>
                        <w:sz w:val="22"/>
                        <w:szCs w:val="22"/>
                      </w:rPr>
                      <w:t>Cattle #3</w:t>
                    </w:r>
                  </w:p>
                </w:txbxContent>
              </v:textbox>
            </v:oval>
            <v:rect id="Rectangle 62" o:spid="_x0000_s1046" style="position:absolute;left:2187;top:9985;width:6630;height:2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xzsAA&#10;AADbAAAADwAAAGRycy9kb3ducmV2LnhtbERP3U6DMBS+X7J3aM4S77YyNYJs3TKXYORyjAc4oUdK&#10;Rk8JrQx9enth4uWX739/nG0vJhp951jBdpOAIG6c7rhVUF+LdQbCB2SNvWNS8E0ejoflYo+5dne+&#10;0FSFVsQQ9jkqMCEMuZS+MWTRb9xAHLlPN1oMEY6t1CPeY7jt5WOSvEiLHccGgwOdDTW36ssqQDMV&#10;P/Xr9C4bOqdp9lyWb2ZQ6mE1n3YgAs3hX/zn/tAKnuL6+CX+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gxzsAAAADbAAAADwAAAAAAAAAAAAAAAACYAgAAZHJzL2Rvd25y&#10;ZXYueG1sUEsFBgAAAAAEAAQA9QAAAIUDAAAAAA==&#10;" filled="f" strokeweight="1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7" type="#_x0000_t202" style="position:absolute;left:8333;top:10981;width:484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zgMMA&#10;AADbAAAADwAAAGRycy9kb3ducmV2LnhtbESP0YrCMBRE34X9h3AX9k1TXRDpGsVVBAVBW/cDLs21&#10;LTY33Sa29e+NIPg4zMwZZr7sTSVaalxpWcF4FIEgzqwuOVfwd94OZyCcR9ZYWSYFd3KwXHwM5hhr&#10;23FCbepzESDsYlRQeF/HUrqsIINuZGvi4F1sY9AH2eRSN9gFuKnkJIqm0mDJYaHAmtYFZdf0ZhT8&#10;8zFbberD6XiOJut92iXtdvOr1Ndnv/oB4an37/CrvdMKvs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zgMMAAADbAAAADwAAAAAAAAAAAAAAAACYAgAAZHJzL2Rv&#10;d25yZXYueG1sUEsFBgAAAAAEAAQA9QAAAIgDAAAAAA==&#10;" filled="f" stroked="f">
              <v:textbox style="layout-flow:vertical;mso-layout-flow-alt:bottom-to-top" inset="5.85pt,.7pt,5.85pt,.7pt">
                <w:txbxContent>
                  <w:p w:rsidR="000029EC" w:rsidRPr="00F2514D" w:rsidRDefault="000029EC" w:rsidP="00F2514D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 w:rsidRPr="00F2514D">
                      <w:rPr>
                        <w:szCs w:val="20"/>
                        <w:lang w:val="en-US"/>
                      </w:rPr>
                      <w:t>Feeder</w:t>
                    </w:r>
                    <w:r>
                      <w:rPr>
                        <w:szCs w:val="20"/>
                        <w:lang w:val="en-US"/>
                      </w:rPr>
                      <w:t>#3</w:t>
                    </w:r>
                  </w:p>
                </w:txbxContent>
              </v:textbox>
            </v:shape>
            <v:shape id="Text Box 64" o:spid="_x0000_s1048" type="#_x0000_t202" style="position:absolute;left:6209;top:10981;width:484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EB8QA&#10;AADcAAAADwAAAGRycy9kb3ducmV2LnhtbESP3YrCMBSE74V9h3AW9k7TLYtINYo/CC4IavUBDs2x&#10;LTYn3Sa23bc3guDlMDPfMLNFbyrRUuNKywq+RxEI4szqknMFl/N2OAHhPLLGyjIp+CcHi/nHYIaJ&#10;th2fqE19LgKEXYIKCu/rREqXFWTQjWxNHLyrbQz6IJtc6ga7ADeVjKNoLA2WHBYKrGldUHZL70bB&#10;Hx+y5abeHw/nKF7/pt2p3W5WSn199sspCE+9f4df7Z1WEMc/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xAfEAAAA3AAAAA8AAAAAAAAAAAAAAAAAmAIAAGRycy9k&#10;b3ducmV2LnhtbFBLBQYAAAAABAAEAPUAAACJAwAAAAA=&#10;" filled="f" stroked="f">
              <v:textbox style="layout-flow:vertical;mso-layout-flow-alt:bottom-to-top" inset="5.85pt,.7pt,5.85pt,.7pt">
                <w:txbxContent>
                  <w:p w:rsidR="000029EC" w:rsidRPr="00F2514D" w:rsidRDefault="000029EC" w:rsidP="00F2514D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 w:rsidRPr="00F2514D">
                      <w:rPr>
                        <w:szCs w:val="20"/>
                        <w:lang w:val="en-US"/>
                      </w:rPr>
                      <w:t>Feeder</w:t>
                    </w:r>
                    <w:r>
                      <w:rPr>
                        <w:szCs w:val="20"/>
                        <w:lang w:val="en-US"/>
                      </w:rPr>
                      <w:t>#2</w:t>
                    </w:r>
                  </w:p>
                </w:txbxContent>
              </v:textbox>
            </v:shape>
            <v:shape id="Text Box 65" o:spid="_x0000_s1049" type="#_x0000_t202" style="position:absolute;left:4034;top:10981;width:484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hnMQA&#10;AADcAAAADwAAAGRycy9kb3ducmV2LnhtbESP3YrCMBSE74V9h3AW9k7TLaxINYo/CC4IavUBDs2x&#10;LTYn3Sa23bc3guDlMDPfMLNFbyrRUuNKywq+RxEI4szqknMFl/N2OAHhPLLGyjIp+CcHi/nHYIaJ&#10;th2fqE19LgKEXYIKCu/rREqXFWTQjWxNHLyrbQz6IJtc6ga7ADeVjKNoLA2WHBYKrGldUHZL70bB&#10;Hx+y5abeHw/nKF7/pt2p3W5WSn199sspCE+9f4df7Z1WEMc/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YZzEAAAA3AAAAA8AAAAAAAAAAAAAAAAAmAIAAGRycy9k&#10;b3ducmV2LnhtbFBLBQYAAAAABAAEAPUAAACJAwAAAAA=&#10;" filled="f" stroked="f">
              <v:textbox style="layout-flow:vertical;mso-layout-flow-alt:bottom-to-top" inset="5.85pt,.7pt,5.85pt,.7pt">
                <w:txbxContent>
                  <w:p w:rsidR="000029EC" w:rsidRPr="00F2514D" w:rsidRDefault="000029EC" w:rsidP="00F2514D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 w:rsidRPr="00F2514D">
                      <w:rPr>
                        <w:szCs w:val="20"/>
                        <w:lang w:val="en-US"/>
                      </w:rPr>
                      <w:t>Feeder</w:t>
                    </w:r>
                    <w:r>
                      <w:rPr>
                        <w:szCs w:val="20"/>
                        <w:lang w:val="en-US"/>
                      </w:rPr>
                      <w:t>#1</w:t>
                    </w:r>
                  </w:p>
                </w:txbxContent>
              </v:textbox>
            </v:shape>
          </v:group>
        </w:pict>
      </w:r>
    </w:p>
    <w:p w:rsidR="006E0232" w:rsidRPr="00D97748" w:rsidRDefault="006E0232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D62707" w:rsidRPr="00D97748" w:rsidRDefault="00D62707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D62707" w:rsidRPr="00D97748" w:rsidRDefault="00D62707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D62707" w:rsidRPr="00D97748" w:rsidRDefault="00D62707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D62707" w:rsidRPr="00D97748" w:rsidRDefault="00D62707" w:rsidP="00CC2188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4C473D" w:rsidRDefault="004C473D" w:rsidP="00AC1185">
      <w:pPr>
        <w:jc w:val="center"/>
        <w:rPr>
          <w:rFonts w:asciiTheme="majorHAnsi" w:hAnsiTheme="majorHAnsi" w:cstheme="majorHAnsi"/>
          <w:color w:val="000000"/>
          <w:sz w:val="21"/>
          <w:szCs w:val="21"/>
        </w:rPr>
      </w:pPr>
    </w:p>
    <w:p w:rsidR="00D62707" w:rsidRPr="00D97748" w:rsidRDefault="00D62707" w:rsidP="00AC1185">
      <w:pPr>
        <w:jc w:val="center"/>
        <w:rPr>
          <w:rFonts w:asciiTheme="majorHAnsi" w:hAnsiTheme="majorHAnsi" w:cstheme="majorHAnsi"/>
          <w:color w:val="000000"/>
          <w:sz w:val="21"/>
          <w:szCs w:val="21"/>
        </w:rPr>
      </w:pPr>
      <w:r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Figure 2. </w:t>
      </w:r>
      <w:r w:rsidR="006E0232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Illustration </w:t>
      </w:r>
      <w:r w:rsidR="00B978BF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of </w:t>
      </w:r>
      <w:r w:rsidR="008977EF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randomized </w:t>
      </w:r>
      <w:r w:rsidR="00B978BF" w:rsidRPr="00D97748">
        <w:rPr>
          <w:rFonts w:asciiTheme="majorHAnsi" w:hAnsiTheme="majorHAnsi" w:cstheme="majorHAnsi"/>
          <w:color w:val="000000"/>
          <w:sz w:val="21"/>
          <w:szCs w:val="21"/>
        </w:rPr>
        <w:t>s</w:t>
      </w:r>
      <w:r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ample </w:t>
      </w:r>
      <w:r w:rsidR="00B978BF" w:rsidRPr="00D97748">
        <w:rPr>
          <w:rFonts w:asciiTheme="majorHAnsi" w:hAnsiTheme="majorHAnsi" w:cstheme="majorHAnsi"/>
          <w:color w:val="000000"/>
          <w:sz w:val="21"/>
          <w:szCs w:val="21"/>
        </w:rPr>
        <w:t>place</w:t>
      </w:r>
      <w:r w:rsidR="00F47841" w:rsidRPr="00D97748">
        <w:rPr>
          <w:rFonts w:asciiTheme="majorHAnsi" w:hAnsiTheme="majorHAnsi" w:cstheme="majorHAnsi"/>
          <w:color w:val="000000"/>
          <w:sz w:val="21"/>
          <w:szCs w:val="21"/>
        </w:rPr>
        <w:t>d</w:t>
      </w:r>
      <w:r w:rsidR="00B978BF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in </w:t>
      </w:r>
      <w:r w:rsidR="00F47841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silage </w:t>
      </w:r>
      <w:r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feeder </w:t>
      </w:r>
      <w:r w:rsidR="00F47841" w:rsidRPr="00D97748">
        <w:rPr>
          <w:rFonts w:asciiTheme="majorHAnsi" w:hAnsiTheme="majorHAnsi" w:cstheme="majorHAnsi"/>
          <w:color w:val="000000"/>
          <w:sz w:val="21"/>
          <w:szCs w:val="21"/>
        </w:rPr>
        <w:t>for</w:t>
      </w:r>
      <w:r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BF7762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evaluating </w:t>
      </w:r>
      <w:r w:rsidR="00F47841" w:rsidRPr="00D97748">
        <w:rPr>
          <w:rFonts w:asciiTheme="majorHAnsi" w:hAnsiTheme="majorHAnsi" w:cstheme="majorHAnsi"/>
          <w:color w:val="000000"/>
          <w:sz w:val="21"/>
          <w:szCs w:val="21"/>
        </w:rPr>
        <w:t xml:space="preserve">palatability </w:t>
      </w:r>
    </w:p>
    <w:p w:rsidR="00D62707" w:rsidRPr="00D97748" w:rsidRDefault="00D62707" w:rsidP="00186849">
      <w:pPr>
        <w:spacing w:line="360" w:lineRule="auto"/>
        <w:ind w:firstLine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5D15C5" w:rsidRPr="00D97748" w:rsidRDefault="005D15C5" w:rsidP="00E34813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Randomization place</w:t>
      </w:r>
      <w:r w:rsidR="00186849" w:rsidRPr="00D97748">
        <w:rPr>
          <w:rFonts w:asciiTheme="majorHAnsi" w:hAnsiTheme="majorHAnsi" w:cstheme="majorHAnsi"/>
          <w:sz w:val="22"/>
          <w:szCs w:val="22"/>
        </w:rPr>
        <w:t xml:space="preserve"> of</w:t>
      </w:r>
      <w:r w:rsidRPr="00D97748">
        <w:rPr>
          <w:rFonts w:asciiTheme="majorHAnsi" w:hAnsiTheme="majorHAnsi" w:cstheme="majorHAnsi"/>
          <w:sz w:val="22"/>
          <w:szCs w:val="22"/>
        </w:rPr>
        <w:t xml:space="preserve"> silage samples for each treatment </w:t>
      </w:r>
      <w:r w:rsidR="00186849" w:rsidRPr="00D97748">
        <w:rPr>
          <w:rFonts w:asciiTheme="majorHAnsi" w:hAnsiTheme="majorHAnsi" w:cstheme="majorHAnsi"/>
          <w:sz w:val="22"/>
          <w:szCs w:val="22"/>
        </w:rPr>
        <w:t xml:space="preserve">was </w:t>
      </w:r>
      <w:r w:rsidRPr="00D97748">
        <w:rPr>
          <w:rFonts w:asciiTheme="majorHAnsi" w:hAnsiTheme="majorHAnsi" w:cstheme="majorHAnsi"/>
          <w:sz w:val="22"/>
          <w:szCs w:val="22"/>
        </w:rPr>
        <w:t>carried out to reduce the bias</w:t>
      </w:r>
      <w:r w:rsidR="00E34813">
        <w:rPr>
          <w:rFonts w:asciiTheme="majorHAnsi" w:hAnsiTheme="majorHAnsi" w:cstheme="majorHAnsi"/>
          <w:sz w:val="22"/>
          <w:szCs w:val="22"/>
        </w:rPr>
        <w:t xml:space="preserve"> of </w:t>
      </w:r>
      <w:r w:rsidRPr="00D97748">
        <w:rPr>
          <w:rFonts w:asciiTheme="majorHAnsi" w:hAnsiTheme="majorHAnsi" w:cstheme="majorHAnsi"/>
          <w:sz w:val="22"/>
          <w:szCs w:val="22"/>
        </w:rPr>
        <w:t>cow preference to certain samples</w:t>
      </w:r>
      <w:r w:rsidR="00186849" w:rsidRPr="00D97748">
        <w:rPr>
          <w:rFonts w:asciiTheme="majorHAnsi" w:hAnsiTheme="majorHAnsi" w:cstheme="majorHAnsi"/>
          <w:sz w:val="22"/>
          <w:szCs w:val="22"/>
        </w:rPr>
        <w:t>.</w:t>
      </w:r>
      <w:r w:rsidR="00694B55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Silage palatability value </w:t>
      </w:r>
      <w:r w:rsidR="004F1EF1">
        <w:rPr>
          <w:rFonts w:asciiTheme="majorHAnsi" w:hAnsiTheme="majorHAnsi" w:cstheme="majorHAnsi"/>
          <w:sz w:val="22"/>
          <w:szCs w:val="22"/>
        </w:rPr>
        <w:t>was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4F1EF1">
        <w:rPr>
          <w:rFonts w:asciiTheme="majorHAnsi" w:hAnsiTheme="majorHAnsi" w:cstheme="majorHAnsi"/>
          <w:sz w:val="22"/>
          <w:szCs w:val="22"/>
        </w:rPr>
        <w:t xml:space="preserve">estimated </w:t>
      </w:r>
      <w:r w:rsidRPr="00D97748">
        <w:rPr>
          <w:rFonts w:asciiTheme="majorHAnsi" w:hAnsiTheme="majorHAnsi" w:cstheme="majorHAnsi"/>
          <w:sz w:val="22"/>
          <w:szCs w:val="22"/>
        </w:rPr>
        <w:t xml:space="preserve">from the percentage consumed cow silage samples for 10 minutes </w:t>
      </w:r>
      <w:r w:rsidR="00636D8F">
        <w:rPr>
          <w:rFonts w:asciiTheme="majorHAnsi" w:hAnsiTheme="majorHAnsi" w:cstheme="majorHAnsi"/>
          <w:sz w:val="22"/>
          <w:szCs w:val="22"/>
        </w:rPr>
        <w:t xml:space="preserve">relative </w:t>
      </w:r>
      <w:r w:rsidRPr="00D97748">
        <w:rPr>
          <w:rFonts w:asciiTheme="majorHAnsi" w:hAnsiTheme="majorHAnsi" w:cstheme="majorHAnsi"/>
          <w:sz w:val="22"/>
          <w:szCs w:val="22"/>
        </w:rPr>
        <w:t xml:space="preserve">to </w:t>
      </w:r>
      <w:r w:rsidR="00636D8F">
        <w:rPr>
          <w:rFonts w:asciiTheme="majorHAnsi" w:hAnsiTheme="majorHAnsi" w:cstheme="majorHAnsi"/>
          <w:sz w:val="22"/>
          <w:szCs w:val="22"/>
        </w:rPr>
        <w:t>amount</w:t>
      </w:r>
      <w:r w:rsidRPr="00D97748">
        <w:rPr>
          <w:rFonts w:asciiTheme="majorHAnsi" w:hAnsiTheme="majorHAnsi" w:cstheme="majorHAnsi"/>
          <w:sz w:val="22"/>
          <w:szCs w:val="22"/>
        </w:rPr>
        <w:t xml:space="preserve"> of </w:t>
      </w:r>
      <w:r w:rsidR="00A11102">
        <w:rPr>
          <w:rFonts w:asciiTheme="majorHAnsi" w:hAnsiTheme="majorHAnsi" w:cstheme="majorHAnsi"/>
          <w:sz w:val="22"/>
          <w:szCs w:val="22"/>
        </w:rPr>
        <w:t xml:space="preserve">the initial </w:t>
      </w:r>
      <w:r w:rsidR="00636D8F">
        <w:rPr>
          <w:rFonts w:asciiTheme="majorHAnsi" w:hAnsiTheme="majorHAnsi" w:cstheme="majorHAnsi"/>
          <w:sz w:val="22"/>
          <w:szCs w:val="22"/>
        </w:rPr>
        <w:t xml:space="preserve">silage </w:t>
      </w:r>
      <w:r w:rsidRPr="00D97748">
        <w:rPr>
          <w:rFonts w:asciiTheme="majorHAnsi" w:hAnsiTheme="majorHAnsi" w:cstheme="majorHAnsi"/>
          <w:sz w:val="22"/>
          <w:szCs w:val="22"/>
        </w:rPr>
        <w:t xml:space="preserve">samples. </w:t>
      </w:r>
      <w:r w:rsidR="00F01240">
        <w:rPr>
          <w:rFonts w:asciiTheme="majorHAnsi" w:hAnsiTheme="majorHAnsi" w:cstheme="majorHAnsi"/>
          <w:sz w:val="22"/>
          <w:szCs w:val="22"/>
        </w:rPr>
        <w:t>P</w:t>
      </w:r>
      <w:r w:rsidRPr="00D97748">
        <w:rPr>
          <w:rFonts w:asciiTheme="majorHAnsi" w:hAnsiTheme="majorHAnsi" w:cstheme="majorHAnsi"/>
          <w:sz w:val="22"/>
          <w:szCs w:val="22"/>
        </w:rPr>
        <w:t xml:space="preserve">alatability value </w:t>
      </w:r>
      <w:r w:rsidR="00F01240">
        <w:rPr>
          <w:rFonts w:asciiTheme="majorHAnsi" w:hAnsiTheme="majorHAnsi" w:cstheme="majorHAnsi"/>
          <w:sz w:val="22"/>
          <w:szCs w:val="22"/>
        </w:rPr>
        <w:t>was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F01240">
        <w:rPr>
          <w:rFonts w:asciiTheme="majorHAnsi" w:hAnsiTheme="majorHAnsi" w:cstheme="majorHAnsi"/>
          <w:sz w:val="22"/>
          <w:szCs w:val="22"/>
        </w:rPr>
        <w:t>c</w:t>
      </w:r>
      <w:r w:rsidR="00F01240" w:rsidRPr="00D97748">
        <w:rPr>
          <w:rFonts w:asciiTheme="majorHAnsi" w:hAnsiTheme="majorHAnsi" w:cstheme="majorHAnsi"/>
          <w:sz w:val="22"/>
          <w:szCs w:val="22"/>
        </w:rPr>
        <w:t>alculat</w:t>
      </w:r>
      <w:r w:rsidR="00F01240">
        <w:rPr>
          <w:rFonts w:asciiTheme="majorHAnsi" w:hAnsiTheme="majorHAnsi" w:cstheme="majorHAnsi"/>
          <w:sz w:val="22"/>
          <w:szCs w:val="22"/>
        </w:rPr>
        <w:t>ed</w:t>
      </w:r>
      <w:r w:rsidR="00F01240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following </w:t>
      </w:r>
      <w:r w:rsidR="00F01240">
        <w:rPr>
          <w:rFonts w:asciiTheme="majorHAnsi" w:hAnsiTheme="majorHAnsi" w:cstheme="majorHAnsi"/>
          <w:sz w:val="22"/>
          <w:szCs w:val="22"/>
        </w:rPr>
        <w:t xml:space="preserve">the </w:t>
      </w:r>
      <w:r w:rsidRPr="00D97748">
        <w:rPr>
          <w:rFonts w:asciiTheme="majorHAnsi" w:hAnsiTheme="majorHAnsi" w:cstheme="majorHAnsi"/>
          <w:sz w:val="22"/>
          <w:szCs w:val="22"/>
        </w:rPr>
        <w:t>equation:</w:t>
      </w:r>
    </w:p>
    <w:p w:rsidR="006E7DC6" w:rsidRPr="00D97748" w:rsidRDefault="006E7DC6" w:rsidP="006E7DC6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6345" w:type="dxa"/>
        <w:jc w:val="center"/>
        <w:tblLook w:val="04A0" w:firstRow="1" w:lastRow="0" w:firstColumn="1" w:lastColumn="0" w:noHBand="0" w:noVBand="1"/>
      </w:tblPr>
      <w:tblGrid>
        <w:gridCol w:w="1951"/>
        <w:gridCol w:w="425"/>
        <w:gridCol w:w="1985"/>
        <w:gridCol w:w="1984"/>
      </w:tblGrid>
      <w:tr w:rsidR="006E7DC6" w:rsidRPr="00D97748" w:rsidTr="0049466C">
        <w:trPr>
          <w:jc w:val="center"/>
        </w:trPr>
        <w:tc>
          <w:tcPr>
            <w:tcW w:w="1951" w:type="dxa"/>
            <w:vMerge w:val="restart"/>
          </w:tcPr>
          <w:p w:rsidR="006E7DC6" w:rsidRPr="00D97748" w:rsidRDefault="006E7DC6" w:rsidP="00554888">
            <w:pPr>
              <w:ind w:firstLine="720"/>
              <w:jc w:val="both"/>
              <w:rPr>
                <w:rFonts w:asciiTheme="majorHAnsi" w:hAnsiTheme="majorHAnsi" w:cstheme="majorHAnsi"/>
                <w:sz w:val="12"/>
                <w:szCs w:val="22"/>
              </w:rPr>
            </w:pPr>
          </w:p>
          <w:p w:rsidR="006E7DC6" w:rsidRPr="00D97748" w:rsidRDefault="006E7DC6" w:rsidP="00554888">
            <w:pPr>
              <w:ind w:firstLine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DB125D" w:rsidRPr="00D97748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i (%)</w:t>
            </w:r>
          </w:p>
        </w:tc>
        <w:tc>
          <w:tcPr>
            <w:tcW w:w="425" w:type="dxa"/>
            <w:vMerge w:val="restart"/>
          </w:tcPr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14"/>
                <w:szCs w:val="22"/>
              </w:rPr>
            </w:pPr>
          </w:p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=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7DC6" w:rsidRPr="00D97748" w:rsidRDefault="006E7DC6" w:rsidP="0055488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1984" w:type="dxa"/>
            <w:vMerge w:val="restart"/>
          </w:tcPr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14"/>
                <w:szCs w:val="22"/>
              </w:rPr>
            </w:pPr>
          </w:p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x 100%</w:t>
            </w:r>
          </w:p>
        </w:tc>
      </w:tr>
      <w:tr w:rsidR="006E7DC6" w:rsidRPr="00D97748" w:rsidTr="0049466C">
        <w:trPr>
          <w:trHeight w:val="519"/>
          <w:jc w:val="center"/>
        </w:trPr>
        <w:tc>
          <w:tcPr>
            <w:tcW w:w="1951" w:type="dxa"/>
            <w:vMerge/>
          </w:tcPr>
          <w:p w:rsidR="006E7DC6" w:rsidRPr="00D97748" w:rsidRDefault="006E7DC6" w:rsidP="00554888">
            <w:pPr>
              <w:ind w:firstLine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7DC6" w:rsidRPr="00D97748" w:rsidRDefault="006E7DC6" w:rsidP="00554888">
            <w:pPr>
              <w:jc w:val="center"/>
              <w:rPr>
                <w:rFonts w:asciiTheme="majorHAnsi" w:hAnsiTheme="majorHAnsi" w:cstheme="majorHAnsi"/>
                <w:sz w:val="22"/>
                <w:szCs w:val="22"/>
                <w:vertAlign w:val="subscript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(S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vertAlign w:val="subscript"/>
              </w:rPr>
              <w:t>1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+ S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vertAlign w:val="subscript"/>
              </w:rPr>
              <w:t>2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+S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vertAlign w:val="subscript"/>
              </w:rPr>
              <w:t xml:space="preserve">3 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…+S</w:t>
            </w:r>
            <w:r w:rsidRPr="00D97748">
              <w:rPr>
                <w:rFonts w:asciiTheme="majorHAnsi" w:hAnsiTheme="majorHAnsi" w:cstheme="majorHAnsi"/>
                <w:sz w:val="22"/>
                <w:szCs w:val="22"/>
                <w:vertAlign w:val="subscript"/>
              </w:rPr>
              <w:t>9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6E7DC6" w:rsidRPr="00D97748" w:rsidRDefault="006E7DC6" w:rsidP="0055488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E7DC6" w:rsidRPr="00D97748" w:rsidRDefault="00D62707" w:rsidP="006E7DC6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Note</w:t>
      </w:r>
      <w:r w:rsidR="006E7DC6" w:rsidRPr="00D97748">
        <w:rPr>
          <w:rFonts w:asciiTheme="majorHAnsi" w:hAnsiTheme="majorHAnsi" w:cstheme="majorHAnsi"/>
          <w:sz w:val="22"/>
          <w:szCs w:val="22"/>
        </w:rPr>
        <w:t>:</w:t>
      </w:r>
    </w:p>
    <w:p w:rsidR="006E7DC6" w:rsidRPr="00D97748" w:rsidRDefault="006E7DC6" w:rsidP="006E7DC6">
      <w:pPr>
        <w:ind w:firstLine="720"/>
        <w:jc w:val="both"/>
        <w:rPr>
          <w:rFonts w:asciiTheme="majorHAnsi" w:hAnsiTheme="majorHAnsi" w:cstheme="majorHAnsi"/>
          <w:sz w:val="10"/>
          <w:szCs w:val="10"/>
        </w:rPr>
      </w:pPr>
    </w:p>
    <w:p w:rsidR="006E7DC6" w:rsidRPr="00D97748" w:rsidRDefault="006E7DC6" w:rsidP="00E00A11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P</w:t>
      </w:r>
      <w:r w:rsidR="00DB125D" w:rsidRPr="00D97748">
        <w:rPr>
          <w:rFonts w:asciiTheme="majorHAnsi" w:hAnsiTheme="majorHAnsi" w:cstheme="majorHAnsi"/>
          <w:sz w:val="22"/>
          <w:szCs w:val="22"/>
        </w:rPr>
        <w:t>V</w:t>
      </w:r>
      <w:r w:rsidRPr="00D97748">
        <w:rPr>
          <w:rFonts w:asciiTheme="majorHAnsi" w:hAnsiTheme="majorHAnsi" w:cstheme="majorHAnsi"/>
          <w:sz w:val="22"/>
          <w:szCs w:val="22"/>
        </w:rPr>
        <w:t xml:space="preserve">i </w:t>
      </w:r>
      <w:r w:rsidRPr="00D97748">
        <w:rPr>
          <w:rFonts w:asciiTheme="majorHAnsi" w:hAnsiTheme="majorHAnsi" w:cstheme="majorHAnsi"/>
          <w:sz w:val="22"/>
          <w:szCs w:val="22"/>
        </w:rPr>
        <w:tab/>
        <w:t>= Palatabili</w:t>
      </w:r>
      <w:r w:rsidR="00A05EE3" w:rsidRPr="00D97748">
        <w:rPr>
          <w:rFonts w:asciiTheme="majorHAnsi" w:hAnsiTheme="majorHAnsi" w:cstheme="majorHAnsi"/>
          <w:sz w:val="22"/>
          <w:szCs w:val="22"/>
        </w:rPr>
        <w:t>ty value of silage at treatment-</w:t>
      </w:r>
      <w:r w:rsidRPr="00D97748">
        <w:rPr>
          <w:rFonts w:asciiTheme="majorHAnsi" w:hAnsiTheme="majorHAnsi" w:cstheme="majorHAnsi"/>
          <w:sz w:val="22"/>
          <w:szCs w:val="22"/>
        </w:rPr>
        <w:t xml:space="preserve">i (%) </w:t>
      </w:r>
    </w:p>
    <w:p w:rsidR="006E7DC6" w:rsidRPr="00D97748" w:rsidRDefault="006E7DC6" w:rsidP="00A05EE3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Si</w:t>
      </w:r>
      <w:r w:rsidRPr="00D97748">
        <w:rPr>
          <w:rFonts w:asciiTheme="majorHAnsi" w:hAnsiTheme="majorHAnsi" w:cstheme="majorHAnsi"/>
          <w:sz w:val="22"/>
          <w:szCs w:val="22"/>
        </w:rPr>
        <w:tab/>
        <w:t xml:space="preserve">= </w:t>
      </w:r>
      <w:r w:rsidR="00FC0184" w:rsidRPr="00D97748">
        <w:rPr>
          <w:rFonts w:asciiTheme="majorHAnsi" w:hAnsiTheme="majorHAnsi" w:cstheme="majorHAnsi"/>
          <w:sz w:val="22"/>
          <w:szCs w:val="22"/>
        </w:rPr>
        <w:t>Consum</w:t>
      </w:r>
      <w:r w:rsidR="00A05EE3" w:rsidRPr="00D97748">
        <w:rPr>
          <w:rFonts w:asciiTheme="majorHAnsi" w:hAnsiTheme="majorHAnsi" w:cstheme="majorHAnsi"/>
          <w:sz w:val="22"/>
          <w:szCs w:val="22"/>
        </w:rPr>
        <w:t>ed</w:t>
      </w:r>
      <w:r w:rsidR="00FC0184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>sila</w:t>
      </w:r>
      <w:r w:rsidR="00FC0184" w:rsidRPr="00D97748">
        <w:rPr>
          <w:rFonts w:asciiTheme="majorHAnsi" w:hAnsiTheme="majorHAnsi" w:cstheme="majorHAnsi"/>
          <w:sz w:val="22"/>
          <w:szCs w:val="22"/>
        </w:rPr>
        <w:t>g</w:t>
      </w:r>
      <w:r w:rsidRPr="00D97748">
        <w:rPr>
          <w:rFonts w:asciiTheme="majorHAnsi" w:hAnsiTheme="majorHAnsi" w:cstheme="majorHAnsi"/>
          <w:sz w:val="22"/>
          <w:szCs w:val="22"/>
        </w:rPr>
        <w:t>e</w:t>
      </w:r>
      <w:r w:rsidR="00A05EE3" w:rsidRPr="00D97748">
        <w:rPr>
          <w:rFonts w:asciiTheme="majorHAnsi" w:hAnsiTheme="majorHAnsi" w:cstheme="majorHAnsi"/>
          <w:sz w:val="22"/>
          <w:szCs w:val="22"/>
        </w:rPr>
        <w:t xml:space="preserve"> from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A05EE3" w:rsidRPr="00D97748">
        <w:rPr>
          <w:rFonts w:asciiTheme="majorHAnsi" w:hAnsiTheme="majorHAnsi" w:cstheme="majorHAnsi"/>
          <w:sz w:val="22"/>
          <w:szCs w:val="22"/>
        </w:rPr>
        <w:t>treatment-</w:t>
      </w:r>
      <w:r w:rsidR="00393B78" w:rsidRPr="00D97748">
        <w:rPr>
          <w:rFonts w:asciiTheme="majorHAnsi" w:hAnsiTheme="majorHAnsi" w:cstheme="majorHAnsi"/>
          <w:sz w:val="22"/>
          <w:szCs w:val="22"/>
        </w:rPr>
        <w:t xml:space="preserve">i </w:t>
      </w:r>
      <w:r w:rsidRPr="00D97748">
        <w:rPr>
          <w:rFonts w:asciiTheme="majorHAnsi" w:hAnsiTheme="majorHAnsi" w:cstheme="majorHAnsi"/>
          <w:sz w:val="22"/>
          <w:szCs w:val="22"/>
        </w:rPr>
        <w:t xml:space="preserve">(gram) </w:t>
      </w:r>
    </w:p>
    <w:p w:rsidR="006E7DC6" w:rsidRPr="00D97748" w:rsidRDefault="006E7DC6" w:rsidP="00E34813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i</w:t>
      </w:r>
      <w:r w:rsidRPr="00D97748">
        <w:rPr>
          <w:rFonts w:asciiTheme="majorHAnsi" w:hAnsiTheme="majorHAnsi" w:cstheme="majorHAnsi"/>
          <w:sz w:val="22"/>
          <w:szCs w:val="22"/>
        </w:rPr>
        <w:tab/>
        <w:t xml:space="preserve">= </w:t>
      </w:r>
      <w:r w:rsidR="00E34813">
        <w:rPr>
          <w:rFonts w:asciiTheme="majorHAnsi" w:hAnsiTheme="majorHAnsi" w:cstheme="majorHAnsi"/>
          <w:sz w:val="22"/>
          <w:szCs w:val="22"/>
        </w:rPr>
        <w:t>S</w:t>
      </w:r>
      <w:r w:rsidRPr="00D97748">
        <w:rPr>
          <w:rFonts w:asciiTheme="majorHAnsi" w:hAnsiTheme="majorHAnsi" w:cstheme="majorHAnsi"/>
          <w:sz w:val="22"/>
          <w:szCs w:val="22"/>
        </w:rPr>
        <w:t>ila</w:t>
      </w:r>
      <w:r w:rsidR="00FC0184" w:rsidRPr="00D97748">
        <w:rPr>
          <w:rFonts w:asciiTheme="majorHAnsi" w:hAnsiTheme="majorHAnsi" w:cstheme="majorHAnsi"/>
          <w:sz w:val="22"/>
          <w:szCs w:val="22"/>
        </w:rPr>
        <w:t>g</w:t>
      </w:r>
      <w:r w:rsidRPr="00D97748">
        <w:rPr>
          <w:rFonts w:asciiTheme="majorHAnsi" w:hAnsiTheme="majorHAnsi" w:cstheme="majorHAnsi"/>
          <w:sz w:val="22"/>
          <w:szCs w:val="22"/>
        </w:rPr>
        <w:t xml:space="preserve">e </w:t>
      </w:r>
      <w:r w:rsidR="00FC0184" w:rsidRPr="00D97748">
        <w:rPr>
          <w:rFonts w:asciiTheme="majorHAnsi" w:hAnsiTheme="majorHAnsi" w:cstheme="majorHAnsi"/>
          <w:sz w:val="22"/>
          <w:szCs w:val="22"/>
        </w:rPr>
        <w:t xml:space="preserve">samples </w:t>
      </w:r>
      <w:r w:rsidRPr="00D97748">
        <w:rPr>
          <w:rFonts w:asciiTheme="majorHAnsi" w:hAnsiTheme="majorHAnsi" w:cstheme="majorHAnsi"/>
          <w:sz w:val="22"/>
          <w:szCs w:val="22"/>
        </w:rPr>
        <w:t>(</w:t>
      </w:r>
      <w:r w:rsidR="00393B78" w:rsidRPr="00D97748">
        <w:rPr>
          <w:rFonts w:asciiTheme="majorHAnsi" w:hAnsiTheme="majorHAnsi" w:cstheme="majorHAnsi"/>
          <w:sz w:val="22"/>
          <w:szCs w:val="22"/>
        </w:rPr>
        <w:t>i=</w:t>
      </w:r>
      <w:r w:rsidRPr="00D97748">
        <w:rPr>
          <w:rFonts w:asciiTheme="majorHAnsi" w:hAnsiTheme="majorHAnsi" w:cstheme="majorHAnsi"/>
          <w:sz w:val="22"/>
          <w:szCs w:val="22"/>
        </w:rPr>
        <w:t xml:space="preserve">1, 2, 3, …, 9). </w:t>
      </w:r>
      <w:r w:rsidR="00FC0184" w:rsidRPr="00D97748">
        <w:rPr>
          <w:rFonts w:asciiTheme="majorHAnsi" w:hAnsiTheme="majorHAnsi" w:cstheme="majorHAnsi"/>
          <w:sz w:val="22"/>
          <w:szCs w:val="22"/>
        </w:rPr>
        <w:t>Code</w:t>
      </w:r>
      <w:r w:rsidR="004B5670" w:rsidRPr="00D97748">
        <w:rPr>
          <w:rFonts w:asciiTheme="majorHAnsi" w:hAnsiTheme="majorHAnsi" w:cstheme="majorHAnsi"/>
          <w:sz w:val="22"/>
          <w:szCs w:val="22"/>
        </w:rPr>
        <w:t>-i denote</w:t>
      </w:r>
      <w:r w:rsidRPr="00D97748">
        <w:rPr>
          <w:rFonts w:asciiTheme="majorHAnsi" w:hAnsiTheme="majorHAnsi" w:cstheme="majorHAnsi"/>
          <w:sz w:val="22"/>
          <w:szCs w:val="22"/>
        </w:rPr>
        <w:t xml:space="preserve"> 1 (A0), 2 (A5), 3 (A10), </w:t>
      </w:r>
    </w:p>
    <w:p w:rsidR="006E7DC6" w:rsidRPr="00D97748" w:rsidRDefault="006E7DC6" w:rsidP="00B53859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r-BE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              4 (B0), 5 (B5), 6 (B10), 7 (C0), 8 (C5), </w:t>
      </w:r>
      <w:r w:rsidR="00B53859" w:rsidRPr="00D97748">
        <w:rPr>
          <w:rFonts w:asciiTheme="majorHAnsi" w:hAnsiTheme="majorHAnsi" w:cstheme="majorHAnsi"/>
          <w:sz w:val="22"/>
          <w:szCs w:val="22"/>
        </w:rPr>
        <w:t>and</w:t>
      </w:r>
      <w:r w:rsidRPr="00D97748">
        <w:rPr>
          <w:rFonts w:asciiTheme="majorHAnsi" w:hAnsiTheme="majorHAnsi" w:cstheme="majorHAnsi"/>
          <w:sz w:val="22"/>
          <w:szCs w:val="22"/>
        </w:rPr>
        <w:t xml:space="preserve"> 9 (C10). </w:t>
      </w:r>
    </w:p>
    <w:p w:rsidR="00A97B41" w:rsidRPr="00D97748" w:rsidRDefault="00A97B41" w:rsidP="00A97B41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A11102" w:rsidRDefault="00A11102" w:rsidP="00FD7A5A">
      <w:pPr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F63168" w:rsidRDefault="00A97B41" w:rsidP="00B707CD">
      <w:pPr>
        <w:spacing w:line="48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97748">
        <w:rPr>
          <w:rFonts w:asciiTheme="majorHAnsi" w:hAnsiTheme="majorHAnsi" w:cstheme="majorHAnsi"/>
          <w:b/>
          <w:color w:val="000000"/>
          <w:sz w:val="22"/>
          <w:szCs w:val="22"/>
        </w:rPr>
        <w:t>Data Analysis</w:t>
      </w:r>
    </w:p>
    <w:p w:rsidR="0037517F" w:rsidRPr="00D97748" w:rsidRDefault="0037517F" w:rsidP="00C04D7C">
      <w:pPr>
        <w:spacing w:line="480" w:lineRule="auto"/>
        <w:ind w:firstLine="567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97748">
        <w:rPr>
          <w:rFonts w:asciiTheme="majorHAnsi" w:hAnsiTheme="majorHAnsi" w:cstheme="majorHAnsi"/>
          <w:bCs/>
          <w:sz w:val="22"/>
          <w:szCs w:val="22"/>
        </w:rPr>
        <w:t xml:space="preserve">Data </w:t>
      </w:r>
      <w:r w:rsidR="00EB17BC" w:rsidRPr="00D97748">
        <w:rPr>
          <w:rFonts w:asciiTheme="majorHAnsi" w:hAnsiTheme="majorHAnsi" w:cstheme="majorHAnsi"/>
          <w:bCs/>
          <w:sz w:val="22"/>
          <w:szCs w:val="22"/>
        </w:rPr>
        <w:t xml:space="preserve">of </w:t>
      </w:r>
      <w:r w:rsidRPr="00D97748">
        <w:rPr>
          <w:rFonts w:asciiTheme="majorHAnsi" w:hAnsiTheme="majorHAnsi" w:cstheme="majorHAnsi"/>
          <w:bCs/>
          <w:sz w:val="22"/>
          <w:szCs w:val="22"/>
        </w:rPr>
        <w:t xml:space="preserve">physical characteristics of silage analyzed descriptively. Data </w:t>
      </w:r>
      <w:r w:rsidR="00EB17BC" w:rsidRPr="00D97748">
        <w:rPr>
          <w:rFonts w:asciiTheme="majorHAnsi" w:hAnsiTheme="majorHAnsi" w:cstheme="majorHAnsi"/>
          <w:bCs/>
          <w:sz w:val="22"/>
          <w:szCs w:val="22"/>
        </w:rPr>
        <w:t xml:space="preserve">of </w:t>
      </w:r>
      <w:r w:rsidRPr="00D97748">
        <w:rPr>
          <w:rFonts w:asciiTheme="majorHAnsi" w:hAnsiTheme="majorHAnsi" w:cstheme="majorHAnsi"/>
          <w:bCs/>
          <w:sz w:val="22"/>
          <w:szCs w:val="22"/>
        </w:rPr>
        <w:t>pH, Fleig</w:t>
      </w:r>
      <w:r w:rsidR="008B5EA8">
        <w:rPr>
          <w:rFonts w:asciiTheme="majorHAnsi" w:hAnsiTheme="majorHAnsi" w:cstheme="majorHAnsi"/>
          <w:bCs/>
          <w:sz w:val="22"/>
          <w:szCs w:val="22"/>
        </w:rPr>
        <w:t>h</w:t>
      </w:r>
      <w:r w:rsidRPr="00D9774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B5EA8">
        <w:rPr>
          <w:rFonts w:asciiTheme="majorHAnsi" w:hAnsiTheme="majorHAnsi" w:cstheme="majorHAnsi"/>
          <w:bCs/>
          <w:sz w:val="22"/>
          <w:szCs w:val="22"/>
        </w:rPr>
        <w:t>points, crude lactic acid concentration</w:t>
      </w:r>
      <w:r w:rsidRPr="00D97748">
        <w:rPr>
          <w:rFonts w:asciiTheme="majorHAnsi" w:hAnsiTheme="majorHAnsi" w:cstheme="majorHAnsi"/>
          <w:bCs/>
          <w:sz w:val="22"/>
          <w:szCs w:val="22"/>
        </w:rPr>
        <w:t xml:space="preserve"> and palatability of silage were analyzed by ANOVA (analysis of variance / ANOVA)</w:t>
      </w:r>
      <w:r w:rsidR="00EC57DD">
        <w:rPr>
          <w:rFonts w:asciiTheme="majorHAnsi" w:hAnsiTheme="majorHAnsi" w:cstheme="majorHAnsi"/>
          <w:bCs/>
          <w:sz w:val="22"/>
          <w:szCs w:val="22"/>
        </w:rPr>
        <w:t>. I</w:t>
      </w:r>
      <w:r w:rsidRPr="00D97748">
        <w:rPr>
          <w:rFonts w:asciiTheme="majorHAnsi" w:hAnsiTheme="majorHAnsi" w:cstheme="majorHAnsi"/>
          <w:bCs/>
          <w:sz w:val="22"/>
          <w:szCs w:val="22"/>
        </w:rPr>
        <w:t>f among the treatments sh</w:t>
      </w:r>
      <w:r w:rsidR="00EC57DD">
        <w:rPr>
          <w:rFonts w:asciiTheme="majorHAnsi" w:hAnsiTheme="majorHAnsi" w:cstheme="majorHAnsi"/>
          <w:bCs/>
          <w:sz w:val="22"/>
          <w:szCs w:val="22"/>
        </w:rPr>
        <w:t xml:space="preserve">owed significant differences at </w:t>
      </w:r>
      <w:r w:rsidR="00E34813">
        <w:rPr>
          <w:rFonts w:asciiTheme="majorHAnsi" w:hAnsiTheme="majorHAnsi" w:cstheme="majorHAnsi"/>
          <w:bCs/>
          <w:sz w:val="22"/>
          <w:szCs w:val="22"/>
        </w:rPr>
        <w:t>least</w:t>
      </w:r>
      <w:r w:rsidRPr="00D97748">
        <w:rPr>
          <w:rFonts w:asciiTheme="majorHAnsi" w:hAnsiTheme="majorHAnsi" w:cstheme="majorHAnsi"/>
          <w:bCs/>
          <w:sz w:val="22"/>
          <w:szCs w:val="22"/>
        </w:rPr>
        <w:t xml:space="preserve"> 5% (</w:t>
      </w:r>
      <w:r w:rsidRPr="00D9774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 </w:t>
      </w:r>
      <w:r w:rsidRPr="00D97748">
        <w:rPr>
          <w:rFonts w:asciiTheme="majorHAnsi" w:hAnsiTheme="majorHAnsi" w:cstheme="majorHAnsi"/>
          <w:bCs/>
          <w:sz w:val="22"/>
          <w:szCs w:val="22"/>
        </w:rPr>
        <w:t>&lt;0.05)</w:t>
      </w:r>
      <w:r w:rsidR="00EC57DD">
        <w:rPr>
          <w:rFonts w:asciiTheme="majorHAnsi" w:hAnsiTheme="majorHAnsi" w:cstheme="majorHAnsi"/>
          <w:bCs/>
          <w:sz w:val="22"/>
          <w:szCs w:val="22"/>
        </w:rPr>
        <w:t xml:space="preserve">, a post hoc of the </w:t>
      </w:r>
      <w:r w:rsidRPr="00D97748">
        <w:rPr>
          <w:rFonts w:asciiTheme="majorHAnsi" w:hAnsiTheme="majorHAnsi" w:cstheme="majorHAnsi"/>
          <w:bCs/>
          <w:sz w:val="22"/>
          <w:szCs w:val="22"/>
        </w:rPr>
        <w:t xml:space="preserve">orthogonal contrast test </w:t>
      </w:r>
      <w:r w:rsidR="00EC57DD">
        <w:rPr>
          <w:rFonts w:asciiTheme="majorHAnsi" w:hAnsiTheme="majorHAnsi" w:cstheme="majorHAnsi"/>
          <w:bCs/>
          <w:sz w:val="22"/>
          <w:szCs w:val="22"/>
        </w:rPr>
        <w:t xml:space="preserve">was applied </w:t>
      </w:r>
      <w:r w:rsidRPr="00D97748">
        <w:rPr>
          <w:rFonts w:asciiTheme="majorHAnsi" w:hAnsiTheme="majorHAnsi" w:cstheme="majorHAnsi"/>
          <w:bCs/>
          <w:sz w:val="22"/>
          <w:szCs w:val="22"/>
        </w:rPr>
        <w:t>(</w:t>
      </w:r>
      <w:r w:rsidRPr="00D97748">
        <w:rPr>
          <w:rFonts w:asciiTheme="majorHAnsi" w:hAnsiTheme="majorHAnsi" w:cstheme="majorHAnsi"/>
          <w:b/>
          <w:sz w:val="22"/>
          <w:szCs w:val="22"/>
        </w:rPr>
        <w:t>Gomez and Gomez, 2007</w:t>
      </w:r>
      <w:r w:rsidRPr="00D97748">
        <w:rPr>
          <w:rFonts w:asciiTheme="majorHAnsi" w:hAnsiTheme="majorHAnsi" w:cstheme="majorHAnsi"/>
          <w:bCs/>
          <w:sz w:val="22"/>
          <w:szCs w:val="22"/>
        </w:rPr>
        <w:t>).</w:t>
      </w:r>
      <w:r w:rsidR="007D1FE8" w:rsidRPr="00D97748">
        <w:rPr>
          <w:rFonts w:asciiTheme="majorHAnsi" w:hAnsiTheme="majorHAnsi" w:cstheme="majorHAnsi"/>
          <w:bCs/>
          <w:sz w:val="22"/>
          <w:szCs w:val="22"/>
        </w:rPr>
        <w:t xml:space="preserve"> Interaction of silage chara</w:t>
      </w:r>
      <w:r w:rsidR="00AC5FF8" w:rsidRPr="00D97748">
        <w:rPr>
          <w:rFonts w:asciiTheme="majorHAnsi" w:hAnsiTheme="majorHAnsi" w:cstheme="majorHAnsi"/>
          <w:bCs/>
          <w:sz w:val="22"/>
          <w:szCs w:val="22"/>
        </w:rPr>
        <w:t>c</w:t>
      </w:r>
      <w:r w:rsidR="007D1FE8" w:rsidRPr="00D97748">
        <w:rPr>
          <w:rFonts w:asciiTheme="majorHAnsi" w:hAnsiTheme="majorHAnsi" w:cstheme="majorHAnsi"/>
          <w:bCs/>
          <w:sz w:val="22"/>
          <w:szCs w:val="22"/>
        </w:rPr>
        <w:t xml:space="preserve">teristic and palatability was performed by linear regression. </w:t>
      </w:r>
      <w:r w:rsidR="002F6035" w:rsidRPr="00D97748">
        <w:rPr>
          <w:rFonts w:asciiTheme="majorHAnsi" w:hAnsiTheme="majorHAnsi" w:cstheme="majorHAnsi"/>
          <w:bCs/>
          <w:sz w:val="22"/>
          <w:szCs w:val="22"/>
        </w:rPr>
        <w:t xml:space="preserve">Raw data of </w:t>
      </w:r>
      <w:r w:rsidR="00C04D7C" w:rsidRPr="00C04D7C">
        <w:rPr>
          <w:rFonts w:asciiTheme="majorHAnsi" w:hAnsiTheme="majorHAnsi" w:cstheme="majorHAnsi"/>
          <w:bCs/>
          <w:i/>
          <w:iCs/>
          <w:sz w:val="22"/>
          <w:szCs w:val="22"/>
        </w:rPr>
        <w:t>C</w:t>
      </w:r>
      <w:r w:rsidR="00AB764D" w:rsidRPr="00C04D7C">
        <w:rPr>
          <w:rFonts w:asciiTheme="majorHAnsi" w:hAnsiTheme="majorHAnsi" w:cstheme="majorHAnsi"/>
          <w:bCs/>
          <w:i/>
          <w:iCs/>
          <w:sz w:val="22"/>
          <w:szCs w:val="22"/>
        </w:rPr>
        <w:t>lostridia</w:t>
      </w:r>
      <w:r w:rsidR="002F6035" w:rsidRPr="00D97748">
        <w:rPr>
          <w:rFonts w:asciiTheme="majorHAnsi" w:hAnsiTheme="majorHAnsi" w:cstheme="majorHAnsi"/>
          <w:bCs/>
          <w:sz w:val="22"/>
          <w:szCs w:val="22"/>
        </w:rPr>
        <w:t xml:space="preserve"> colonies </w:t>
      </w:r>
      <w:r w:rsidR="00C04D7C">
        <w:rPr>
          <w:rFonts w:asciiTheme="majorHAnsi" w:hAnsiTheme="majorHAnsi" w:cstheme="majorHAnsi"/>
          <w:bCs/>
          <w:sz w:val="22"/>
          <w:szCs w:val="22"/>
        </w:rPr>
        <w:t xml:space="preserve">that </w:t>
      </w:r>
      <w:r w:rsidR="002F6035" w:rsidRPr="00D97748">
        <w:rPr>
          <w:rFonts w:asciiTheme="majorHAnsi" w:hAnsiTheme="majorHAnsi" w:cstheme="majorHAnsi"/>
          <w:bCs/>
          <w:sz w:val="22"/>
          <w:szCs w:val="22"/>
        </w:rPr>
        <w:t xml:space="preserve">was reported by </w:t>
      </w:r>
      <w:r w:rsidR="002F6035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Sofyan </w:t>
      </w:r>
      <w:r w:rsidR="002F6035" w:rsidRPr="00D97748">
        <w:rPr>
          <w:rFonts w:asciiTheme="majorHAnsi" w:hAnsiTheme="majorHAnsi" w:cstheme="majorHAnsi"/>
          <w:b/>
          <w:bCs/>
          <w:i/>
          <w:sz w:val="22"/>
          <w:szCs w:val="22"/>
        </w:rPr>
        <w:t>et al</w:t>
      </w:r>
      <w:r w:rsidR="002F6035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A50CBB" w:rsidRPr="00D97748">
        <w:rPr>
          <w:rFonts w:asciiTheme="majorHAnsi" w:hAnsiTheme="majorHAnsi" w:cstheme="majorHAnsi"/>
          <w:b/>
          <w:bCs/>
          <w:sz w:val="22"/>
          <w:szCs w:val="22"/>
        </w:rPr>
        <w:t>(2011</w:t>
      </w:r>
      <w:r w:rsidR="00C04D7C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A50CBB" w:rsidRPr="00D97748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A50CBB" w:rsidRPr="00D9774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F7B89" w:rsidRPr="00D97748">
        <w:rPr>
          <w:rFonts w:asciiTheme="majorHAnsi" w:hAnsiTheme="majorHAnsi" w:cstheme="majorHAnsi"/>
          <w:bCs/>
          <w:sz w:val="22"/>
          <w:szCs w:val="22"/>
        </w:rPr>
        <w:t xml:space="preserve">were converted into logarithmic transformation then those </w:t>
      </w:r>
      <w:r w:rsidR="00A50CBB" w:rsidRPr="00D97748">
        <w:rPr>
          <w:rFonts w:asciiTheme="majorHAnsi" w:hAnsiTheme="majorHAnsi" w:cstheme="majorHAnsi"/>
          <w:bCs/>
          <w:sz w:val="22"/>
          <w:szCs w:val="22"/>
        </w:rPr>
        <w:t xml:space="preserve">were integrated in correlation analysis. </w:t>
      </w:r>
      <w:r w:rsidR="004259EA" w:rsidRPr="00D97748">
        <w:rPr>
          <w:rFonts w:asciiTheme="majorHAnsi" w:hAnsiTheme="majorHAnsi" w:cstheme="majorHAnsi"/>
          <w:bCs/>
          <w:sz w:val="22"/>
          <w:szCs w:val="22"/>
        </w:rPr>
        <w:t xml:space="preserve">A network analysis curve was applied to simplify the interaction of each </w:t>
      </w:r>
      <w:r w:rsidR="00CD73F2" w:rsidRPr="00D97748">
        <w:rPr>
          <w:rFonts w:asciiTheme="majorHAnsi" w:hAnsiTheme="majorHAnsi" w:cstheme="majorHAnsi"/>
          <w:bCs/>
          <w:sz w:val="22"/>
          <w:szCs w:val="22"/>
        </w:rPr>
        <w:t>parameter</w:t>
      </w:r>
      <w:r w:rsidR="004259EA" w:rsidRPr="00D9774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:rsidR="0037517F" w:rsidRPr="00D97748" w:rsidRDefault="0037517F" w:rsidP="00FD7A5A">
      <w:pPr>
        <w:spacing w:line="360" w:lineRule="auto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:rsidR="006B757A" w:rsidRDefault="006B757A" w:rsidP="00126E88">
      <w:pPr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lang w:val="sv-SE"/>
        </w:rPr>
      </w:pPr>
    </w:p>
    <w:p w:rsidR="0002671E" w:rsidRPr="00D97748" w:rsidRDefault="0074359C" w:rsidP="00126E88">
      <w:pPr>
        <w:spacing w:line="360" w:lineRule="auto"/>
        <w:jc w:val="center"/>
        <w:rPr>
          <w:rFonts w:asciiTheme="majorHAnsi" w:hAnsiTheme="majorHAnsi" w:cstheme="majorHAnsi"/>
          <w:b/>
          <w:color w:val="000000"/>
          <w:sz w:val="21"/>
          <w:szCs w:val="22"/>
          <w:lang w:val="sv-SE"/>
        </w:rPr>
      </w:pPr>
      <w:r w:rsidRPr="00D97748">
        <w:rPr>
          <w:rFonts w:asciiTheme="majorHAnsi" w:hAnsiTheme="majorHAnsi" w:cstheme="majorHAnsi"/>
          <w:b/>
          <w:color w:val="000000"/>
          <w:sz w:val="22"/>
          <w:lang w:val="sv-SE"/>
        </w:rPr>
        <w:t>RESULTS AND DISCUSSION</w:t>
      </w:r>
      <w:r w:rsidR="00126E88" w:rsidRPr="00D97748">
        <w:rPr>
          <w:rFonts w:asciiTheme="majorHAnsi" w:hAnsiTheme="majorHAnsi" w:cstheme="majorHAnsi"/>
          <w:b/>
          <w:color w:val="000000"/>
          <w:sz w:val="21"/>
          <w:szCs w:val="22"/>
          <w:lang w:val="sv-SE"/>
        </w:rPr>
        <w:t xml:space="preserve"> </w:t>
      </w:r>
    </w:p>
    <w:p w:rsidR="00E72D54" w:rsidRPr="00D97748" w:rsidRDefault="00E72D54" w:rsidP="00126E88">
      <w:pPr>
        <w:spacing w:line="360" w:lineRule="auto"/>
        <w:jc w:val="center"/>
        <w:rPr>
          <w:rFonts w:asciiTheme="majorHAnsi" w:hAnsiTheme="majorHAnsi" w:cstheme="majorHAnsi"/>
          <w:b/>
          <w:color w:val="000000"/>
          <w:sz w:val="21"/>
          <w:szCs w:val="22"/>
          <w:lang w:val="sv-SE"/>
        </w:rPr>
      </w:pPr>
    </w:p>
    <w:p w:rsidR="00554888" w:rsidRPr="00D97748" w:rsidRDefault="001027A2" w:rsidP="004B03FD">
      <w:pPr>
        <w:spacing w:line="48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97748">
        <w:rPr>
          <w:rFonts w:asciiTheme="majorHAnsi" w:hAnsiTheme="majorHAnsi" w:cstheme="majorHAnsi"/>
          <w:b/>
          <w:bCs/>
          <w:sz w:val="22"/>
          <w:szCs w:val="22"/>
        </w:rPr>
        <w:t>Physico-</w:t>
      </w:r>
      <w:r w:rsidR="00554888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Chemical </w:t>
      </w:r>
      <w:r w:rsidRPr="00D97748">
        <w:rPr>
          <w:rFonts w:asciiTheme="majorHAnsi" w:hAnsiTheme="majorHAnsi" w:cstheme="majorHAnsi"/>
          <w:b/>
          <w:bCs/>
          <w:sz w:val="22"/>
          <w:szCs w:val="22"/>
        </w:rPr>
        <w:t>Characteristic</w:t>
      </w:r>
      <w:r w:rsidR="00722FB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04375" w:rsidRPr="00D97748">
        <w:rPr>
          <w:rFonts w:asciiTheme="majorHAnsi" w:hAnsiTheme="majorHAnsi" w:cstheme="majorHAnsi"/>
          <w:b/>
          <w:bCs/>
          <w:sz w:val="22"/>
          <w:szCs w:val="22"/>
        </w:rPr>
        <w:t>of</w:t>
      </w:r>
      <w:r w:rsidR="00554888" w:rsidRPr="00D97748">
        <w:rPr>
          <w:rFonts w:asciiTheme="majorHAnsi" w:hAnsiTheme="majorHAnsi" w:cstheme="majorHAnsi"/>
          <w:b/>
          <w:bCs/>
          <w:sz w:val="22"/>
          <w:szCs w:val="22"/>
        </w:rPr>
        <w:t xml:space="preserve"> King Grass Silage</w:t>
      </w:r>
    </w:p>
    <w:p w:rsidR="00554888" w:rsidRDefault="002F36C3" w:rsidP="00E053DF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P</w:t>
      </w:r>
      <w:r w:rsidR="00554888" w:rsidRPr="00D97748">
        <w:rPr>
          <w:rFonts w:asciiTheme="majorHAnsi" w:hAnsiTheme="majorHAnsi" w:cstheme="majorHAnsi"/>
          <w:sz w:val="22"/>
          <w:szCs w:val="22"/>
        </w:rPr>
        <w:t>hysi</w:t>
      </w:r>
      <w:r w:rsidR="00EB1356" w:rsidRPr="00D97748">
        <w:rPr>
          <w:rFonts w:asciiTheme="majorHAnsi" w:hAnsiTheme="majorHAnsi" w:cstheme="majorHAnsi"/>
          <w:sz w:val="22"/>
          <w:szCs w:val="22"/>
        </w:rPr>
        <w:t>cal and chemical characteristic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king grass silage </w:t>
      </w:r>
      <w:r w:rsidRPr="00D97748">
        <w:rPr>
          <w:rFonts w:asciiTheme="majorHAnsi" w:hAnsiTheme="majorHAnsi" w:cstheme="majorHAnsi"/>
          <w:sz w:val="22"/>
          <w:szCs w:val="22"/>
        </w:rPr>
        <w:t xml:space="preserve">was evaluated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to determine effect of </w:t>
      </w:r>
      <w:r w:rsidR="00554888" w:rsidRPr="00D97748">
        <w:rPr>
          <w:rFonts w:asciiTheme="majorHAnsi" w:hAnsiTheme="majorHAnsi" w:cstheme="majorHAnsi"/>
          <w:i/>
          <w:iCs/>
          <w:sz w:val="22"/>
          <w:szCs w:val="22"/>
        </w:rPr>
        <w:t>L. plantarum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and </w:t>
      </w:r>
      <w:r w:rsidR="00554888" w:rsidRPr="00D97748">
        <w:rPr>
          <w:rFonts w:asciiTheme="majorHAnsi" w:hAnsiTheme="majorHAnsi" w:cstheme="majorHAnsi"/>
          <w:i/>
          <w:iCs/>
          <w:sz w:val="22"/>
          <w:szCs w:val="22"/>
        </w:rPr>
        <w:t>S. cerevisiae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4B03FD" w:rsidRPr="00D97748">
        <w:rPr>
          <w:rFonts w:asciiTheme="majorHAnsi" w:hAnsiTheme="majorHAnsi" w:cstheme="majorHAnsi"/>
          <w:sz w:val="22"/>
          <w:szCs w:val="22"/>
        </w:rPr>
        <w:t>inoculant</w:t>
      </w:r>
      <w:r w:rsidR="006B757A">
        <w:rPr>
          <w:rFonts w:asciiTheme="majorHAnsi" w:hAnsiTheme="majorHAnsi" w:cstheme="majorHAnsi"/>
          <w:sz w:val="22"/>
          <w:szCs w:val="22"/>
        </w:rPr>
        <w:t>s</w:t>
      </w:r>
      <w:r w:rsidR="004B03FD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40630D" w:rsidRPr="00D97748">
        <w:rPr>
          <w:rFonts w:asciiTheme="majorHAnsi" w:hAnsiTheme="majorHAnsi" w:cstheme="majorHAnsi"/>
          <w:sz w:val="22"/>
          <w:szCs w:val="22"/>
        </w:rPr>
        <w:t xml:space="preserve">consortia </w:t>
      </w:r>
      <w:r w:rsidR="00CF6062" w:rsidRPr="00D97748">
        <w:rPr>
          <w:rFonts w:asciiTheme="majorHAnsi" w:hAnsiTheme="majorHAnsi" w:cstheme="majorHAnsi"/>
          <w:sz w:val="22"/>
          <w:szCs w:val="22"/>
        </w:rPr>
        <w:t xml:space="preserve">in combination with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rice bran </w:t>
      </w:r>
      <w:r w:rsidR="00CF6062" w:rsidRPr="00D97748">
        <w:rPr>
          <w:rFonts w:asciiTheme="majorHAnsi" w:hAnsiTheme="majorHAnsi" w:cstheme="majorHAnsi"/>
          <w:sz w:val="22"/>
          <w:szCs w:val="22"/>
        </w:rPr>
        <w:t xml:space="preserve">addition </w:t>
      </w:r>
      <w:r w:rsidR="00813290" w:rsidRPr="00D97748">
        <w:rPr>
          <w:rFonts w:asciiTheme="majorHAnsi" w:hAnsiTheme="majorHAnsi" w:cstheme="majorHAnsi"/>
          <w:sz w:val="22"/>
          <w:szCs w:val="22"/>
        </w:rPr>
        <w:t xml:space="preserve">during </w:t>
      </w:r>
      <w:r w:rsidR="00554888" w:rsidRPr="00D97748">
        <w:rPr>
          <w:rFonts w:asciiTheme="majorHAnsi" w:hAnsiTheme="majorHAnsi" w:cstheme="majorHAnsi"/>
          <w:sz w:val="22"/>
          <w:szCs w:val="22"/>
        </w:rPr>
        <w:t>21 days</w:t>
      </w:r>
      <w:r w:rsidR="00813290" w:rsidRPr="00D97748">
        <w:rPr>
          <w:rFonts w:asciiTheme="majorHAnsi" w:hAnsiTheme="majorHAnsi" w:cstheme="majorHAnsi"/>
          <w:sz w:val="22"/>
          <w:szCs w:val="22"/>
        </w:rPr>
        <w:t xml:space="preserve"> incubation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. Physical </w:t>
      </w:r>
      <w:r w:rsidR="00EB1356" w:rsidRPr="00D97748">
        <w:rPr>
          <w:rFonts w:asciiTheme="majorHAnsi" w:hAnsiTheme="majorHAnsi" w:cstheme="majorHAnsi"/>
          <w:sz w:val="22"/>
          <w:szCs w:val="22"/>
        </w:rPr>
        <w:t>characteristic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of silage </w:t>
      </w:r>
      <w:r w:rsidR="00D2706B" w:rsidRPr="00D97748">
        <w:rPr>
          <w:rFonts w:asciiTheme="majorHAnsi" w:hAnsiTheme="majorHAnsi" w:cstheme="majorHAnsi"/>
          <w:sz w:val="22"/>
          <w:szCs w:val="22"/>
        </w:rPr>
        <w:t xml:space="preserve">was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evaluated </w:t>
      </w:r>
      <w:r w:rsidR="00D2706B" w:rsidRPr="00D97748">
        <w:rPr>
          <w:rFonts w:asciiTheme="majorHAnsi" w:hAnsiTheme="majorHAnsi" w:cstheme="majorHAnsi"/>
          <w:sz w:val="22"/>
          <w:szCs w:val="22"/>
        </w:rPr>
        <w:t>by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the </w:t>
      </w:r>
      <w:r w:rsidR="00D2706B" w:rsidRPr="00D97748">
        <w:rPr>
          <w:rFonts w:asciiTheme="majorHAnsi" w:hAnsiTheme="majorHAnsi" w:cstheme="majorHAnsi"/>
          <w:sz w:val="22"/>
          <w:szCs w:val="22"/>
        </w:rPr>
        <w:t>texture-</w:t>
      </w:r>
      <w:r w:rsidR="00554888" w:rsidRPr="00D97748">
        <w:rPr>
          <w:rFonts w:asciiTheme="majorHAnsi" w:hAnsiTheme="majorHAnsi" w:cstheme="majorHAnsi"/>
          <w:sz w:val="22"/>
          <w:szCs w:val="22"/>
        </w:rPr>
        <w:t>colo</w:t>
      </w:r>
      <w:r w:rsidR="00D2706B" w:rsidRPr="00D97748">
        <w:rPr>
          <w:rFonts w:asciiTheme="majorHAnsi" w:hAnsiTheme="majorHAnsi" w:cstheme="majorHAnsi"/>
          <w:sz w:val="22"/>
          <w:szCs w:val="22"/>
        </w:rPr>
        <w:t>u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r, </w:t>
      </w:r>
      <w:r w:rsidR="00C337A2" w:rsidRPr="00D97748">
        <w:rPr>
          <w:rFonts w:asciiTheme="majorHAnsi" w:hAnsiTheme="majorHAnsi" w:cstheme="majorHAnsi"/>
          <w:sz w:val="22"/>
          <w:szCs w:val="22"/>
        </w:rPr>
        <w:t>flavour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and fungal contamination</w:t>
      </w:r>
      <w:r w:rsidR="00084D75" w:rsidRPr="00D97748">
        <w:rPr>
          <w:rFonts w:asciiTheme="majorHAnsi" w:hAnsiTheme="majorHAnsi" w:cstheme="majorHAnsi"/>
          <w:sz w:val="22"/>
          <w:szCs w:val="22"/>
        </w:rPr>
        <w:t xml:space="preserve">. </w:t>
      </w:r>
      <w:r w:rsidR="00A22BBA" w:rsidRPr="00D97748">
        <w:rPr>
          <w:rFonts w:asciiTheme="majorHAnsi" w:hAnsiTheme="majorHAnsi" w:cstheme="majorHAnsi"/>
          <w:sz w:val="22"/>
          <w:szCs w:val="22"/>
        </w:rPr>
        <w:t>C</w:t>
      </w:r>
      <w:r w:rsidR="00084D75" w:rsidRPr="00D97748">
        <w:rPr>
          <w:rFonts w:asciiTheme="majorHAnsi" w:hAnsiTheme="majorHAnsi" w:cstheme="majorHAnsi"/>
          <w:sz w:val="22"/>
          <w:szCs w:val="22"/>
        </w:rPr>
        <w:t>ontaminat</w:t>
      </w:r>
      <w:r w:rsidR="00C337A2" w:rsidRPr="00D97748">
        <w:rPr>
          <w:rFonts w:asciiTheme="majorHAnsi" w:hAnsiTheme="majorHAnsi" w:cstheme="majorHAnsi"/>
          <w:sz w:val="22"/>
          <w:szCs w:val="22"/>
        </w:rPr>
        <w:t xml:space="preserve">ion </w:t>
      </w:r>
      <w:r w:rsidR="00084D75" w:rsidRPr="00D97748">
        <w:rPr>
          <w:rFonts w:asciiTheme="majorHAnsi" w:hAnsiTheme="majorHAnsi" w:cstheme="majorHAnsi"/>
          <w:sz w:val="22"/>
          <w:szCs w:val="22"/>
        </w:rPr>
        <w:t>was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indicated </w:t>
      </w:r>
      <w:r w:rsidR="00084D75" w:rsidRPr="00D97748">
        <w:rPr>
          <w:rFonts w:asciiTheme="majorHAnsi" w:hAnsiTheme="majorHAnsi" w:cstheme="majorHAnsi"/>
          <w:sz w:val="22"/>
          <w:szCs w:val="22"/>
        </w:rPr>
        <w:t>by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fungus</w:t>
      </w:r>
      <w:r w:rsidR="00084D75" w:rsidRPr="00D97748">
        <w:rPr>
          <w:rFonts w:asciiTheme="majorHAnsi" w:hAnsiTheme="majorHAnsi" w:cstheme="majorHAnsi"/>
          <w:sz w:val="22"/>
          <w:szCs w:val="22"/>
        </w:rPr>
        <w:t xml:space="preserve"> colonies </w:t>
      </w:r>
      <w:r w:rsidR="00554888" w:rsidRPr="00D97748">
        <w:rPr>
          <w:rFonts w:asciiTheme="majorHAnsi" w:hAnsiTheme="majorHAnsi" w:cstheme="majorHAnsi"/>
          <w:sz w:val="22"/>
          <w:szCs w:val="22"/>
        </w:rPr>
        <w:t>grow</w:t>
      </w:r>
      <w:r w:rsidR="00084D75" w:rsidRPr="00D97748">
        <w:rPr>
          <w:rFonts w:asciiTheme="majorHAnsi" w:hAnsiTheme="majorHAnsi" w:cstheme="majorHAnsi"/>
          <w:sz w:val="22"/>
          <w:szCs w:val="22"/>
        </w:rPr>
        <w:t>n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on silage. </w:t>
      </w:r>
      <w:r w:rsidR="00C337A2" w:rsidRPr="00D97748">
        <w:rPr>
          <w:rFonts w:asciiTheme="majorHAnsi" w:hAnsiTheme="majorHAnsi" w:cstheme="majorHAnsi"/>
          <w:sz w:val="22"/>
          <w:szCs w:val="22"/>
        </w:rPr>
        <w:t xml:space="preserve">Silage was treated inoculants with/without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rice bran </w:t>
      </w:r>
      <w:r w:rsidR="00C337A2" w:rsidRPr="00D97748">
        <w:rPr>
          <w:rFonts w:asciiTheme="majorHAnsi" w:hAnsiTheme="majorHAnsi" w:cstheme="majorHAnsi"/>
          <w:sz w:val="22"/>
          <w:szCs w:val="22"/>
        </w:rPr>
        <w:t xml:space="preserve">addition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showed </w:t>
      </w:r>
      <w:r w:rsidR="004B03FD" w:rsidRPr="00D97748">
        <w:rPr>
          <w:rFonts w:asciiTheme="majorHAnsi" w:hAnsiTheme="majorHAnsi" w:cstheme="majorHAnsi"/>
          <w:sz w:val="22"/>
          <w:szCs w:val="22"/>
        </w:rPr>
        <w:t>more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fragrant </w:t>
      </w:r>
      <w:r w:rsidR="005F4D88" w:rsidRPr="00D97748">
        <w:rPr>
          <w:rFonts w:asciiTheme="majorHAnsi" w:hAnsiTheme="majorHAnsi" w:cstheme="majorHAnsi"/>
          <w:sz w:val="22"/>
          <w:szCs w:val="22"/>
        </w:rPr>
        <w:t xml:space="preserve">flavour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than </w:t>
      </w:r>
      <w:r w:rsidR="00C337A2" w:rsidRPr="00D97748">
        <w:rPr>
          <w:rFonts w:asciiTheme="majorHAnsi" w:hAnsiTheme="majorHAnsi" w:cstheme="majorHAnsi"/>
          <w:sz w:val="22"/>
          <w:szCs w:val="22"/>
        </w:rPr>
        <w:t xml:space="preserve">that in control </w:t>
      </w:r>
      <w:r w:rsidR="00554888" w:rsidRPr="00D97748">
        <w:rPr>
          <w:rFonts w:asciiTheme="majorHAnsi" w:hAnsiTheme="majorHAnsi" w:cstheme="majorHAnsi"/>
          <w:sz w:val="22"/>
          <w:szCs w:val="22"/>
        </w:rPr>
        <w:t>silage</w:t>
      </w:r>
      <w:r w:rsidR="00AA5E6C">
        <w:rPr>
          <w:rFonts w:asciiTheme="majorHAnsi" w:hAnsiTheme="majorHAnsi" w:cstheme="majorHAnsi"/>
          <w:sz w:val="22"/>
          <w:szCs w:val="22"/>
        </w:rPr>
        <w:t xml:space="preserve"> </w:t>
      </w:r>
      <w:r w:rsidR="00E053DF" w:rsidRPr="00E053DF">
        <w:rPr>
          <w:rFonts w:asciiTheme="majorHAnsi" w:hAnsiTheme="majorHAnsi" w:cstheme="majorHAnsi"/>
          <w:sz w:val="22"/>
          <w:szCs w:val="22"/>
        </w:rPr>
        <w:t xml:space="preserve">in parallel with </w:t>
      </w:r>
      <w:r w:rsidR="00AA5E6C">
        <w:rPr>
          <w:rFonts w:asciiTheme="majorHAnsi" w:hAnsiTheme="majorHAnsi" w:cstheme="majorHAnsi"/>
          <w:sz w:val="22"/>
          <w:szCs w:val="22"/>
        </w:rPr>
        <w:t>a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ddition of rice bran </w:t>
      </w:r>
      <w:r w:rsidR="00A16913" w:rsidRPr="00D97748">
        <w:rPr>
          <w:rFonts w:asciiTheme="majorHAnsi" w:hAnsiTheme="majorHAnsi" w:cstheme="majorHAnsi"/>
          <w:sz w:val="22"/>
          <w:szCs w:val="22"/>
        </w:rPr>
        <w:t>tended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to improve </w:t>
      </w:r>
      <w:r w:rsidR="00A16913" w:rsidRPr="00D97748">
        <w:rPr>
          <w:rFonts w:asciiTheme="majorHAnsi" w:hAnsiTheme="majorHAnsi" w:cstheme="majorHAnsi"/>
          <w:sz w:val="22"/>
          <w:szCs w:val="22"/>
        </w:rPr>
        <w:t xml:space="preserve">silage flavour </w:t>
      </w:r>
      <w:r w:rsidR="00554888" w:rsidRPr="00D97748">
        <w:rPr>
          <w:rFonts w:asciiTheme="majorHAnsi" w:hAnsiTheme="majorHAnsi" w:cstheme="majorHAnsi"/>
          <w:sz w:val="22"/>
          <w:szCs w:val="22"/>
        </w:rPr>
        <w:t>(</w:t>
      </w:r>
      <w:r w:rsidR="00554888" w:rsidRPr="00D97748">
        <w:rPr>
          <w:rFonts w:asciiTheme="majorHAnsi" w:hAnsiTheme="majorHAnsi" w:cstheme="majorHAnsi"/>
          <w:b/>
          <w:bCs/>
          <w:sz w:val="22"/>
          <w:szCs w:val="22"/>
        </w:rPr>
        <w:t>Table 2</w:t>
      </w:r>
      <w:r w:rsidR="00554888" w:rsidRPr="00D97748">
        <w:rPr>
          <w:rFonts w:asciiTheme="majorHAnsi" w:hAnsiTheme="majorHAnsi" w:cstheme="majorHAnsi"/>
          <w:sz w:val="22"/>
          <w:szCs w:val="22"/>
        </w:rPr>
        <w:t>).</w:t>
      </w:r>
    </w:p>
    <w:p w:rsidR="00AF0493" w:rsidRPr="00D97748" w:rsidRDefault="00AF0493" w:rsidP="00E053DF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:rsidR="00694544" w:rsidRPr="00D97748" w:rsidRDefault="00694544" w:rsidP="00F45376">
      <w:pPr>
        <w:jc w:val="center"/>
        <w:rPr>
          <w:rFonts w:asciiTheme="majorHAnsi" w:hAnsiTheme="majorHAnsi" w:cstheme="majorHAnsi"/>
          <w:sz w:val="8"/>
          <w:szCs w:val="8"/>
        </w:rPr>
      </w:pPr>
    </w:p>
    <w:p w:rsidR="008A2253" w:rsidRPr="00D97748" w:rsidRDefault="008A2253" w:rsidP="008A2253">
      <w:pPr>
        <w:jc w:val="center"/>
        <w:rPr>
          <w:rFonts w:asciiTheme="majorHAnsi" w:hAnsiTheme="majorHAnsi" w:cstheme="majorHAnsi"/>
          <w:iCs/>
          <w:sz w:val="22"/>
          <w:szCs w:val="22"/>
        </w:rPr>
      </w:pPr>
      <w:r w:rsidRPr="00D97748">
        <w:rPr>
          <w:rFonts w:asciiTheme="majorHAnsi" w:hAnsiTheme="majorHAnsi" w:cstheme="majorHAnsi"/>
          <w:iCs/>
          <w:sz w:val="22"/>
          <w:szCs w:val="22"/>
        </w:rPr>
        <w:lastRenderedPageBreak/>
        <w:t xml:space="preserve">Table 2. Physical characteristic of king grass silage treated by rice bran and inoculants </w:t>
      </w:r>
      <w:r w:rsidR="00A4156C" w:rsidRPr="00D97748">
        <w:rPr>
          <w:rFonts w:asciiTheme="majorHAnsi" w:hAnsiTheme="majorHAnsi" w:cstheme="majorHAnsi"/>
          <w:iCs/>
          <w:sz w:val="22"/>
          <w:szCs w:val="22"/>
        </w:rPr>
        <w:t xml:space="preserve">consisting of </w:t>
      </w:r>
      <w:r w:rsidRPr="00D97748">
        <w:rPr>
          <w:rFonts w:asciiTheme="majorHAnsi" w:hAnsiTheme="majorHAnsi" w:cstheme="majorHAnsi"/>
          <w:i/>
          <w:sz w:val="22"/>
          <w:szCs w:val="22"/>
        </w:rPr>
        <w:t>L. plantarum</w:t>
      </w:r>
      <w:r w:rsidRPr="00D97748">
        <w:rPr>
          <w:rFonts w:asciiTheme="majorHAnsi" w:hAnsiTheme="majorHAnsi" w:cstheme="majorHAnsi"/>
          <w:iCs/>
          <w:sz w:val="22"/>
          <w:szCs w:val="22"/>
        </w:rPr>
        <w:t xml:space="preserve"> (Lp) and </w:t>
      </w:r>
      <w:r w:rsidRPr="00D97748">
        <w:rPr>
          <w:rFonts w:asciiTheme="majorHAnsi" w:hAnsiTheme="majorHAnsi" w:cstheme="majorHAnsi"/>
          <w:i/>
          <w:sz w:val="22"/>
          <w:szCs w:val="22"/>
        </w:rPr>
        <w:t>S. cerevisiae</w:t>
      </w:r>
      <w:r w:rsidRPr="00D97748">
        <w:rPr>
          <w:rFonts w:asciiTheme="majorHAnsi" w:hAnsiTheme="majorHAnsi" w:cstheme="majorHAnsi"/>
          <w:iCs/>
          <w:sz w:val="22"/>
          <w:szCs w:val="22"/>
        </w:rPr>
        <w:t xml:space="preserve"> (Sc)</w:t>
      </w:r>
    </w:p>
    <w:p w:rsidR="0096042C" w:rsidRPr="00D97748" w:rsidRDefault="0096042C" w:rsidP="008A2253">
      <w:pPr>
        <w:jc w:val="center"/>
        <w:rPr>
          <w:rFonts w:asciiTheme="majorHAnsi" w:hAnsiTheme="majorHAnsi" w:cstheme="majorHAnsi"/>
          <w:iCs/>
          <w:sz w:val="22"/>
          <w:szCs w:val="22"/>
        </w:rPr>
      </w:pPr>
    </w:p>
    <w:p w:rsidR="00F45376" w:rsidRPr="00D97748" w:rsidRDefault="00F45376" w:rsidP="00F45376">
      <w:pPr>
        <w:jc w:val="both"/>
        <w:rPr>
          <w:rFonts w:asciiTheme="majorHAnsi" w:hAnsiTheme="majorHAnsi" w:cstheme="majorHAnsi"/>
          <w:sz w:val="12"/>
          <w:szCs w:val="22"/>
        </w:rPr>
      </w:pP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1560"/>
        <w:gridCol w:w="1136"/>
        <w:gridCol w:w="2011"/>
        <w:gridCol w:w="1877"/>
        <w:gridCol w:w="2063"/>
      </w:tblGrid>
      <w:tr w:rsidR="00F45376" w:rsidRPr="00D97748" w:rsidTr="00944464">
        <w:trPr>
          <w:trHeight w:val="300"/>
        </w:trPr>
        <w:tc>
          <w:tcPr>
            <w:tcW w:w="156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68" w:rsidRPr="00D97748" w:rsidRDefault="00205D44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I</w:t>
            </w:r>
            <w:r w:rsidR="003F1368"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noculants</w:t>
            </w:r>
          </w:p>
          <w:p w:rsidR="00205D44" w:rsidRPr="00D97748" w:rsidRDefault="00205D44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4A58F4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Variables</w:t>
            </w:r>
          </w:p>
          <w:p w:rsidR="003F1368" w:rsidRPr="00D97748" w:rsidRDefault="003F1368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595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1368" w:rsidRPr="00D97748" w:rsidRDefault="003F1368" w:rsidP="00DB0311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Level of rice bran addition</w:t>
            </w:r>
          </w:p>
        </w:tc>
      </w:tr>
      <w:tr w:rsidR="00F45376" w:rsidRPr="00D97748" w:rsidTr="00944464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0%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5%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10%</w:t>
            </w:r>
          </w:p>
        </w:tc>
      </w:tr>
      <w:tr w:rsidR="00F45376" w:rsidRPr="00D97748" w:rsidTr="00944464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284" w:rsidRPr="00D97748" w:rsidRDefault="000F0E0A" w:rsidP="00DB0311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C</w:t>
            </w:r>
            <w:r w:rsidR="003F1368" w:rsidRPr="00D97748">
              <w:rPr>
                <w:rFonts w:asciiTheme="majorHAnsi" w:hAnsiTheme="majorHAnsi" w:cstheme="majorHAnsi"/>
                <w:iCs/>
                <w:sz w:val="22"/>
                <w:szCs w:val="22"/>
              </w:rPr>
              <w:t>ontrol</w:t>
            </w:r>
          </w:p>
          <w:p w:rsidR="00890284" w:rsidRPr="00D97748" w:rsidRDefault="0089028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A567A1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Colour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EB3056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</w:t>
            </w:r>
            <w:r w:rsidR="00F45376" w:rsidRPr="00D97748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browning</w:t>
            </w:r>
            <w:r w:rsidR="00F45376" w:rsidRPr="00D9774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376" w:rsidRPr="00D97748" w:rsidRDefault="00EB3056" w:rsidP="00E053D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EB3056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</w:tr>
      <w:tr w:rsidR="00F45376" w:rsidRPr="00D97748" w:rsidTr="00944464">
        <w:trPr>
          <w:trHeight w:val="300"/>
        </w:trPr>
        <w:tc>
          <w:tcPr>
            <w:tcW w:w="1560" w:type="dxa"/>
            <w:vMerge/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F45376" w:rsidRPr="00D97748" w:rsidRDefault="00A567A1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Flavour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F45376" w:rsidRPr="00D97748" w:rsidRDefault="0093240B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190D3A" w:rsidRPr="00D97748">
              <w:rPr>
                <w:rFonts w:asciiTheme="majorHAnsi" w:hAnsiTheme="majorHAnsi" w:cstheme="majorHAnsi"/>
                <w:sz w:val="21"/>
                <w:szCs w:val="21"/>
              </w:rPr>
              <w:t>lightly</w:t>
            </w: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190D3A" w:rsidRPr="00D97748">
              <w:rPr>
                <w:rFonts w:asciiTheme="majorHAnsi" w:hAnsiTheme="majorHAnsi" w:cstheme="majorHAnsi"/>
                <w:sz w:val="21"/>
                <w:szCs w:val="21"/>
              </w:rPr>
              <w:t>fragrant</w:t>
            </w:r>
          </w:p>
        </w:tc>
        <w:tc>
          <w:tcPr>
            <w:tcW w:w="1877" w:type="dxa"/>
            <w:shd w:val="clear" w:color="auto" w:fill="auto"/>
            <w:vAlign w:val="bottom"/>
          </w:tcPr>
          <w:p w:rsidR="00F45376" w:rsidRPr="00D97748" w:rsidRDefault="0093240B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F</w:t>
            </w:r>
            <w:r w:rsidR="00190D3A" w:rsidRPr="00D97748">
              <w:rPr>
                <w:rFonts w:asciiTheme="majorHAnsi" w:hAnsiTheme="majorHAnsi" w:cstheme="majorHAnsi"/>
                <w:sz w:val="21"/>
                <w:szCs w:val="21"/>
              </w:rPr>
              <w:t>ragrant</w:t>
            </w: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5376"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063" w:type="dxa"/>
            <w:shd w:val="clear" w:color="auto" w:fill="auto"/>
            <w:noWrap/>
            <w:vAlign w:val="bottom"/>
            <w:hideMark/>
          </w:tcPr>
          <w:p w:rsidR="00F45376" w:rsidRPr="00D97748" w:rsidRDefault="0093240B" w:rsidP="00DB0311">
            <w:pPr>
              <w:ind w:right="63"/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F</w:t>
            </w:r>
            <w:r w:rsidR="00190D3A" w:rsidRPr="00D97748">
              <w:rPr>
                <w:rFonts w:asciiTheme="majorHAnsi" w:hAnsiTheme="majorHAnsi" w:cstheme="majorHAnsi"/>
                <w:sz w:val="21"/>
                <w:szCs w:val="21"/>
              </w:rPr>
              <w:t>ragrant</w:t>
            </w: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F45376" w:rsidRPr="00D97748" w:rsidTr="00944464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EB3056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LFC</w:t>
            </w:r>
            <w:r w:rsidR="00F45376"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031173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Not found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5376" w:rsidRPr="00D97748" w:rsidRDefault="00E053DF" w:rsidP="00DB0311">
            <w:pPr>
              <w:rPr>
                <w:rFonts w:asciiTheme="majorHAnsi" w:hAnsiTheme="majorHAnsi" w:cstheme="majorHAnsi"/>
                <w:sz w:val="21"/>
                <w:szCs w:val="21"/>
                <w:vertAlign w:val="superscript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0C0968" w:rsidRPr="00D97748">
              <w:rPr>
                <w:rFonts w:asciiTheme="majorHAnsi" w:hAnsiTheme="majorHAnsi" w:cstheme="majorHAnsi"/>
                <w:sz w:val="21"/>
                <w:szCs w:val="21"/>
              </w:rPr>
              <w:t>lightly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Medium 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</w:p>
          <w:p w:rsidR="005268D8" w:rsidRPr="00D97748" w:rsidRDefault="005268D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Colour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 xml:space="preserve">Green-browning 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4464" w:rsidRPr="00D97748" w:rsidRDefault="00944464" w:rsidP="00DB031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Flavour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Heavily fragrant</w:t>
            </w:r>
          </w:p>
        </w:tc>
        <w:tc>
          <w:tcPr>
            <w:tcW w:w="1877" w:type="dxa"/>
            <w:shd w:val="clear" w:color="auto" w:fill="auto"/>
            <w:vAlign w:val="bottom"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Heavily fragrant </w:t>
            </w:r>
          </w:p>
        </w:tc>
        <w:tc>
          <w:tcPr>
            <w:tcW w:w="2063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Heavily fragrant 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LFC  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1531A7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944464" w:rsidRPr="00D97748">
              <w:rPr>
                <w:rFonts w:asciiTheme="majorHAnsi" w:hAnsiTheme="majorHAnsi" w:cstheme="majorHAnsi"/>
                <w:sz w:val="21"/>
                <w:szCs w:val="21"/>
              </w:rPr>
              <w:t>lightly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4464" w:rsidRPr="00D97748" w:rsidRDefault="0093240B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944464" w:rsidRPr="00D97748">
              <w:rPr>
                <w:rFonts w:asciiTheme="majorHAnsi" w:hAnsiTheme="majorHAnsi" w:cstheme="majorHAnsi"/>
                <w:sz w:val="21"/>
                <w:szCs w:val="21"/>
              </w:rPr>
              <w:t>lightly</w:t>
            </w: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Medium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Lp+Sc</w:t>
            </w:r>
          </w:p>
          <w:p w:rsidR="005268D8" w:rsidRPr="00D97748" w:rsidRDefault="005268D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Colour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 xml:space="preserve">Green-browning 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4464" w:rsidRPr="00D97748" w:rsidRDefault="00944464" w:rsidP="00DB031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sz w:val="22"/>
                <w:szCs w:val="22"/>
              </w:rPr>
              <w:t>Green-browning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Flavour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Heavily fragrant</w:t>
            </w:r>
          </w:p>
        </w:tc>
        <w:tc>
          <w:tcPr>
            <w:tcW w:w="1877" w:type="dxa"/>
            <w:shd w:val="clear" w:color="auto" w:fill="auto"/>
            <w:vAlign w:val="bottom"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Heavily fragrant </w:t>
            </w:r>
          </w:p>
        </w:tc>
        <w:tc>
          <w:tcPr>
            <w:tcW w:w="2063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Heavily fragrant </w:t>
            </w:r>
          </w:p>
        </w:tc>
      </w:tr>
      <w:tr w:rsidR="00944464" w:rsidRPr="00D97748" w:rsidTr="00944464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 xml:space="preserve">LFC  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Not found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Not found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97748">
              <w:rPr>
                <w:rFonts w:asciiTheme="majorHAnsi" w:hAnsiTheme="majorHAnsi" w:cstheme="majorHAnsi"/>
                <w:sz w:val="21"/>
                <w:szCs w:val="21"/>
              </w:rPr>
              <w:t>Medium</w:t>
            </w:r>
          </w:p>
        </w:tc>
      </w:tr>
    </w:tbl>
    <w:p w:rsidR="00F45376" w:rsidRPr="00D97748" w:rsidRDefault="00205D44" w:rsidP="00F72E7F">
      <w:pPr>
        <w:rPr>
          <w:rFonts w:asciiTheme="majorHAnsi" w:hAnsiTheme="majorHAnsi" w:cstheme="majorHAnsi"/>
          <w:sz w:val="8"/>
          <w:szCs w:val="22"/>
          <w:lang w:val="fr-BE"/>
        </w:rPr>
      </w:pPr>
      <w:r w:rsidRPr="00D97748">
        <w:rPr>
          <w:rFonts w:asciiTheme="majorHAnsi" w:hAnsiTheme="majorHAnsi" w:cstheme="majorHAnsi"/>
          <w:iCs/>
          <w:sz w:val="18"/>
          <w:szCs w:val="18"/>
          <w:lang w:val="sv-SE"/>
        </w:rPr>
        <w:t>Note</w:t>
      </w:r>
      <w:r w:rsidR="00F45376" w:rsidRPr="00D97748">
        <w:rPr>
          <w:rFonts w:asciiTheme="majorHAnsi" w:hAnsiTheme="majorHAnsi" w:cstheme="majorHAnsi"/>
          <w:iCs/>
          <w:sz w:val="18"/>
          <w:szCs w:val="18"/>
          <w:lang w:val="sv-SE"/>
        </w:rPr>
        <w:t xml:space="preserve">: </w:t>
      </w:r>
      <w:r w:rsidR="00F72E7F" w:rsidRPr="00D97748">
        <w:rPr>
          <w:rFonts w:asciiTheme="majorHAnsi" w:hAnsiTheme="majorHAnsi" w:cstheme="majorHAnsi"/>
          <w:iCs/>
          <w:sz w:val="18"/>
          <w:szCs w:val="18"/>
          <w:lang w:val="sv-SE"/>
        </w:rPr>
        <w:t>LFC</w:t>
      </w:r>
      <w:r w:rsidR="006B757A">
        <w:rPr>
          <w:rFonts w:asciiTheme="majorHAnsi" w:hAnsiTheme="majorHAnsi" w:cstheme="majorHAnsi"/>
          <w:sz w:val="18"/>
          <w:szCs w:val="22"/>
          <w:lang w:val="fr-BE"/>
        </w:rPr>
        <w:t>=</w:t>
      </w:r>
      <w:r w:rsidR="00F45376" w:rsidRPr="00D97748">
        <w:rPr>
          <w:rFonts w:asciiTheme="majorHAnsi" w:hAnsiTheme="majorHAnsi" w:cstheme="majorHAnsi"/>
          <w:sz w:val="18"/>
          <w:szCs w:val="22"/>
          <w:lang w:val="fr-BE"/>
        </w:rPr>
        <w:t xml:space="preserve"> </w:t>
      </w:r>
      <w:r w:rsidRPr="00D97748">
        <w:rPr>
          <w:rFonts w:asciiTheme="majorHAnsi" w:hAnsiTheme="majorHAnsi" w:cstheme="majorHAnsi"/>
          <w:sz w:val="18"/>
          <w:szCs w:val="22"/>
          <w:lang w:val="fr-BE"/>
        </w:rPr>
        <w:t xml:space="preserve">Level of fungal </w:t>
      </w:r>
      <w:r w:rsidR="000F0E0A" w:rsidRPr="00D97748">
        <w:rPr>
          <w:rFonts w:asciiTheme="majorHAnsi" w:hAnsiTheme="majorHAnsi" w:cstheme="majorHAnsi"/>
          <w:sz w:val="18"/>
          <w:szCs w:val="22"/>
          <w:lang w:val="fr-BE"/>
        </w:rPr>
        <w:t>contamination</w:t>
      </w:r>
      <w:r w:rsidRPr="00D97748">
        <w:rPr>
          <w:rFonts w:asciiTheme="majorHAnsi" w:hAnsiTheme="majorHAnsi" w:cstheme="majorHAnsi"/>
          <w:sz w:val="18"/>
          <w:szCs w:val="22"/>
          <w:lang w:val="fr-BE"/>
        </w:rPr>
        <w:t xml:space="preserve"> </w:t>
      </w:r>
      <w:r w:rsidR="00F45376" w:rsidRPr="00D97748">
        <w:rPr>
          <w:rFonts w:asciiTheme="majorHAnsi" w:hAnsiTheme="majorHAnsi" w:cstheme="majorHAnsi"/>
          <w:sz w:val="18"/>
          <w:szCs w:val="22"/>
          <w:lang w:val="fr-BE"/>
        </w:rPr>
        <w:t xml:space="preserve"> </w:t>
      </w:r>
      <w:r w:rsidR="00F45376" w:rsidRPr="00D97748">
        <w:rPr>
          <w:rFonts w:asciiTheme="majorHAnsi" w:hAnsiTheme="majorHAnsi" w:cstheme="majorHAnsi"/>
          <w:sz w:val="22"/>
          <w:szCs w:val="22"/>
          <w:lang w:val="fr-BE"/>
        </w:rPr>
        <w:tab/>
      </w:r>
      <w:r w:rsidR="00F45376" w:rsidRPr="00D97748">
        <w:rPr>
          <w:rFonts w:asciiTheme="majorHAnsi" w:hAnsiTheme="majorHAnsi" w:cstheme="majorHAnsi"/>
          <w:sz w:val="22"/>
          <w:szCs w:val="22"/>
          <w:lang w:val="fr-BE"/>
        </w:rPr>
        <w:tab/>
      </w:r>
    </w:p>
    <w:p w:rsidR="00F45376" w:rsidRPr="00D97748" w:rsidRDefault="00F45376" w:rsidP="000C0968">
      <w:pPr>
        <w:spacing w:line="480" w:lineRule="auto"/>
        <w:jc w:val="both"/>
        <w:rPr>
          <w:rFonts w:asciiTheme="majorHAnsi" w:hAnsiTheme="majorHAnsi" w:cstheme="majorHAnsi"/>
          <w:sz w:val="14"/>
          <w:szCs w:val="14"/>
          <w:lang w:val="fr-BE"/>
        </w:rPr>
      </w:pPr>
    </w:p>
    <w:p w:rsidR="00C17B2B" w:rsidRPr="006B757A" w:rsidRDefault="000C0968" w:rsidP="00E053DF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48"/>
          <w:lang w:val="fr-BE"/>
        </w:rPr>
      </w:pPr>
      <w:r w:rsidRPr="006B757A">
        <w:rPr>
          <w:rFonts w:asciiTheme="majorHAnsi" w:hAnsiTheme="majorHAnsi" w:cstheme="majorHAnsi"/>
          <w:sz w:val="22"/>
          <w:szCs w:val="48"/>
          <w:lang w:val="fr-BE"/>
        </w:rPr>
        <w:t>Texture of all silage</w:t>
      </w:r>
      <w:r w:rsidRPr="006B757A">
        <w:rPr>
          <w:rFonts w:asciiTheme="majorHAnsi" w:hAnsiTheme="majorHAnsi" w:cstheme="majorHAnsi"/>
          <w:sz w:val="22"/>
          <w:szCs w:val="48"/>
          <w:lang w:val="en-US"/>
        </w:rPr>
        <w:t xml:space="preserve"> sample were similar</w:t>
      </w:r>
      <w:r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902CF4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in </w:t>
      </w:r>
      <w:r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colour i.e. green-browning. 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>Although no</w:t>
      </w:r>
      <w:r w:rsidR="0093240B" w:rsidRPr="006B757A">
        <w:rPr>
          <w:rFonts w:asciiTheme="majorHAnsi" w:hAnsiTheme="majorHAnsi" w:cstheme="majorHAnsi"/>
          <w:sz w:val="22"/>
          <w:szCs w:val="48"/>
          <w:lang w:val="en-US"/>
        </w:rPr>
        <w:t xml:space="preserve"> </w:t>
      </w:r>
      <w:r w:rsidR="00E053DF" w:rsidRPr="006B757A">
        <w:rPr>
          <w:rFonts w:asciiTheme="majorHAnsi" w:hAnsiTheme="majorHAnsi" w:cstheme="majorHAnsi"/>
          <w:sz w:val="22"/>
          <w:szCs w:val="48"/>
          <w:lang w:val="en-US"/>
        </w:rPr>
        <w:t>observed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fungal contamination, s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ilage without </w:t>
      </w:r>
      <w:r w:rsidR="00142220" w:rsidRPr="006B757A">
        <w:rPr>
          <w:rFonts w:asciiTheme="majorHAnsi" w:hAnsiTheme="majorHAnsi" w:cstheme="majorHAnsi"/>
          <w:sz w:val="22"/>
          <w:szCs w:val="48"/>
          <w:lang w:val="fr-BE"/>
        </w:rPr>
        <w:t>inocula</w:t>
      </w:r>
      <w:r w:rsidR="007602EC" w:rsidRPr="006B757A">
        <w:rPr>
          <w:rFonts w:asciiTheme="majorHAnsi" w:hAnsiTheme="majorHAnsi" w:cstheme="majorHAnsi"/>
          <w:sz w:val="22"/>
          <w:szCs w:val="48"/>
          <w:lang w:val="fr-BE"/>
        </w:rPr>
        <w:t>t</w:t>
      </w:r>
      <w:r w:rsidR="00142220" w:rsidRPr="006B757A">
        <w:rPr>
          <w:rFonts w:asciiTheme="majorHAnsi" w:hAnsiTheme="majorHAnsi" w:cstheme="majorHAnsi"/>
          <w:sz w:val="22"/>
          <w:szCs w:val="48"/>
          <w:lang w:val="fr-BE"/>
        </w:rPr>
        <w:t>ion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142220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and 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>rice bran</w:t>
      </w:r>
      <w:r w:rsidR="00955A30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142220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addition </w:t>
      </w:r>
      <w:r w:rsidR="00955A30" w:rsidRPr="006B757A">
        <w:rPr>
          <w:rFonts w:asciiTheme="majorHAnsi" w:hAnsiTheme="majorHAnsi" w:cstheme="majorHAnsi"/>
          <w:sz w:val="22"/>
          <w:szCs w:val="48"/>
          <w:lang w:val="fr-BE"/>
        </w:rPr>
        <w:t>(control</w:t>
      </w:r>
      <w:r w:rsidR="00DF48BD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) 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showed the worst flavour compared with others. 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>Fungal contamination</w:t>
      </w:r>
      <w:r w:rsidR="00554888" w:rsidRPr="006B757A">
        <w:rPr>
          <w:rFonts w:asciiTheme="majorHAnsi" w:hAnsiTheme="majorHAnsi" w:cstheme="majorHAnsi"/>
          <w:sz w:val="22"/>
          <w:szCs w:val="48"/>
          <w:lang w:val="en-US"/>
        </w:rPr>
        <w:t xml:space="preserve"> tend</w:t>
      </w:r>
      <w:r w:rsidR="0093240B" w:rsidRPr="006B757A">
        <w:rPr>
          <w:rFonts w:asciiTheme="majorHAnsi" w:hAnsiTheme="majorHAnsi" w:cstheme="majorHAnsi"/>
          <w:sz w:val="22"/>
          <w:szCs w:val="48"/>
          <w:lang w:val="en-US"/>
        </w:rPr>
        <w:t>ed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>to</w:t>
      </w:r>
      <w:r w:rsidR="00554888" w:rsidRPr="006B757A">
        <w:rPr>
          <w:rFonts w:asciiTheme="majorHAnsi" w:hAnsiTheme="majorHAnsi" w:cstheme="majorHAnsi"/>
          <w:sz w:val="22"/>
          <w:szCs w:val="48"/>
          <w:lang w:val="en-US"/>
        </w:rPr>
        <w:t xml:space="preserve"> higher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in the 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silage </w:t>
      </w:r>
      <w:r w:rsidR="00E053DF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was 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>added</w:t>
      </w:r>
      <w:r w:rsidR="00E053DF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by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>rice bran</w:t>
      </w:r>
      <w:r w:rsidR="0093240B" w:rsidRPr="006B757A">
        <w:rPr>
          <w:rFonts w:asciiTheme="majorHAnsi" w:hAnsiTheme="majorHAnsi" w:cstheme="majorHAnsi"/>
          <w:sz w:val="22"/>
          <w:szCs w:val="48"/>
          <w:lang w:val="fr-BE"/>
        </w:rPr>
        <w:t>, except for the silage treated Lp+Sc with rice bran addition up to 5%</w:t>
      </w:r>
      <w:r w:rsidR="00554888" w:rsidRPr="006B757A">
        <w:rPr>
          <w:rFonts w:asciiTheme="majorHAnsi" w:hAnsiTheme="majorHAnsi" w:cstheme="majorHAnsi"/>
          <w:sz w:val="22"/>
          <w:szCs w:val="48"/>
          <w:lang w:val="fr-BE"/>
        </w:rPr>
        <w:t>.</w:t>
      </w:r>
    </w:p>
    <w:p w:rsidR="00554888" w:rsidRPr="00D97748" w:rsidRDefault="00554888" w:rsidP="006B757A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48"/>
          <w:lang w:val="fr-BE"/>
        </w:rPr>
      </w:pPr>
      <w:r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271776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Addition of rice bran up to </w:t>
      </w:r>
      <w:r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10% </w:t>
      </w:r>
      <w:r w:rsidR="00CB3E8F">
        <w:rPr>
          <w:rFonts w:asciiTheme="majorHAnsi" w:hAnsiTheme="majorHAnsi" w:cstheme="majorHAnsi"/>
          <w:sz w:val="22"/>
          <w:szCs w:val="48"/>
          <w:lang w:val="fr-BE"/>
        </w:rPr>
        <w:t xml:space="preserve">seem to be higher in fungal contamination. </w:t>
      </w:r>
      <w:r w:rsidR="00E526D3">
        <w:rPr>
          <w:rFonts w:asciiTheme="majorHAnsi" w:hAnsiTheme="majorHAnsi" w:cstheme="majorHAnsi"/>
          <w:sz w:val="22"/>
          <w:szCs w:val="48"/>
          <w:lang w:val="fr-BE"/>
        </w:rPr>
        <w:t xml:space="preserve">It might </w:t>
      </w:r>
      <w:r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related to rice bran </w:t>
      </w:r>
      <w:r w:rsidR="0057737E">
        <w:rPr>
          <w:rFonts w:asciiTheme="majorHAnsi" w:hAnsiTheme="majorHAnsi" w:cstheme="majorHAnsi"/>
          <w:sz w:val="22"/>
          <w:szCs w:val="48"/>
          <w:lang w:val="fr-BE"/>
        </w:rPr>
        <w:t xml:space="preserve">contained high soluble carbohydrate </w:t>
      </w:r>
      <w:r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that </w:t>
      </w:r>
      <w:r w:rsidR="0057737E">
        <w:rPr>
          <w:rFonts w:asciiTheme="majorHAnsi" w:hAnsiTheme="majorHAnsi" w:cstheme="majorHAnsi"/>
          <w:sz w:val="22"/>
          <w:szCs w:val="48"/>
          <w:lang w:val="fr-BE"/>
        </w:rPr>
        <w:t>was favourable for growing fungi and undesireable microorganism. However, the contamination can be reduced by adding Lp+Sc inoculant</w:t>
      </w:r>
      <w:r w:rsidR="00514A89">
        <w:rPr>
          <w:rFonts w:asciiTheme="majorHAnsi" w:hAnsiTheme="majorHAnsi" w:cstheme="majorHAnsi"/>
          <w:sz w:val="22"/>
          <w:szCs w:val="48"/>
          <w:lang w:val="fr-BE"/>
        </w:rPr>
        <w:t>s</w:t>
      </w:r>
      <w:r w:rsidR="0057737E">
        <w:rPr>
          <w:rFonts w:asciiTheme="majorHAnsi" w:hAnsiTheme="majorHAnsi" w:cstheme="majorHAnsi"/>
          <w:sz w:val="22"/>
          <w:szCs w:val="48"/>
          <w:lang w:val="fr-BE"/>
        </w:rPr>
        <w:t xml:space="preserve"> combined with 5% of rice bran</w:t>
      </w:r>
      <w:r w:rsidR="002300E3">
        <w:rPr>
          <w:rFonts w:asciiTheme="majorHAnsi" w:hAnsiTheme="majorHAnsi" w:cstheme="majorHAnsi"/>
          <w:sz w:val="22"/>
          <w:szCs w:val="48"/>
          <w:lang w:val="fr-BE"/>
        </w:rPr>
        <w:t xml:space="preserve">. Both of microbes in inoculants were previously reported that those have ability to produce antibacterial subtances. </w:t>
      </w:r>
      <w:r w:rsidR="00866651">
        <w:rPr>
          <w:rFonts w:asciiTheme="majorHAnsi" w:hAnsiTheme="majorHAnsi" w:cstheme="majorHAnsi"/>
          <w:sz w:val="22"/>
          <w:szCs w:val="48"/>
          <w:lang w:val="fr-BE"/>
        </w:rPr>
        <w:t xml:space="preserve">In term, </w:t>
      </w:r>
      <w:r w:rsidR="00866651" w:rsidRPr="00866651">
        <w:rPr>
          <w:rFonts w:asciiTheme="majorHAnsi" w:hAnsiTheme="majorHAnsi" w:cstheme="majorHAnsi"/>
          <w:i/>
          <w:iCs/>
          <w:sz w:val="22"/>
          <w:szCs w:val="48"/>
          <w:lang w:val="fr-BE"/>
        </w:rPr>
        <w:t xml:space="preserve">L. plantarum </w:t>
      </w:r>
      <w:r w:rsidR="00866651">
        <w:rPr>
          <w:rFonts w:asciiTheme="majorHAnsi" w:hAnsiTheme="majorHAnsi" w:cstheme="majorHAnsi"/>
          <w:sz w:val="22"/>
          <w:szCs w:val="48"/>
          <w:lang w:val="fr-BE"/>
        </w:rPr>
        <w:t>secretes bacteriocins subtances (</w:t>
      </w:r>
      <w:r w:rsidR="00866651" w:rsidRP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 xml:space="preserve">Thuault </w:t>
      </w:r>
      <w:r w:rsidR="00866651" w:rsidRPr="00AF0493">
        <w:rPr>
          <w:rFonts w:asciiTheme="majorHAnsi" w:hAnsiTheme="majorHAnsi" w:cstheme="majorHAnsi"/>
          <w:b/>
          <w:bCs/>
          <w:i/>
          <w:iCs/>
          <w:sz w:val="22"/>
          <w:szCs w:val="48"/>
          <w:lang w:val="fr-BE"/>
        </w:rPr>
        <w:t>et al</w:t>
      </w:r>
      <w:r w:rsidR="00866651" w:rsidRP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 xml:space="preserve">. 1991 ; Gollop </w:t>
      </w:r>
      <w:r w:rsidR="00866651" w:rsidRPr="00AF0493">
        <w:rPr>
          <w:rFonts w:asciiTheme="majorHAnsi" w:hAnsiTheme="majorHAnsi" w:cstheme="majorHAnsi"/>
          <w:b/>
          <w:bCs/>
          <w:i/>
          <w:iCs/>
          <w:sz w:val="22"/>
          <w:szCs w:val="48"/>
          <w:lang w:val="fr-BE"/>
        </w:rPr>
        <w:t>et al</w:t>
      </w:r>
      <w:r w:rsidR="00866651" w:rsidRP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>., 2005</w:t>
      </w:r>
      <w:r w:rsid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> ; Valan</w:t>
      </w:r>
      <w:r w:rsidR="0094669B">
        <w:rPr>
          <w:rFonts w:asciiTheme="majorHAnsi" w:hAnsiTheme="majorHAnsi" w:cstheme="majorHAnsi"/>
          <w:b/>
          <w:bCs/>
          <w:sz w:val="22"/>
          <w:szCs w:val="48"/>
          <w:lang w:val="fr-BE"/>
        </w:rPr>
        <w:t>-</w:t>
      </w:r>
      <w:r w:rsid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 xml:space="preserve">Arasu </w:t>
      </w:r>
      <w:r w:rsidR="00911B1E" w:rsidRPr="00911B1E">
        <w:rPr>
          <w:rFonts w:asciiTheme="majorHAnsi" w:hAnsiTheme="majorHAnsi" w:cstheme="majorHAnsi"/>
          <w:b/>
          <w:bCs/>
          <w:i/>
          <w:iCs/>
          <w:sz w:val="22"/>
          <w:szCs w:val="48"/>
          <w:lang w:val="fr-BE"/>
        </w:rPr>
        <w:t>et al</w:t>
      </w:r>
      <w:r w:rsid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>., 2013</w:t>
      </w:r>
      <w:r w:rsidR="00866651">
        <w:rPr>
          <w:rFonts w:asciiTheme="majorHAnsi" w:hAnsiTheme="majorHAnsi" w:cstheme="majorHAnsi"/>
          <w:sz w:val="22"/>
          <w:szCs w:val="48"/>
          <w:lang w:val="fr-BE"/>
        </w:rPr>
        <w:t xml:space="preserve">) and </w:t>
      </w:r>
      <w:r w:rsidR="00866651" w:rsidRPr="00866651">
        <w:rPr>
          <w:rFonts w:asciiTheme="majorHAnsi" w:hAnsiTheme="majorHAnsi" w:cstheme="majorHAnsi"/>
          <w:i/>
          <w:iCs/>
          <w:sz w:val="22"/>
          <w:szCs w:val="48"/>
          <w:lang w:val="fr-BE"/>
        </w:rPr>
        <w:t>S. cerevisiae</w:t>
      </w:r>
      <w:r w:rsidR="00866651">
        <w:rPr>
          <w:rFonts w:asciiTheme="majorHAnsi" w:hAnsiTheme="majorHAnsi" w:cstheme="majorHAnsi"/>
          <w:sz w:val="22"/>
          <w:szCs w:val="48"/>
          <w:lang w:val="fr-BE"/>
        </w:rPr>
        <w:t xml:space="preserve"> generates oxylipins</w:t>
      </w:r>
      <w:r w:rsidR="00C32981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C32981" w:rsidRPr="00866651">
        <w:rPr>
          <w:rFonts w:asciiTheme="majorHAnsi" w:hAnsiTheme="majorHAnsi" w:cstheme="majorHAnsi"/>
          <w:sz w:val="22"/>
          <w:szCs w:val="48"/>
          <w:lang w:val="fr-BE"/>
        </w:rPr>
        <w:t>(</w:t>
      </w:r>
      <w:r w:rsidR="00866651" w:rsidRP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 xml:space="preserve">Strauss </w:t>
      </w:r>
      <w:r w:rsidR="00866651" w:rsidRPr="00911B1E">
        <w:rPr>
          <w:rFonts w:asciiTheme="majorHAnsi" w:hAnsiTheme="majorHAnsi" w:cstheme="majorHAnsi"/>
          <w:b/>
          <w:bCs/>
          <w:i/>
          <w:iCs/>
          <w:sz w:val="22"/>
          <w:szCs w:val="48"/>
          <w:lang w:val="fr-BE"/>
        </w:rPr>
        <w:t>et al</w:t>
      </w:r>
      <w:r w:rsidR="00866651" w:rsidRPr="00911B1E">
        <w:rPr>
          <w:rFonts w:asciiTheme="majorHAnsi" w:hAnsiTheme="majorHAnsi" w:cstheme="majorHAnsi"/>
          <w:b/>
          <w:bCs/>
          <w:sz w:val="22"/>
          <w:szCs w:val="48"/>
          <w:lang w:val="fr-BE"/>
        </w:rPr>
        <w:t>. 2005</w:t>
      </w:r>
      <w:r w:rsidR="00C32981" w:rsidRPr="00866651">
        <w:rPr>
          <w:rFonts w:asciiTheme="majorHAnsi" w:hAnsiTheme="majorHAnsi" w:cstheme="majorHAnsi"/>
          <w:sz w:val="22"/>
          <w:szCs w:val="48"/>
          <w:lang w:val="fr-BE"/>
        </w:rPr>
        <w:t>)</w:t>
      </w:r>
      <w:r w:rsidR="008710CD">
        <w:rPr>
          <w:rFonts w:asciiTheme="majorHAnsi" w:hAnsiTheme="majorHAnsi" w:cstheme="majorHAnsi"/>
          <w:sz w:val="22"/>
          <w:szCs w:val="48"/>
          <w:lang w:val="fr-BE"/>
        </w:rPr>
        <w:t xml:space="preserve"> that those affect </w:t>
      </w:r>
      <w:r w:rsidR="006B757A" w:rsidRPr="006B757A">
        <w:rPr>
          <w:rFonts w:asciiTheme="majorHAnsi" w:hAnsiTheme="majorHAnsi" w:cstheme="majorHAnsi"/>
          <w:i/>
          <w:iCs/>
          <w:sz w:val="22"/>
          <w:szCs w:val="48"/>
          <w:lang w:val="fr-BE"/>
        </w:rPr>
        <w:t>C</w:t>
      </w:r>
      <w:r w:rsidR="008710CD" w:rsidRPr="006B757A">
        <w:rPr>
          <w:rFonts w:asciiTheme="majorHAnsi" w:hAnsiTheme="majorHAnsi" w:cstheme="majorHAnsi"/>
          <w:i/>
          <w:iCs/>
          <w:sz w:val="22"/>
          <w:szCs w:val="48"/>
          <w:lang w:val="fr-BE"/>
        </w:rPr>
        <w:t>lostr</w:t>
      </w:r>
      <w:r w:rsidR="00512687" w:rsidRPr="006B757A">
        <w:rPr>
          <w:rFonts w:asciiTheme="majorHAnsi" w:hAnsiTheme="majorHAnsi" w:cstheme="majorHAnsi"/>
          <w:i/>
          <w:iCs/>
          <w:sz w:val="22"/>
          <w:szCs w:val="48"/>
          <w:lang w:val="fr-BE"/>
        </w:rPr>
        <w:t>i</w:t>
      </w:r>
      <w:r w:rsidR="008710CD" w:rsidRPr="006B757A">
        <w:rPr>
          <w:rFonts w:asciiTheme="majorHAnsi" w:hAnsiTheme="majorHAnsi" w:cstheme="majorHAnsi"/>
          <w:i/>
          <w:iCs/>
          <w:sz w:val="22"/>
          <w:szCs w:val="48"/>
          <w:lang w:val="fr-BE"/>
        </w:rPr>
        <w:t xml:space="preserve">dia </w:t>
      </w:r>
      <w:r w:rsidR="008710CD">
        <w:rPr>
          <w:rFonts w:asciiTheme="majorHAnsi" w:hAnsiTheme="majorHAnsi" w:cstheme="majorHAnsi"/>
          <w:sz w:val="22"/>
          <w:szCs w:val="48"/>
          <w:lang w:val="fr-BE"/>
        </w:rPr>
        <w:t>and fungi inhibition</w:t>
      </w:r>
      <w:r w:rsidR="0057737E" w:rsidRPr="00866651">
        <w:rPr>
          <w:rFonts w:asciiTheme="majorHAnsi" w:hAnsiTheme="majorHAnsi" w:cstheme="majorHAnsi"/>
          <w:sz w:val="22"/>
          <w:szCs w:val="48"/>
          <w:lang w:val="fr-BE"/>
        </w:rPr>
        <w:t>.</w:t>
      </w:r>
      <w:r w:rsidR="0057737E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</w:p>
    <w:p w:rsidR="00694544" w:rsidRPr="00C32981" w:rsidRDefault="00C32981" w:rsidP="006B757A">
      <w:pPr>
        <w:spacing w:line="480" w:lineRule="auto"/>
        <w:ind w:firstLine="720"/>
        <w:jc w:val="both"/>
        <w:rPr>
          <w:rFonts w:asciiTheme="majorHAnsi" w:hAnsiTheme="majorHAnsi" w:cstheme="majorHAnsi"/>
          <w:b/>
          <w:bCs/>
          <w:sz w:val="22"/>
          <w:szCs w:val="48"/>
          <w:lang w:val="fr-BE"/>
        </w:rPr>
      </w:pPr>
      <w:r>
        <w:rPr>
          <w:rFonts w:asciiTheme="majorHAnsi" w:hAnsiTheme="majorHAnsi" w:cstheme="majorHAnsi"/>
          <w:sz w:val="22"/>
          <w:szCs w:val="48"/>
          <w:lang w:val="fr-BE"/>
        </w:rPr>
        <w:t>Beside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physical characteristics</w:t>
      </w:r>
      <w:r>
        <w:rPr>
          <w:rFonts w:asciiTheme="majorHAnsi" w:hAnsiTheme="majorHAnsi" w:cstheme="majorHAnsi"/>
          <w:sz w:val="22"/>
          <w:szCs w:val="48"/>
          <w:lang w:val="fr-BE"/>
        </w:rPr>
        <w:t>, it was also performed evaluation of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chemical characteristics </w:t>
      </w:r>
      <w:r>
        <w:rPr>
          <w:rFonts w:asciiTheme="majorHAnsi" w:hAnsiTheme="majorHAnsi" w:cstheme="majorHAnsi"/>
          <w:sz w:val="22"/>
          <w:szCs w:val="48"/>
          <w:lang w:val="fr-BE"/>
        </w:rPr>
        <w:t xml:space="preserve">i.e. 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>pH,</w:t>
      </w:r>
      <w:r w:rsidR="006B757A">
        <w:rPr>
          <w:rFonts w:asciiTheme="majorHAnsi" w:hAnsiTheme="majorHAnsi" w:cstheme="majorHAnsi"/>
          <w:sz w:val="22"/>
          <w:szCs w:val="48"/>
          <w:lang w:val="fr-BE"/>
        </w:rPr>
        <w:t xml:space="preserve"> crude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lactic acid and Fleig</w:t>
      </w:r>
      <w:r w:rsidR="006B757A">
        <w:rPr>
          <w:rFonts w:asciiTheme="majorHAnsi" w:hAnsiTheme="majorHAnsi" w:cstheme="majorHAnsi"/>
          <w:sz w:val="22"/>
          <w:szCs w:val="48"/>
          <w:lang w:val="fr-BE"/>
        </w:rPr>
        <w:t>h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</w:t>
      </w:r>
      <w:r w:rsidR="006B757A">
        <w:rPr>
          <w:rFonts w:asciiTheme="majorHAnsi" w:hAnsiTheme="majorHAnsi" w:cstheme="majorHAnsi"/>
          <w:sz w:val="22"/>
          <w:szCs w:val="48"/>
          <w:lang w:val="fr-BE"/>
        </w:rPr>
        <w:t xml:space="preserve">points 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>in the silage</w:t>
      </w:r>
      <w:r>
        <w:rPr>
          <w:rFonts w:asciiTheme="majorHAnsi" w:hAnsiTheme="majorHAnsi" w:cstheme="majorHAnsi"/>
          <w:sz w:val="22"/>
          <w:szCs w:val="48"/>
          <w:lang w:val="fr-BE"/>
        </w:rPr>
        <w:t xml:space="preserve"> that</w:t>
      </w:r>
      <w:r w:rsidR="008F0162">
        <w:rPr>
          <w:rFonts w:asciiTheme="majorHAnsi" w:hAnsiTheme="majorHAnsi" w:cstheme="majorHAnsi"/>
          <w:sz w:val="22"/>
          <w:szCs w:val="48"/>
          <w:lang w:val="fr-BE"/>
        </w:rPr>
        <w:t xml:space="preserve"> those</w:t>
      </w:r>
      <w:r>
        <w:rPr>
          <w:rFonts w:asciiTheme="majorHAnsi" w:hAnsiTheme="majorHAnsi" w:cstheme="majorHAnsi"/>
          <w:sz w:val="22"/>
          <w:szCs w:val="48"/>
          <w:lang w:val="fr-BE"/>
        </w:rPr>
        <w:t xml:space="preserve"> were</w:t>
      </w:r>
      <w:r w:rsidR="00554888" w:rsidRPr="00D97748">
        <w:rPr>
          <w:rFonts w:asciiTheme="majorHAnsi" w:hAnsiTheme="majorHAnsi" w:cstheme="majorHAnsi"/>
          <w:sz w:val="22"/>
          <w:szCs w:val="48"/>
          <w:lang w:val="fr-BE"/>
        </w:rPr>
        <w:t xml:space="preserve"> presented in </w:t>
      </w:r>
      <w:r w:rsidR="00554888" w:rsidRPr="00C32981">
        <w:rPr>
          <w:rFonts w:asciiTheme="majorHAnsi" w:hAnsiTheme="majorHAnsi" w:cstheme="majorHAnsi"/>
          <w:b/>
          <w:bCs/>
          <w:sz w:val="22"/>
          <w:szCs w:val="48"/>
          <w:lang w:val="fr-BE"/>
        </w:rPr>
        <w:t>Table 3.</w:t>
      </w:r>
    </w:p>
    <w:p w:rsidR="009D4827" w:rsidRDefault="009D4827" w:rsidP="005F03B3">
      <w:pPr>
        <w:jc w:val="center"/>
        <w:rPr>
          <w:rFonts w:asciiTheme="majorHAnsi" w:hAnsiTheme="majorHAnsi" w:cstheme="majorHAnsi"/>
          <w:iCs/>
          <w:sz w:val="22"/>
          <w:szCs w:val="22"/>
        </w:rPr>
        <w:sectPr w:rsidR="009D4827" w:rsidSect="000F19A9"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</w:p>
    <w:p w:rsidR="00B91F57" w:rsidRPr="00D97748" w:rsidRDefault="00B93B02" w:rsidP="005F03B3">
      <w:pPr>
        <w:jc w:val="center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lastRenderedPageBreak/>
        <w:t>Table 3. Degree of acidity and F</w:t>
      </w:r>
      <w:r w:rsidR="00B91F57" w:rsidRPr="00D97748">
        <w:rPr>
          <w:rFonts w:asciiTheme="majorHAnsi" w:hAnsiTheme="majorHAnsi" w:cstheme="majorHAnsi"/>
          <w:iCs/>
          <w:sz w:val="22"/>
          <w:szCs w:val="22"/>
        </w:rPr>
        <w:t>leig</w:t>
      </w:r>
      <w:r w:rsidR="005F03B3">
        <w:rPr>
          <w:rFonts w:asciiTheme="majorHAnsi" w:hAnsiTheme="majorHAnsi" w:cstheme="majorHAnsi"/>
          <w:iCs/>
          <w:sz w:val="22"/>
          <w:szCs w:val="22"/>
        </w:rPr>
        <w:t>h</w:t>
      </w:r>
      <w:r w:rsidR="00B91F57" w:rsidRPr="00D97748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620160">
        <w:rPr>
          <w:rFonts w:asciiTheme="majorHAnsi" w:hAnsiTheme="majorHAnsi" w:cstheme="majorHAnsi"/>
          <w:iCs/>
          <w:sz w:val="22"/>
          <w:szCs w:val="22"/>
        </w:rPr>
        <w:t>point</w:t>
      </w:r>
      <w:r w:rsidR="005F03B3">
        <w:rPr>
          <w:rFonts w:asciiTheme="majorHAnsi" w:hAnsiTheme="majorHAnsi" w:cstheme="majorHAnsi"/>
          <w:iCs/>
          <w:sz w:val="22"/>
          <w:szCs w:val="22"/>
        </w:rPr>
        <w:t>s</w:t>
      </w:r>
      <w:r w:rsidR="00620160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B91F57" w:rsidRPr="00D97748">
        <w:rPr>
          <w:rFonts w:asciiTheme="majorHAnsi" w:hAnsiTheme="majorHAnsi" w:cstheme="majorHAnsi"/>
          <w:iCs/>
          <w:sz w:val="22"/>
          <w:szCs w:val="22"/>
        </w:rPr>
        <w:t xml:space="preserve">of king grass silage treated by rice bran and inoculants </w:t>
      </w:r>
      <w:r w:rsidR="004308A7" w:rsidRPr="00D97748">
        <w:rPr>
          <w:rFonts w:asciiTheme="majorHAnsi" w:hAnsiTheme="majorHAnsi" w:cstheme="majorHAnsi"/>
          <w:iCs/>
          <w:sz w:val="22"/>
          <w:szCs w:val="22"/>
        </w:rPr>
        <w:t xml:space="preserve">consisting of </w:t>
      </w:r>
      <w:r w:rsidR="00B91F57" w:rsidRPr="00D97748">
        <w:rPr>
          <w:rFonts w:asciiTheme="majorHAnsi" w:hAnsiTheme="majorHAnsi" w:cstheme="majorHAnsi"/>
          <w:i/>
          <w:iCs/>
          <w:sz w:val="22"/>
          <w:szCs w:val="22"/>
        </w:rPr>
        <w:t>L. plantarum</w:t>
      </w:r>
      <w:r w:rsidR="00B91F57" w:rsidRPr="00D97748">
        <w:rPr>
          <w:rFonts w:asciiTheme="majorHAnsi" w:hAnsiTheme="majorHAnsi" w:cstheme="majorHAnsi"/>
          <w:iCs/>
          <w:sz w:val="22"/>
          <w:szCs w:val="22"/>
        </w:rPr>
        <w:t xml:space="preserve"> (Lp) and </w:t>
      </w:r>
      <w:r w:rsidR="00B91F57" w:rsidRPr="00D97748">
        <w:rPr>
          <w:rFonts w:asciiTheme="majorHAnsi" w:hAnsiTheme="majorHAnsi" w:cstheme="majorHAnsi"/>
          <w:i/>
          <w:iCs/>
          <w:sz w:val="22"/>
          <w:szCs w:val="22"/>
        </w:rPr>
        <w:t>S. cerevisiae</w:t>
      </w:r>
      <w:r w:rsidR="009C4947" w:rsidRPr="00D97748">
        <w:rPr>
          <w:rFonts w:asciiTheme="majorHAnsi" w:hAnsiTheme="majorHAnsi" w:cstheme="majorHAnsi"/>
          <w:iCs/>
          <w:sz w:val="22"/>
          <w:szCs w:val="22"/>
        </w:rPr>
        <w:t xml:space="preserve"> (Sc)</w:t>
      </w:r>
    </w:p>
    <w:p w:rsidR="001564E1" w:rsidRPr="00D97748" w:rsidRDefault="001564E1" w:rsidP="004A58F4">
      <w:pPr>
        <w:jc w:val="center"/>
        <w:rPr>
          <w:rFonts w:asciiTheme="majorHAnsi" w:hAnsiTheme="majorHAnsi" w:cstheme="majorHAnsi"/>
          <w:sz w:val="22"/>
          <w:szCs w:val="22"/>
          <w:lang w:val="fr-BE"/>
        </w:rPr>
      </w:pPr>
    </w:p>
    <w:p w:rsidR="00890284" w:rsidRPr="00D97748" w:rsidRDefault="00890284" w:rsidP="00F45376">
      <w:pPr>
        <w:jc w:val="center"/>
        <w:rPr>
          <w:rFonts w:asciiTheme="majorHAnsi" w:hAnsiTheme="majorHAnsi" w:cstheme="majorHAnsi"/>
          <w:sz w:val="8"/>
          <w:szCs w:val="8"/>
          <w:lang w:val="fr-BE"/>
        </w:rPr>
      </w:pPr>
    </w:p>
    <w:tbl>
      <w:tblPr>
        <w:tblW w:w="7992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276"/>
        <w:gridCol w:w="1417"/>
        <w:gridCol w:w="1418"/>
        <w:gridCol w:w="1700"/>
      </w:tblGrid>
      <w:tr w:rsidR="00F45376" w:rsidRPr="00514A89" w:rsidTr="00911B1E">
        <w:trPr>
          <w:trHeight w:val="300"/>
          <w:jc w:val="center"/>
        </w:trPr>
        <w:tc>
          <w:tcPr>
            <w:tcW w:w="218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514A89" w:rsidRDefault="003C2911" w:rsidP="00DB0311">
            <w:pPr>
              <w:ind w:right="-10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14A8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</w:t>
            </w:r>
            <w:r w:rsidR="00694544" w:rsidRPr="00514A8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noculants</w:t>
            </w:r>
            <w:r w:rsidRPr="00514A8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694544" w:rsidRPr="00514A89" w:rsidRDefault="00694544" w:rsidP="00DB0311">
            <w:pPr>
              <w:ind w:right="-10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514A89" w:rsidRDefault="00694544" w:rsidP="00DB0311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14A89">
              <w:rPr>
                <w:rFonts w:asciiTheme="majorHAnsi" w:hAnsiTheme="majorHAnsi" w:cstheme="majorHAnsi"/>
                <w:sz w:val="22"/>
                <w:szCs w:val="22"/>
              </w:rPr>
              <w:t>Level of rice bran addition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94544" w:rsidRPr="00514A89" w:rsidRDefault="003A3AF6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14A8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</w:t>
            </w:r>
            <w:r w:rsidR="00694544" w:rsidRPr="00514A8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verage</w:t>
            </w:r>
          </w:p>
        </w:tc>
      </w:tr>
      <w:tr w:rsidR="00F45376" w:rsidRPr="00D97748" w:rsidTr="00911B1E">
        <w:trPr>
          <w:trHeight w:val="300"/>
          <w:jc w:val="center"/>
        </w:trPr>
        <w:tc>
          <w:tcPr>
            <w:tcW w:w="218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45376" w:rsidRPr="00D97748" w:rsidTr="00911B1E">
        <w:trPr>
          <w:trHeight w:val="119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--------------------------------- pH -------------------------------</w:t>
            </w:r>
          </w:p>
        </w:tc>
      </w:tr>
      <w:tr w:rsidR="00F45376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F45376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</w:t>
            </w:r>
            <w:r w:rsidR="00F45376"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ontrol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b</w:t>
            </w:r>
          </w:p>
        </w:tc>
      </w:tr>
      <w:tr w:rsidR="00944464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31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b</w:t>
            </w:r>
          </w:p>
        </w:tc>
      </w:tr>
      <w:tr w:rsidR="00944464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Lp+Sc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F45376" w:rsidRPr="00D97748" w:rsidTr="00911B1E">
        <w:trPr>
          <w:trHeight w:val="300"/>
          <w:jc w:val="center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</w:t>
            </w:r>
            <w:r w:rsidR="00694544"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verage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0B5980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0B5980" w:rsidRPr="00D97748" w:rsidRDefault="000B5980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80" w:rsidRPr="00D97748" w:rsidRDefault="000B5980" w:rsidP="00DB0311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-------------------- Crude lactic acid (%</w:t>
            </w:r>
            <w:r w:rsidR="00DD2149"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v/w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 ----------------</w:t>
            </w:r>
          </w:p>
        </w:tc>
      </w:tr>
      <w:tr w:rsidR="00F555C9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F555C9" w:rsidRPr="00D97748" w:rsidRDefault="00F555C9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Control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85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03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944464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59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944464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44464" w:rsidRPr="00D97748" w:rsidRDefault="00944464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Lp+Sc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48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96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</w:t>
            </w:r>
            <w:r w:rsidRPr="00D9774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64" w:rsidRPr="00D97748" w:rsidRDefault="00944464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59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F555C9" w:rsidRPr="00D97748" w:rsidTr="00911B1E">
        <w:trPr>
          <w:trHeight w:val="300"/>
          <w:jc w:val="center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C9" w:rsidRPr="00D97748" w:rsidRDefault="00F555C9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Average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64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72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C9" w:rsidRPr="00D97748" w:rsidRDefault="00F555C9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69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C9" w:rsidRPr="00D97748" w:rsidRDefault="00F555C9" w:rsidP="00DB0311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45376" w:rsidRPr="00D97748" w:rsidTr="00911B1E">
        <w:trPr>
          <w:trHeight w:val="300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76" w:rsidRPr="00D97748" w:rsidRDefault="00F45376" w:rsidP="005F03B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----------------------------- Fleig</w:t>
            </w:r>
            <w:r w:rsidR="005F03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5F03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points</w:t>
            </w:r>
            <w:r w:rsidR="00FB3D40"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-------------------------</w:t>
            </w:r>
          </w:p>
        </w:tc>
      </w:tr>
      <w:tr w:rsidR="009F4F08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Control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78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94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9F4F08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73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51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79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93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78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53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9F4F08" w:rsidRPr="00D97748" w:rsidTr="00911B1E">
        <w:trPr>
          <w:trHeight w:val="300"/>
          <w:jc w:val="center"/>
        </w:trPr>
        <w:tc>
          <w:tcPr>
            <w:tcW w:w="2181" w:type="dxa"/>
            <w:shd w:val="clear" w:color="auto" w:fill="auto"/>
            <w:noWrap/>
            <w:vAlign w:val="bottom"/>
            <w:hideMark/>
          </w:tcPr>
          <w:p w:rsidR="009F4F08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Lp+Sc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83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43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88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01</w:t>
            </w:r>
            <w:r w:rsidRPr="00D97748">
              <w:rPr>
                <w:rFonts w:asciiTheme="majorHAnsi" w:hAnsiTheme="majorHAnsi" w:cstheme="majorHAnsi"/>
                <w:color w:val="FFFFFF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9F4F08" w:rsidRPr="00D97748" w:rsidTr="00911B1E">
        <w:trPr>
          <w:trHeight w:val="300"/>
          <w:jc w:val="center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DB0311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Average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72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FC779D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83</w:t>
            </w:r>
            <w:r w:rsidR="00FC77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</w:t>
            </w: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F08" w:rsidRPr="00D97748" w:rsidRDefault="009F4F08" w:rsidP="00DB0311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9774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</w:tbl>
    <w:p w:rsidR="00F45376" w:rsidRPr="00D97748" w:rsidRDefault="00511FAD" w:rsidP="00911B1E">
      <w:pPr>
        <w:ind w:firstLine="567"/>
        <w:rPr>
          <w:rFonts w:asciiTheme="majorHAnsi" w:hAnsiTheme="majorHAnsi" w:cstheme="majorHAnsi"/>
          <w:sz w:val="18"/>
          <w:szCs w:val="22"/>
        </w:rPr>
      </w:pPr>
      <w:r w:rsidRPr="00D97748">
        <w:rPr>
          <w:rFonts w:asciiTheme="majorHAnsi" w:hAnsiTheme="majorHAnsi" w:cstheme="majorHAnsi"/>
          <w:sz w:val="18"/>
          <w:szCs w:val="22"/>
        </w:rPr>
        <w:t>Note</w:t>
      </w:r>
      <w:r w:rsidR="00F45376" w:rsidRPr="00D97748">
        <w:rPr>
          <w:rFonts w:asciiTheme="majorHAnsi" w:hAnsiTheme="majorHAnsi" w:cstheme="majorHAnsi"/>
          <w:sz w:val="18"/>
          <w:szCs w:val="22"/>
        </w:rPr>
        <w:t xml:space="preserve">. </w:t>
      </w:r>
      <w:r w:rsidR="00626CDA" w:rsidRPr="00D97748">
        <w:rPr>
          <w:rFonts w:asciiTheme="majorHAnsi" w:hAnsiTheme="majorHAnsi" w:cstheme="majorHAnsi"/>
          <w:sz w:val="18"/>
          <w:szCs w:val="22"/>
        </w:rPr>
        <w:t xml:space="preserve">Different </w:t>
      </w:r>
      <w:r w:rsidRPr="00D97748">
        <w:rPr>
          <w:rFonts w:asciiTheme="majorHAnsi" w:hAnsiTheme="majorHAnsi" w:cstheme="majorHAnsi"/>
          <w:sz w:val="18"/>
          <w:szCs w:val="22"/>
        </w:rPr>
        <w:t>s</w:t>
      </w:r>
      <w:r w:rsidR="00F45376" w:rsidRPr="00D97748">
        <w:rPr>
          <w:rFonts w:asciiTheme="majorHAnsi" w:hAnsiTheme="majorHAnsi" w:cstheme="majorHAnsi"/>
          <w:sz w:val="18"/>
          <w:szCs w:val="22"/>
        </w:rPr>
        <w:t>upe</w:t>
      </w:r>
      <w:r w:rsidR="00626CDA" w:rsidRPr="00D97748">
        <w:rPr>
          <w:rFonts w:asciiTheme="majorHAnsi" w:hAnsiTheme="majorHAnsi" w:cstheme="majorHAnsi"/>
          <w:sz w:val="18"/>
          <w:szCs w:val="22"/>
        </w:rPr>
        <w:t>rsc</w:t>
      </w:r>
      <w:r w:rsidR="00F45376" w:rsidRPr="00D97748">
        <w:rPr>
          <w:rFonts w:asciiTheme="majorHAnsi" w:hAnsiTheme="majorHAnsi" w:cstheme="majorHAnsi"/>
          <w:sz w:val="18"/>
          <w:szCs w:val="22"/>
        </w:rPr>
        <w:t>rip</w:t>
      </w:r>
      <w:r w:rsidR="00626CDA" w:rsidRPr="00D97748">
        <w:rPr>
          <w:rFonts w:asciiTheme="majorHAnsi" w:hAnsiTheme="majorHAnsi" w:cstheme="majorHAnsi"/>
          <w:sz w:val="18"/>
          <w:szCs w:val="22"/>
        </w:rPr>
        <w:t xml:space="preserve">t in same column or row showed a significant </w:t>
      </w:r>
      <w:r w:rsidR="00700798" w:rsidRPr="00D97748">
        <w:rPr>
          <w:rFonts w:asciiTheme="majorHAnsi" w:hAnsiTheme="majorHAnsi" w:cstheme="majorHAnsi"/>
          <w:sz w:val="18"/>
          <w:szCs w:val="22"/>
        </w:rPr>
        <w:t>difference</w:t>
      </w:r>
      <w:r w:rsidR="00626CDA" w:rsidRPr="00D97748">
        <w:rPr>
          <w:rFonts w:asciiTheme="majorHAnsi" w:hAnsiTheme="majorHAnsi" w:cstheme="majorHAnsi"/>
          <w:sz w:val="18"/>
          <w:szCs w:val="22"/>
        </w:rPr>
        <w:t xml:space="preserve"> </w:t>
      </w:r>
      <w:r w:rsidR="00F45376" w:rsidRPr="00D97748">
        <w:rPr>
          <w:rFonts w:asciiTheme="majorHAnsi" w:hAnsiTheme="majorHAnsi" w:cstheme="majorHAnsi"/>
          <w:sz w:val="18"/>
          <w:szCs w:val="22"/>
        </w:rPr>
        <w:t>(</w:t>
      </w:r>
      <w:r w:rsidR="00F45376" w:rsidRPr="00D97748">
        <w:rPr>
          <w:rFonts w:asciiTheme="majorHAnsi" w:hAnsiTheme="majorHAnsi" w:cstheme="majorHAnsi"/>
          <w:i/>
          <w:sz w:val="18"/>
          <w:szCs w:val="22"/>
        </w:rPr>
        <w:t>P</w:t>
      </w:r>
      <w:r w:rsidR="00700798" w:rsidRPr="00D97748">
        <w:rPr>
          <w:rFonts w:asciiTheme="majorHAnsi" w:hAnsiTheme="majorHAnsi" w:cstheme="majorHAnsi"/>
          <w:sz w:val="18"/>
          <w:szCs w:val="22"/>
        </w:rPr>
        <w:t xml:space="preserve"> </w:t>
      </w:r>
      <w:r w:rsidR="00F45376" w:rsidRPr="00D97748">
        <w:rPr>
          <w:rFonts w:asciiTheme="majorHAnsi" w:hAnsiTheme="majorHAnsi" w:cstheme="majorHAnsi"/>
          <w:sz w:val="18"/>
          <w:szCs w:val="22"/>
        </w:rPr>
        <w:t>&lt;</w:t>
      </w:r>
      <w:r w:rsidR="00700798" w:rsidRPr="00D97748">
        <w:rPr>
          <w:rFonts w:asciiTheme="majorHAnsi" w:hAnsiTheme="majorHAnsi" w:cstheme="majorHAnsi"/>
          <w:sz w:val="18"/>
          <w:szCs w:val="22"/>
        </w:rPr>
        <w:t xml:space="preserve"> </w:t>
      </w:r>
      <w:r w:rsidR="00F45376" w:rsidRPr="00D97748">
        <w:rPr>
          <w:rFonts w:asciiTheme="majorHAnsi" w:hAnsiTheme="majorHAnsi" w:cstheme="majorHAnsi"/>
          <w:sz w:val="18"/>
          <w:szCs w:val="22"/>
        </w:rPr>
        <w:t>0</w:t>
      </w:r>
      <w:r w:rsidR="00700798" w:rsidRPr="00D97748">
        <w:rPr>
          <w:rFonts w:asciiTheme="majorHAnsi" w:hAnsiTheme="majorHAnsi" w:cstheme="majorHAnsi"/>
          <w:sz w:val="18"/>
          <w:szCs w:val="22"/>
        </w:rPr>
        <w:t>.</w:t>
      </w:r>
      <w:r w:rsidR="00F45376" w:rsidRPr="00D97748">
        <w:rPr>
          <w:rFonts w:asciiTheme="majorHAnsi" w:hAnsiTheme="majorHAnsi" w:cstheme="majorHAnsi"/>
          <w:sz w:val="18"/>
          <w:szCs w:val="22"/>
        </w:rPr>
        <w:t>05).</w:t>
      </w:r>
    </w:p>
    <w:p w:rsidR="00F45376" w:rsidRPr="00D97748" w:rsidRDefault="00F45376" w:rsidP="00F45376">
      <w:pPr>
        <w:spacing w:line="480" w:lineRule="auto"/>
        <w:ind w:firstLine="720"/>
        <w:jc w:val="both"/>
        <w:rPr>
          <w:rFonts w:asciiTheme="majorHAnsi" w:hAnsiTheme="majorHAnsi" w:cstheme="majorHAnsi"/>
          <w:sz w:val="8"/>
          <w:szCs w:val="22"/>
          <w:lang w:val="fr-BE"/>
        </w:rPr>
      </w:pPr>
    </w:p>
    <w:p w:rsidR="00EB5FAA" w:rsidRDefault="00EB5FAA" w:rsidP="00DB0311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CD1063" w:rsidRPr="00D97748" w:rsidRDefault="006F3C20" w:rsidP="005F03B3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>A</w:t>
      </w:r>
      <w:r w:rsidR="00554888" w:rsidRPr="00D97748">
        <w:rPr>
          <w:rFonts w:asciiTheme="majorHAnsi" w:hAnsiTheme="majorHAnsi" w:cstheme="majorHAnsi"/>
          <w:sz w:val="22"/>
          <w:szCs w:val="22"/>
        </w:rPr>
        <w:t>ddition</w:t>
      </w:r>
      <w:r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="007602EC" w:rsidRPr="00D97748">
        <w:rPr>
          <w:rFonts w:asciiTheme="majorHAnsi" w:hAnsiTheme="majorHAnsi" w:cstheme="majorHAnsi"/>
          <w:sz w:val="22"/>
          <w:szCs w:val="22"/>
        </w:rPr>
        <w:t>inoculant</w:t>
      </w:r>
      <w:r w:rsidR="00D27565">
        <w:rPr>
          <w:rFonts w:asciiTheme="majorHAnsi" w:hAnsiTheme="majorHAnsi" w:cstheme="majorHAnsi"/>
          <w:sz w:val="22"/>
          <w:szCs w:val="22"/>
        </w:rPr>
        <w:t>s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significant</w:t>
      </w:r>
      <w:r w:rsidRPr="00D97748">
        <w:rPr>
          <w:rFonts w:asciiTheme="majorHAnsi" w:hAnsiTheme="majorHAnsi" w:cstheme="majorHAnsi"/>
          <w:sz w:val="22"/>
          <w:szCs w:val="22"/>
        </w:rPr>
        <w:t>ly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(</w:t>
      </w:r>
      <w:r w:rsidR="00554888" w:rsidRPr="00D97748">
        <w:rPr>
          <w:rFonts w:asciiTheme="majorHAnsi" w:hAnsiTheme="majorHAnsi" w:cstheme="majorHAnsi"/>
          <w:i/>
          <w:iCs/>
          <w:sz w:val="22"/>
          <w:szCs w:val="22"/>
        </w:rPr>
        <w:t>P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&lt;</w:t>
      </w:r>
      <w:r w:rsidR="000A6E34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554888" w:rsidRPr="00D97748">
        <w:rPr>
          <w:rFonts w:asciiTheme="majorHAnsi" w:hAnsiTheme="majorHAnsi" w:cstheme="majorHAnsi"/>
          <w:sz w:val="22"/>
          <w:szCs w:val="22"/>
        </w:rPr>
        <w:t>0.05) decrease</w:t>
      </w:r>
      <w:r w:rsidR="00B4721D">
        <w:rPr>
          <w:rFonts w:asciiTheme="majorHAnsi" w:hAnsiTheme="majorHAnsi" w:cstheme="majorHAnsi"/>
          <w:sz w:val="22"/>
          <w:szCs w:val="22"/>
        </w:rPr>
        <w:t>d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pH, and tend</w:t>
      </w:r>
      <w:r w:rsidRPr="00D97748">
        <w:rPr>
          <w:rFonts w:asciiTheme="majorHAnsi" w:hAnsiTheme="majorHAnsi" w:cstheme="majorHAnsi"/>
          <w:sz w:val="22"/>
          <w:szCs w:val="22"/>
        </w:rPr>
        <w:t>ed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to increase </w:t>
      </w:r>
      <w:r w:rsidRPr="00D97748">
        <w:rPr>
          <w:rFonts w:asciiTheme="majorHAnsi" w:hAnsiTheme="majorHAnsi" w:cstheme="majorHAnsi"/>
          <w:sz w:val="22"/>
          <w:szCs w:val="22"/>
        </w:rPr>
        <w:t>concentration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of</w:t>
      </w:r>
      <w:r w:rsidR="00924BF5">
        <w:rPr>
          <w:rFonts w:asciiTheme="majorHAnsi" w:hAnsiTheme="majorHAnsi" w:cstheme="majorHAnsi"/>
          <w:sz w:val="22"/>
          <w:szCs w:val="22"/>
        </w:rPr>
        <w:t xml:space="preserve"> crude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lactic acid (</w:t>
      </w:r>
      <w:r w:rsidR="00554888" w:rsidRPr="00D97748">
        <w:rPr>
          <w:rFonts w:asciiTheme="majorHAnsi" w:hAnsiTheme="majorHAnsi" w:cstheme="majorHAnsi"/>
          <w:i/>
          <w:iCs/>
          <w:sz w:val="22"/>
          <w:szCs w:val="22"/>
        </w:rPr>
        <w:t>P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E33D5B" w:rsidRPr="00D97748">
        <w:rPr>
          <w:rFonts w:asciiTheme="majorHAnsi" w:hAnsiTheme="majorHAnsi" w:cstheme="majorHAnsi"/>
          <w:sz w:val="22"/>
          <w:szCs w:val="22"/>
        </w:rPr>
        <w:t>=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0.058) and Fleig</w:t>
      </w:r>
      <w:r w:rsidR="00924BF5">
        <w:rPr>
          <w:rFonts w:asciiTheme="majorHAnsi" w:hAnsiTheme="majorHAnsi" w:cstheme="majorHAnsi"/>
          <w:sz w:val="22"/>
          <w:szCs w:val="22"/>
        </w:rPr>
        <w:t>h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924BF5">
        <w:rPr>
          <w:rFonts w:asciiTheme="majorHAnsi" w:hAnsiTheme="majorHAnsi" w:cstheme="majorHAnsi"/>
          <w:sz w:val="22"/>
          <w:szCs w:val="22"/>
        </w:rPr>
        <w:t>points</w:t>
      </w:r>
      <w:r w:rsidR="00E33D5B" w:rsidRPr="00D97748">
        <w:rPr>
          <w:rFonts w:asciiTheme="majorHAnsi" w:hAnsiTheme="majorHAnsi" w:cstheme="majorHAnsi"/>
          <w:sz w:val="22"/>
          <w:szCs w:val="22"/>
        </w:rPr>
        <w:t xml:space="preserve"> (</w:t>
      </w:r>
      <w:r w:rsidR="00E33D5B" w:rsidRPr="00D97748">
        <w:rPr>
          <w:rFonts w:asciiTheme="majorHAnsi" w:hAnsiTheme="majorHAnsi" w:cstheme="majorHAnsi"/>
          <w:i/>
          <w:iCs/>
          <w:sz w:val="22"/>
          <w:szCs w:val="22"/>
        </w:rPr>
        <w:t>P</w:t>
      </w:r>
      <w:r w:rsidR="00E33D5B" w:rsidRPr="00D97748">
        <w:rPr>
          <w:rFonts w:asciiTheme="majorHAnsi" w:hAnsiTheme="majorHAnsi" w:cstheme="majorHAnsi"/>
          <w:sz w:val="22"/>
          <w:szCs w:val="22"/>
        </w:rPr>
        <w:t xml:space="preserve"> =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0.081). The addition of rice bran 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showed significant increase </w:t>
      </w:r>
      <w:r w:rsidR="000A6E34" w:rsidRPr="00A51478">
        <w:rPr>
          <w:rFonts w:asciiTheme="majorHAnsi" w:hAnsiTheme="majorHAnsi" w:cstheme="majorHAnsi"/>
          <w:sz w:val="22"/>
          <w:szCs w:val="22"/>
        </w:rPr>
        <w:t xml:space="preserve">of </w:t>
      </w:r>
      <w:r w:rsidR="00554888" w:rsidRPr="00A51478">
        <w:rPr>
          <w:rFonts w:asciiTheme="majorHAnsi" w:hAnsiTheme="majorHAnsi" w:cstheme="majorHAnsi"/>
          <w:sz w:val="22"/>
          <w:szCs w:val="22"/>
        </w:rPr>
        <w:t>lactic acid and Fleig</w:t>
      </w:r>
      <w:r w:rsidR="005F03B3">
        <w:rPr>
          <w:rFonts w:asciiTheme="majorHAnsi" w:hAnsiTheme="majorHAnsi" w:cstheme="majorHAnsi"/>
          <w:sz w:val="22"/>
          <w:szCs w:val="22"/>
        </w:rPr>
        <w:t>h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</w:t>
      </w:r>
      <w:r w:rsidR="005F03B3">
        <w:rPr>
          <w:rFonts w:asciiTheme="majorHAnsi" w:hAnsiTheme="majorHAnsi" w:cstheme="majorHAnsi"/>
          <w:sz w:val="22"/>
          <w:szCs w:val="22"/>
        </w:rPr>
        <w:t>points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</w:t>
      </w:r>
      <w:r w:rsidR="000A6E34" w:rsidRPr="00A51478">
        <w:rPr>
          <w:rFonts w:asciiTheme="majorHAnsi" w:hAnsiTheme="majorHAnsi" w:cstheme="majorHAnsi"/>
          <w:sz w:val="22"/>
          <w:szCs w:val="22"/>
        </w:rPr>
        <w:t xml:space="preserve">while 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pH </w:t>
      </w:r>
      <w:r w:rsidR="005D607C" w:rsidRPr="00A51478">
        <w:rPr>
          <w:rFonts w:asciiTheme="majorHAnsi" w:hAnsiTheme="majorHAnsi" w:cstheme="majorHAnsi"/>
          <w:sz w:val="22"/>
          <w:szCs w:val="22"/>
        </w:rPr>
        <w:t xml:space="preserve">seemed to decrease. </w:t>
      </w:r>
      <w:r w:rsidR="0078217E" w:rsidRPr="00A51478">
        <w:rPr>
          <w:rFonts w:asciiTheme="majorHAnsi" w:hAnsiTheme="majorHAnsi" w:cstheme="majorHAnsi"/>
          <w:sz w:val="22"/>
          <w:szCs w:val="22"/>
        </w:rPr>
        <w:t>Addition of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silage with rice bran </w:t>
      </w:r>
      <w:r w:rsidR="00953A8F" w:rsidRPr="00A51478">
        <w:rPr>
          <w:rFonts w:asciiTheme="majorHAnsi" w:hAnsiTheme="majorHAnsi" w:cstheme="majorHAnsi"/>
          <w:sz w:val="22"/>
          <w:szCs w:val="22"/>
        </w:rPr>
        <w:t>up to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</w:t>
      </w:r>
      <w:r w:rsidR="00953A8F" w:rsidRPr="00A51478">
        <w:rPr>
          <w:rFonts w:asciiTheme="majorHAnsi" w:hAnsiTheme="majorHAnsi" w:cstheme="majorHAnsi"/>
          <w:sz w:val="22"/>
          <w:szCs w:val="22"/>
        </w:rPr>
        <w:t xml:space="preserve">10% increased </w:t>
      </w:r>
      <w:r w:rsidR="00637DD9" w:rsidRPr="00A51478">
        <w:rPr>
          <w:rFonts w:asciiTheme="majorHAnsi" w:hAnsiTheme="majorHAnsi" w:cstheme="majorHAnsi"/>
          <w:sz w:val="22"/>
          <w:szCs w:val="22"/>
        </w:rPr>
        <w:t xml:space="preserve">concentration of </w:t>
      </w:r>
      <w:r w:rsidR="00554888" w:rsidRPr="00A51478">
        <w:rPr>
          <w:rFonts w:asciiTheme="majorHAnsi" w:hAnsiTheme="majorHAnsi" w:cstheme="majorHAnsi"/>
          <w:sz w:val="22"/>
          <w:szCs w:val="22"/>
        </w:rPr>
        <w:t>lactic acid significantly (</w:t>
      </w:r>
      <w:r w:rsidR="00554888" w:rsidRPr="00A51478">
        <w:rPr>
          <w:rFonts w:asciiTheme="majorHAnsi" w:hAnsiTheme="majorHAnsi" w:cstheme="majorHAnsi"/>
          <w:i/>
          <w:sz w:val="22"/>
          <w:szCs w:val="22"/>
        </w:rPr>
        <w:t>P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&lt;0.05). Silage treated with a combination of Lp+Sc showed the highest </w:t>
      </w:r>
      <w:r w:rsidR="00F910FD" w:rsidRPr="00A51478">
        <w:rPr>
          <w:rFonts w:asciiTheme="majorHAnsi" w:hAnsiTheme="majorHAnsi" w:cstheme="majorHAnsi"/>
          <w:sz w:val="22"/>
          <w:szCs w:val="22"/>
        </w:rPr>
        <w:t>concentration</w:t>
      </w:r>
      <w:r w:rsidR="00554888" w:rsidRPr="00A51478">
        <w:rPr>
          <w:rFonts w:asciiTheme="majorHAnsi" w:hAnsiTheme="majorHAnsi" w:cstheme="majorHAnsi"/>
          <w:sz w:val="22"/>
          <w:szCs w:val="22"/>
        </w:rPr>
        <w:t xml:space="preserve"> of </w:t>
      </w:r>
      <w:r w:rsidR="00924BF5">
        <w:rPr>
          <w:rFonts w:asciiTheme="majorHAnsi" w:hAnsiTheme="majorHAnsi" w:cstheme="majorHAnsi"/>
          <w:sz w:val="22"/>
          <w:szCs w:val="22"/>
        </w:rPr>
        <w:t xml:space="preserve">crude </w:t>
      </w:r>
      <w:r w:rsidR="003965E1" w:rsidRPr="00A51478">
        <w:rPr>
          <w:rFonts w:asciiTheme="majorHAnsi" w:hAnsiTheme="majorHAnsi" w:cstheme="majorHAnsi"/>
          <w:sz w:val="22"/>
          <w:szCs w:val="22"/>
        </w:rPr>
        <w:t xml:space="preserve">lactic </w:t>
      </w:r>
      <w:r w:rsidR="00554888" w:rsidRPr="00A51478">
        <w:rPr>
          <w:rFonts w:asciiTheme="majorHAnsi" w:hAnsiTheme="majorHAnsi" w:cstheme="majorHAnsi"/>
          <w:sz w:val="22"/>
          <w:szCs w:val="22"/>
        </w:rPr>
        <w:t>acid (11.59%).</w:t>
      </w:r>
      <w:r w:rsidR="00554888" w:rsidRPr="00D97748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3965E1" w:rsidRPr="00D97748">
        <w:rPr>
          <w:rFonts w:asciiTheme="majorHAnsi" w:hAnsiTheme="majorHAnsi" w:cstheme="majorHAnsi"/>
          <w:sz w:val="22"/>
          <w:szCs w:val="22"/>
        </w:rPr>
        <w:t>High concentration of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lactic acid </w:t>
      </w:r>
      <w:r w:rsidR="003965E1" w:rsidRPr="00D97748">
        <w:rPr>
          <w:rFonts w:asciiTheme="majorHAnsi" w:hAnsiTheme="majorHAnsi" w:cstheme="majorHAnsi"/>
          <w:sz w:val="22"/>
          <w:szCs w:val="22"/>
        </w:rPr>
        <w:t xml:space="preserve">was </w:t>
      </w:r>
      <w:r w:rsidR="005334CC" w:rsidRPr="00D97748">
        <w:rPr>
          <w:rFonts w:asciiTheme="majorHAnsi" w:hAnsiTheme="majorHAnsi" w:cstheme="majorHAnsi"/>
          <w:sz w:val="22"/>
          <w:szCs w:val="22"/>
        </w:rPr>
        <w:t>followed by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A57679" w:rsidRPr="00D97748">
        <w:rPr>
          <w:rFonts w:asciiTheme="majorHAnsi" w:hAnsiTheme="majorHAnsi" w:cstheme="majorHAnsi"/>
          <w:sz w:val="22"/>
          <w:szCs w:val="22"/>
        </w:rPr>
        <w:t>reduc</w:t>
      </w:r>
      <w:r w:rsidR="005334CC" w:rsidRPr="00D97748">
        <w:rPr>
          <w:rFonts w:asciiTheme="majorHAnsi" w:hAnsiTheme="majorHAnsi" w:cstheme="majorHAnsi"/>
          <w:sz w:val="22"/>
          <w:szCs w:val="22"/>
        </w:rPr>
        <w:t>ing</w:t>
      </w:r>
      <w:r w:rsidR="00A57679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pH. </w:t>
      </w:r>
      <w:r w:rsidR="003965E1" w:rsidRPr="00D97748">
        <w:rPr>
          <w:rFonts w:asciiTheme="majorHAnsi" w:hAnsiTheme="majorHAnsi" w:cstheme="majorHAnsi"/>
          <w:sz w:val="22"/>
          <w:szCs w:val="22"/>
        </w:rPr>
        <w:t>An i</w:t>
      </w:r>
      <w:r w:rsidR="00554888" w:rsidRPr="00D97748">
        <w:rPr>
          <w:rFonts w:asciiTheme="majorHAnsi" w:hAnsiTheme="majorHAnsi" w:cstheme="majorHAnsi"/>
          <w:sz w:val="22"/>
          <w:szCs w:val="22"/>
        </w:rPr>
        <w:t>ncrease</w:t>
      </w:r>
      <w:r w:rsidR="003965E1" w:rsidRPr="00D97748">
        <w:rPr>
          <w:rFonts w:asciiTheme="majorHAnsi" w:hAnsiTheme="majorHAnsi" w:cstheme="majorHAnsi"/>
          <w:sz w:val="22"/>
          <w:szCs w:val="22"/>
        </w:rPr>
        <w:t xml:space="preserve"> of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lactic acid </w:t>
      </w:r>
      <w:r w:rsidR="008F0162">
        <w:rPr>
          <w:rFonts w:asciiTheme="majorHAnsi" w:hAnsiTheme="majorHAnsi" w:cstheme="majorHAnsi"/>
          <w:sz w:val="22"/>
          <w:szCs w:val="22"/>
        </w:rPr>
        <w:t>indicated that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soluble carbohydrate </w:t>
      </w:r>
      <w:r w:rsidR="00A57679" w:rsidRPr="00D97748">
        <w:rPr>
          <w:rFonts w:asciiTheme="majorHAnsi" w:hAnsiTheme="majorHAnsi" w:cstheme="majorHAnsi"/>
          <w:sz w:val="22"/>
          <w:szCs w:val="22"/>
        </w:rPr>
        <w:t xml:space="preserve">might support </w:t>
      </w:r>
      <w:r w:rsidR="003965E1" w:rsidRPr="00D97748">
        <w:rPr>
          <w:rFonts w:asciiTheme="majorHAnsi" w:hAnsiTheme="majorHAnsi" w:cstheme="majorHAnsi"/>
          <w:sz w:val="22"/>
          <w:szCs w:val="22"/>
        </w:rPr>
        <w:t xml:space="preserve">microbial 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growth </w:t>
      </w:r>
      <w:r w:rsidR="008F0162">
        <w:rPr>
          <w:rFonts w:asciiTheme="majorHAnsi" w:hAnsiTheme="majorHAnsi" w:cstheme="majorHAnsi"/>
          <w:sz w:val="22"/>
          <w:szCs w:val="22"/>
        </w:rPr>
        <w:t>in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7602EC" w:rsidRPr="00D97748">
        <w:rPr>
          <w:rFonts w:asciiTheme="majorHAnsi" w:hAnsiTheme="majorHAnsi" w:cstheme="majorHAnsi"/>
          <w:sz w:val="22"/>
          <w:szCs w:val="22"/>
        </w:rPr>
        <w:t>inoculant</w:t>
      </w:r>
      <w:r w:rsidR="00D27565">
        <w:rPr>
          <w:rFonts w:asciiTheme="majorHAnsi" w:hAnsiTheme="majorHAnsi" w:cstheme="majorHAnsi"/>
          <w:sz w:val="22"/>
          <w:szCs w:val="22"/>
        </w:rPr>
        <w:t>s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. Based on proximate analysis, rice bran </w:t>
      </w:r>
      <w:r w:rsidR="00924BF5">
        <w:rPr>
          <w:rFonts w:asciiTheme="majorHAnsi" w:hAnsiTheme="majorHAnsi" w:cstheme="majorHAnsi"/>
          <w:sz w:val="22"/>
          <w:szCs w:val="22"/>
        </w:rPr>
        <w:t xml:space="preserve">was used in this experiment </w:t>
      </w:r>
      <w:r w:rsidR="00554888" w:rsidRPr="00D97748">
        <w:rPr>
          <w:rFonts w:asciiTheme="majorHAnsi" w:hAnsiTheme="majorHAnsi" w:cstheme="majorHAnsi"/>
          <w:sz w:val="22"/>
          <w:szCs w:val="22"/>
        </w:rPr>
        <w:t>contain</w:t>
      </w:r>
      <w:r w:rsidR="00924BF5">
        <w:rPr>
          <w:rFonts w:asciiTheme="majorHAnsi" w:hAnsiTheme="majorHAnsi" w:cstheme="majorHAnsi"/>
          <w:sz w:val="22"/>
          <w:szCs w:val="22"/>
        </w:rPr>
        <w:t>ed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="0012620F" w:rsidRPr="00D97748">
        <w:rPr>
          <w:rFonts w:asciiTheme="majorHAnsi" w:hAnsiTheme="majorHAnsi" w:cstheme="majorHAnsi"/>
          <w:sz w:val="22"/>
          <w:szCs w:val="22"/>
        </w:rPr>
        <w:t xml:space="preserve">soluble fraction </w:t>
      </w:r>
      <w:r w:rsidR="00554888" w:rsidRPr="00D97748">
        <w:rPr>
          <w:rFonts w:asciiTheme="majorHAnsi" w:hAnsiTheme="majorHAnsi" w:cstheme="majorHAnsi"/>
          <w:sz w:val="22"/>
          <w:szCs w:val="22"/>
        </w:rPr>
        <w:t>(</w:t>
      </w:r>
      <w:r w:rsidR="0012620F" w:rsidRPr="00D97748">
        <w:rPr>
          <w:rFonts w:asciiTheme="majorHAnsi" w:hAnsiTheme="majorHAnsi" w:cstheme="majorHAnsi"/>
          <w:sz w:val="22"/>
          <w:szCs w:val="22"/>
        </w:rPr>
        <w:t>NFE, nitrogen free extract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) </w:t>
      </w:r>
      <w:r w:rsidR="0012620F" w:rsidRPr="00D97748">
        <w:rPr>
          <w:rFonts w:asciiTheme="majorHAnsi" w:hAnsiTheme="majorHAnsi" w:cstheme="majorHAnsi"/>
          <w:sz w:val="22"/>
          <w:szCs w:val="22"/>
        </w:rPr>
        <w:t xml:space="preserve">accounted for </w:t>
      </w:r>
      <w:r w:rsidR="00554888" w:rsidRPr="00D97748">
        <w:rPr>
          <w:rFonts w:asciiTheme="majorHAnsi" w:hAnsiTheme="majorHAnsi" w:cstheme="majorHAnsi"/>
          <w:sz w:val="22"/>
          <w:szCs w:val="22"/>
        </w:rPr>
        <w:t>30-35% (</w:t>
      </w:r>
      <w:r w:rsidR="0012620F" w:rsidRPr="00D97748">
        <w:rPr>
          <w:rFonts w:asciiTheme="majorHAnsi" w:hAnsiTheme="majorHAnsi" w:cstheme="majorHAnsi"/>
          <w:sz w:val="22"/>
          <w:szCs w:val="22"/>
        </w:rPr>
        <w:t>DM</w:t>
      </w:r>
      <w:r w:rsidR="00554888" w:rsidRPr="00D97748">
        <w:rPr>
          <w:rFonts w:asciiTheme="majorHAnsi" w:hAnsiTheme="majorHAnsi" w:cstheme="majorHAnsi"/>
          <w:sz w:val="22"/>
          <w:szCs w:val="22"/>
        </w:rPr>
        <w:t>)</w:t>
      </w:r>
      <w:r w:rsidR="00A57679" w:rsidRPr="00D97748">
        <w:rPr>
          <w:rFonts w:asciiTheme="majorHAnsi" w:hAnsiTheme="majorHAnsi" w:cstheme="majorHAnsi"/>
          <w:sz w:val="22"/>
          <w:szCs w:val="22"/>
        </w:rPr>
        <w:t>.</w:t>
      </w:r>
      <w:r w:rsidR="00554888" w:rsidRPr="00D97748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2564C" w:rsidRDefault="00554888" w:rsidP="00684369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D97748">
        <w:rPr>
          <w:rFonts w:asciiTheme="majorHAnsi" w:hAnsiTheme="majorHAnsi" w:cstheme="majorHAnsi"/>
          <w:sz w:val="22"/>
          <w:szCs w:val="22"/>
        </w:rPr>
        <w:t xml:space="preserve">Silage quality </w:t>
      </w:r>
      <w:r w:rsidR="00CD1063" w:rsidRPr="00D97748">
        <w:rPr>
          <w:rFonts w:asciiTheme="majorHAnsi" w:hAnsiTheme="majorHAnsi" w:cstheme="majorHAnsi"/>
          <w:sz w:val="22"/>
          <w:szCs w:val="22"/>
        </w:rPr>
        <w:t xml:space="preserve">could be </w:t>
      </w:r>
      <w:r w:rsidRPr="00D97748">
        <w:rPr>
          <w:rFonts w:asciiTheme="majorHAnsi" w:hAnsiTheme="majorHAnsi" w:cstheme="majorHAnsi"/>
          <w:sz w:val="22"/>
          <w:szCs w:val="22"/>
        </w:rPr>
        <w:t xml:space="preserve">determined </w:t>
      </w:r>
      <w:r w:rsidR="00CD1063" w:rsidRPr="00D97748">
        <w:rPr>
          <w:rFonts w:asciiTheme="majorHAnsi" w:hAnsiTheme="majorHAnsi" w:cstheme="majorHAnsi"/>
          <w:sz w:val="22"/>
          <w:szCs w:val="22"/>
        </w:rPr>
        <w:t xml:space="preserve">by indication </w:t>
      </w:r>
      <w:r w:rsidRPr="00D97748">
        <w:rPr>
          <w:rFonts w:asciiTheme="majorHAnsi" w:hAnsiTheme="majorHAnsi" w:cstheme="majorHAnsi"/>
          <w:sz w:val="22"/>
          <w:szCs w:val="22"/>
        </w:rPr>
        <w:t>of lactic acid</w:t>
      </w:r>
      <w:r w:rsidR="00CD1063" w:rsidRPr="00D97748">
        <w:rPr>
          <w:rFonts w:asciiTheme="majorHAnsi" w:hAnsiTheme="majorHAnsi" w:cstheme="majorHAnsi"/>
          <w:sz w:val="22"/>
          <w:szCs w:val="22"/>
        </w:rPr>
        <w:t xml:space="preserve"> concentration</w:t>
      </w:r>
      <w:r w:rsidRPr="00D97748">
        <w:rPr>
          <w:rFonts w:asciiTheme="majorHAnsi" w:hAnsiTheme="majorHAnsi" w:cstheme="majorHAnsi"/>
          <w:sz w:val="22"/>
          <w:szCs w:val="22"/>
        </w:rPr>
        <w:t xml:space="preserve"> and pH values. Good quality </w:t>
      </w:r>
      <w:r w:rsidR="002B601A"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Pr="00D97748">
        <w:rPr>
          <w:rFonts w:asciiTheme="majorHAnsi" w:hAnsiTheme="majorHAnsi" w:cstheme="majorHAnsi"/>
          <w:sz w:val="22"/>
          <w:szCs w:val="22"/>
        </w:rPr>
        <w:t xml:space="preserve">silage </w:t>
      </w:r>
      <w:r w:rsidR="002B601A" w:rsidRPr="00D97748">
        <w:rPr>
          <w:rFonts w:asciiTheme="majorHAnsi" w:hAnsiTheme="majorHAnsi" w:cstheme="majorHAnsi"/>
          <w:sz w:val="22"/>
          <w:szCs w:val="22"/>
        </w:rPr>
        <w:t xml:space="preserve">was determined </w:t>
      </w:r>
      <w:r w:rsidRPr="00D97748">
        <w:rPr>
          <w:rFonts w:asciiTheme="majorHAnsi" w:hAnsiTheme="majorHAnsi" w:cstheme="majorHAnsi"/>
          <w:sz w:val="22"/>
          <w:szCs w:val="22"/>
        </w:rPr>
        <w:t xml:space="preserve">if lactic acid </w:t>
      </w:r>
      <w:r w:rsidR="002B601A" w:rsidRPr="00D97748">
        <w:rPr>
          <w:rFonts w:asciiTheme="majorHAnsi" w:hAnsiTheme="majorHAnsi" w:cstheme="majorHAnsi"/>
          <w:sz w:val="22"/>
          <w:szCs w:val="22"/>
        </w:rPr>
        <w:t>content</w:t>
      </w:r>
      <w:r w:rsidR="00924BF5">
        <w:rPr>
          <w:rFonts w:asciiTheme="majorHAnsi" w:hAnsiTheme="majorHAnsi" w:cstheme="majorHAnsi"/>
          <w:sz w:val="22"/>
          <w:szCs w:val="22"/>
        </w:rPr>
        <w:t xml:space="preserve"> concentration</w:t>
      </w:r>
      <w:r w:rsidR="002B601A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>reach</w:t>
      </w:r>
      <w:r w:rsidR="002B601A" w:rsidRPr="00D97748">
        <w:rPr>
          <w:rFonts w:asciiTheme="majorHAnsi" w:hAnsiTheme="majorHAnsi" w:cstheme="majorHAnsi"/>
          <w:sz w:val="22"/>
          <w:szCs w:val="22"/>
        </w:rPr>
        <w:t>ed</w:t>
      </w:r>
      <w:r w:rsidRPr="00D97748">
        <w:rPr>
          <w:rFonts w:asciiTheme="majorHAnsi" w:hAnsiTheme="majorHAnsi" w:cstheme="majorHAnsi"/>
          <w:sz w:val="22"/>
          <w:szCs w:val="22"/>
        </w:rPr>
        <w:t xml:space="preserve"> 3-14% (</w:t>
      </w:r>
      <w:r w:rsidRPr="00D97748">
        <w:rPr>
          <w:rFonts w:asciiTheme="majorHAnsi" w:hAnsiTheme="majorHAnsi" w:cstheme="majorHAnsi"/>
          <w:b/>
          <w:sz w:val="22"/>
          <w:szCs w:val="22"/>
        </w:rPr>
        <w:t>Hutton, 2008</w:t>
      </w:r>
      <w:r w:rsidRPr="00D97748">
        <w:rPr>
          <w:rFonts w:asciiTheme="majorHAnsi" w:hAnsiTheme="majorHAnsi" w:cstheme="majorHAnsi"/>
          <w:sz w:val="22"/>
          <w:szCs w:val="22"/>
        </w:rPr>
        <w:t xml:space="preserve">) </w:t>
      </w:r>
      <w:r w:rsidR="002B601A" w:rsidRPr="00D97748">
        <w:rPr>
          <w:rFonts w:asciiTheme="majorHAnsi" w:hAnsiTheme="majorHAnsi" w:cstheme="majorHAnsi"/>
          <w:sz w:val="22"/>
          <w:szCs w:val="22"/>
        </w:rPr>
        <w:t xml:space="preserve">with </w:t>
      </w:r>
      <w:r w:rsidRPr="00D97748">
        <w:rPr>
          <w:rFonts w:asciiTheme="majorHAnsi" w:hAnsiTheme="majorHAnsi" w:cstheme="majorHAnsi"/>
          <w:sz w:val="22"/>
          <w:szCs w:val="22"/>
        </w:rPr>
        <w:t xml:space="preserve">pH </w:t>
      </w:r>
      <w:r w:rsidR="002B601A" w:rsidRPr="00D97748">
        <w:rPr>
          <w:rFonts w:asciiTheme="majorHAnsi" w:hAnsiTheme="majorHAnsi" w:cstheme="majorHAnsi"/>
          <w:sz w:val="22"/>
          <w:szCs w:val="22"/>
        </w:rPr>
        <w:t xml:space="preserve">was no higher than </w:t>
      </w:r>
      <w:r w:rsidRPr="00D97748">
        <w:rPr>
          <w:rFonts w:asciiTheme="majorHAnsi" w:hAnsiTheme="majorHAnsi" w:cstheme="majorHAnsi"/>
          <w:sz w:val="22"/>
          <w:szCs w:val="22"/>
        </w:rPr>
        <w:t>4.2 (</w:t>
      </w:r>
      <w:r w:rsidRPr="00D97748">
        <w:rPr>
          <w:rFonts w:asciiTheme="majorHAnsi" w:hAnsiTheme="majorHAnsi" w:cstheme="majorHAnsi"/>
          <w:b/>
          <w:sz w:val="22"/>
          <w:szCs w:val="22"/>
        </w:rPr>
        <w:t xml:space="preserve">McDonald </w:t>
      </w:r>
      <w:r w:rsidRPr="00D97748">
        <w:rPr>
          <w:rFonts w:asciiTheme="majorHAnsi" w:hAnsiTheme="majorHAnsi" w:cstheme="majorHAnsi"/>
          <w:b/>
          <w:i/>
          <w:sz w:val="22"/>
          <w:szCs w:val="22"/>
        </w:rPr>
        <w:t>et al</w:t>
      </w:r>
      <w:r w:rsidRPr="00D97748">
        <w:rPr>
          <w:rFonts w:asciiTheme="majorHAnsi" w:hAnsiTheme="majorHAnsi" w:cstheme="majorHAnsi"/>
          <w:b/>
          <w:sz w:val="22"/>
          <w:szCs w:val="22"/>
        </w:rPr>
        <w:t>., 1991</w:t>
      </w:r>
      <w:r w:rsidRPr="00D97748">
        <w:rPr>
          <w:rFonts w:asciiTheme="majorHAnsi" w:hAnsiTheme="majorHAnsi" w:cstheme="majorHAnsi"/>
          <w:sz w:val="22"/>
          <w:szCs w:val="22"/>
        </w:rPr>
        <w:t xml:space="preserve">). Based on data from Table </w:t>
      </w:r>
      <w:r w:rsidR="0058186A" w:rsidRPr="00D97748">
        <w:rPr>
          <w:rFonts w:asciiTheme="majorHAnsi" w:hAnsiTheme="majorHAnsi" w:cstheme="majorHAnsi"/>
          <w:sz w:val="22"/>
          <w:szCs w:val="22"/>
        </w:rPr>
        <w:t>3</w:t>
      </w:r>
      <w:r w:rsidRPr="00D97748">
        <w:rPr>
          <w:rFonts w:asciiTheme="majorHAnsi" w:hAnsiTheme="majorHAnsi" w:cstheme="majorHAnsi"/>
          <w:sz w:val="22"/>
          <w:szCs w:val="22"/>
        </w:rPr>
        <w:t xml:space="preserve">, </w:t>
      </w:r>
      <w:r w:rsidR="0058186A" w:rsidRPr="00684369">
        <w:rPr>
          <w:rFonts w:asciiTheme="majorHAnsi" w:hAnsiTheme="majorHAnsi" w:cstheme="majorHAnsi"/>
          <w:sz w:val="22"/>
          <w:szCs w:val="22"/>
        </w:rPr>
        <w:t>Fleig</w:t>
      </w:r>
      <w:r w:rsidR="000029EC" w:rsidRPr="00684369">
        <w:rPr>
          <w:rFonts w:asciiTheme="majorHAnsi" w:hAnsiTheme="majorHAnsi" w:cstheme="majorHAnsi"/>
          <w:sz w:val="22"/>
          <w:szCs w:val="22"/>
        </w:rPr>
        <w:t>h</w:t>
      </w:r>
      <w:r w:rsidR="0058186A" w:rsidRPr="00684369">
        <w:rPr>
          <w:rFonts w:asciiTheme="majorHAnsi" w:hAnsiTheme="majorHAnsi" w:cstheme="majorHAnsi"/>
          <w:sz w:val="22"/>
          <w:szCs w:val="22"/>
        </w:rPr>
        <w:t xml:space="preserve"> </w:t>
      </w:r>
      <w:r w:rsidR="00684369">
        <w:rPr>
          <w:rFonts w:asciiTheme="majorHAnsi" w:hAnsiTheme="majorHAnsi" w:cstheme="majorHAnsi"/>
          <w:sz w:val="22"/>
          <w:szCs w:val="22"/>
        </w:rPr>
        <w:t>points was</w:t>
      </w:r>
      <w:r w:rsidR="0058186A" w:rsidRPr="00D97748">
        <w:rPr>
          <w:rFonts w:asciiTheme="majorHAnsi" w:hAnsiTheme="majorHAnsi" w:cstheme="majorHAnsi"/>
          <w:sz w:val="22"/>
          <w:szCs w:val="22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</w:rPr>
        <w:t xml:space="preserve">ranges </w:t>
      </w:r>
      <w:r w:rsidR="0058186A" w:rsidRPr="00D97748">
        <w:rPr>
          <w:rFonts w:asciiTheme="majorHAnsi" w:hAnsiTheme="majorHAnsi" w:cstheme="majorHAnsi"/>
          <w:sz w:val="22"/>
          <w:szCs w:val="22"/>
        </w:rPr>
        <w:t xml:space="preserve">of </w:t>
      </w:r>
      <w:r w:rsidRPr="00D97748">
        <w:rPr>
          <w:rFonts w:asciiTheme="majorHAnsi" w:hAnsiTheme="majorHAnsi" w:cstheme="majorHAnsi"/>
          <w:sz w:val="22"/>
          <w:szCs w:val="22"/>
        </w:rPr>
        <w:t>78.9</w:t>
      </w:r>
      <w:r w:rsidR="0058186A" w:rsidRPr="00D97748">
        <w:rPr>
          <w:rFonts w:asciiTheme="majorHAnsi" w:hAnsiTheme="majorHAnsi" w:cstheme="majorHAnsi"/>
          <w:sz w:val="22"/>
          <w:szCs w:val="22"/>
        </w:rPr>
        <w:t xml:space="preserve">, in term the silage could be categorized as </w:t>
      </w:r>
      <w:r w:rsidRPr="00D97748">
        <w:rPr>
          <w:rFonts w:asciiTheme="majorHAnsi" w:hAnsiTheme="majorHAnsi" w:cstheme="majorHAnsi"/>
          <w:sz w:val="22"/>
          <w:szCs w:val="22"/>
        </w:rPr>
        <w:lastRenderedPageBreak/>
        <w:t xml:space="preserve">good quality. </w:t>
      </w:r>
      <w:r w:rsidRPr="00D97748">
        <w:rPr>
          <w:rFonts w:asciiTheme="majorHAnsi" w:hAnsiTheme="majorHAnsi" w:cstheme="majorHAnsi"/>
          <w:b/>
          <w:sz w:val="22"/>
          <w:szCs w:val="22"/>
        </w:rPr>
        <w:t xml:space="preserve">Santoso </w:t>
      </w:r>
      <w:r w:rsidRPr="00D97748">
        <w:rPr>
          <w:rFonts w:asciiTheme="majorHAnsi" w:hAnsiTheme="majorHAnsi" w:cstheme="majorHAnsi"/>
          <w:b/>
          <w:i/>
          <w:sz w:val="22"/>
          <w:szCs w:val="22"/>
        </w:rPr>
        <w:t>et al</w:t>
      </w:r>
      <w:r w:rsidRPr="00D97748">
        <w:rPr>
          <w:rFonts w:asciiTheme="majorHAnsi" w:hAnsiTheme="majorHAnsi" w:cstheme="majorHAnsi"/>
          <w:b/>
          <w:sz w:val="22"/>
          <w:szCs w:val="22"/>
        </w:rPr>
        <w:t>. (2009)</w:t>
      </w:r>
      <w:r w:rsidRPr="00D97748">
        <w:rPr>
          <w:rFonts w:asciiTheme="majorHAnsi" w:hAnsiTheme="majorHAnsi" w:cstheme="majorHAnsi"/>
          <w:sz w:val="22"/>
          <w:szCs w:val="22"/>
        </w:rPr>
        <w:t xml:space="preserve"> re</w:t>
      </w:r>
      <w:r w:rsidR="0058186A" w:rsidRPr="00D97748">
        <w:rPr>
          <w:rFonts w:asciiTheme="majorHAnsi" w:hAnsiTheme="majorHAnsi" w:cstheme="majorHAnsi"/>
          <w:sz w:val="22"/>
          <w:szCs w:val="22"/>
        </w:rPr>
        <w:t>vealed</w:t>
      </w:r>
      <w:r w:rsidRPr="00D97748">
        <w:rPr>
          <w:rFonts w:asciiTheme="majorHAnsi" w:hAnsiTheme="majorHAnsi" w:cstheme="majorHAnsi"/>
          <w:sz w:val="22"/>
          <w:szCs w:val="22"/>
        </w:rPr>
        <w:t xml:space="preserve"> that king grass silage treated </w:t>
      </w:r>
      <w:r w:rsidR="00671CE3" w:rsidRPr="00D97748">
        <w:rPr>
          <w:rFonts w:asciiTheme="majorHAnsi" w:hAnsiTheme="majorHAnsi" w:cstheme="majorHAnsi"/>
          <w:sz w:val="22"/>
          <w:szCs w:val="22"/>
        </w:rPr>
        <w:t xml:space="preserve">by </w:t>
      </w:r>
      <w:r w:rsidR="007602EC" w:rsidRPr="00D97748">
        <w:rPr>
          <w:rFonts w:asciiTheme="majorHAnsi" w:hAnsiTheme="majorHAnsi" w:cstheme="majorHAnsi"/>
          <w:sz w:val="22"/>
          <w:szCs w:val="22"/>
        </w:rPr>
        <w:t>inoculant</w:t>
      </w:r>
      <w:r w:rsidR="00D27565">
        <w:rPr>
          <w:rFonts w:asciiTheme="majorHAnsi" w:hAnsiTheme="majorHAnsi" w:cstheme="majorHAnsi"/>
          <w:sz w:val="22"/>
          <w:szCs w:val="22"/>
        </w:rPr>
        <w:t>s</w:t>
      </w:r>
      <w:r w:rsidRPr="00D97748">
        <w:rPr>
          <w:rFonts w:asciiTheme="majorHAnsi" w:hAnsiTheme="majorHAnsi" w:cstheme="majorHAnsi"/>
          <w:sz w:val="22"/>
          <w:szCs w:val="22"/>
        </w:rPr>
        <w:t xml:space="preserve"> ha</w:t>
      </w:r>
      <w:r w:rsidR="00671CE3" w:rsidRPr="00D97748">
        <w:rPr>
          <w:rFonts w:asciiTheme="majorHAnsi" w:hAnsiTheme="majorHAnsi" w:cstheme="majorHAnsi"/>
          <w:sz w:val="22"/>
          <w:szCs w:val="22"/>
        </w:rPr>
        <w:t>d</w:t>
      </w:r>
      <w:r w:rsidRPr="00D97748">
        <w:rPr>
          <w:rFonts w:asciiTheme="majorHAnsi" w:hAnsiTheme="majorHAnsi" w:cstheme="majorHAnsi"/>
          <w:sz w:val="22"/>
          <w:szCs w:val="22"/>
        </w:rPr>
        <w:t xml:space="preserve"> better quality than</w:t>
      </w:r>
      <w:r w:rsidR="00CA03B9">
        <w:rPr>
          <w:rFonts w:asciiTheme="majorHAnsi" w:hAnsiTheme="majorHAnsi" w:cstheme="majorHAnsi"/>
          <w:sz w:val="22"/>
          <w:szCs w:val="22"/>
        </w:rPr>
        <w:t xml:space="preserve"> silage </w:t>
      </w:r>
      <w:r w:rsidRPr="00D97748">
        <w:rPr>
          <w:rFonts w:asciiTheme="majorHAnsi" w:hAnsiTheme="majorHAnsi" w:cstheme="majorHAnsi"/>
          <w:sz w:val="22"/>
          <w:szCs w:val="22"/>
        </w:rPr>
        <w:t xml:space="preserve">without </w:t>
      </w:r>
      <w:r w:rsidR="007602EC" w:rsidRPr="005F03B3">
        <w:rPr>
          <w:rFonts w:asciiTheme="majorHAnsi" w:hAnsiTheme="majorHAnsi" w:cstheme="majorHAnsi"/>
          <w:sz w:val="22"/>
          <w:szCs w:val="22"/>
        </w:rPr>
        <w:t>inoculant</w:t>
      </w:r>
      <w:r w:rsidR="00D27565">
        <w:rPr>
          <w:rFonts w:asciiTheme="majorHAnsi" w:hAnsiTheme="majorHAnsi" w:cstheme="majorHAnsi"/>
          <w:sz w:val="22"/>
          <w:szCs w:val="22"/>
        </w:rPr>
        <w:t>s</w:t>
      </w:r>
      <w:r w:rsidR="004C62F4" w:rsidRPr="005F03B3">
        <w:rPr>
          <w:rFonts w:asciiTheme="majorHAnsi" w:hAnsiTheme="majorHAnsi" w:cstheme="majorHAnsi"/>
          <w:sz w:val="22"/>
          <w:szCs w:val="22"/>
        </w:rPr>
        <w:t xml:space="preserve"> (</w:t>
      </w:r>
      <w:r w:rsidRPr="005F03B3">
        <w:rPr>
          <w:rFonts w:asciiTheme="majorHAnsi" w:hAnsiTheme="majorHAnsi" w:cstheme="majorHAnsi"/>
          <w:sz w:val="22"/>
          <w:szCs w:val="22"/>
        </w:rPr>
        <w:t>Fleig</w:t>
      </w:r>
      <w:r w:rsidR="000029EC" w:rsidRPr="005F03B3">
        <w:rPr>
          <w:rFonts w:asciiTheme="majorHAnsi" w:hAnsiTheme="majorHAnsi" w:cstheme="majorHAnsi"/>
          <w:sz w:val="22"/>
          <w:szCs w:val="22"/>
        </w:rPr>
        <w:t>h</w:t>
      </w:r>
      <w:r w:rsidR="004C62F4" w:rsidRPr="005F03B3">
        <w:rPr>
          <w:rFonts w:asciiTheme="majorHAnsi" w:hAnsiTheme="majorHAnsi" w:cstheme="majorHAnsi"/>
          <w:sz w:val="22"/>
          <w:szCs w:val="22"/>
        </w:rPr>
        <w:t xml:space="preserve"> </w:t>
      </w:r>
      <w:r w:rsidR="00684369" w:rsidRPr="005F03B3">
        <w:rPr>
          <w:rFonts w:asciiTheme="majorHAnsi" w:hAnsiTheme="majorHAnsi" w:cstheme="majorHAnsi"/>
          <w:sz w:val="22"/>
          <w:szCs w:val="22"/>
        </w:rPr>
        <w:t>points=</w:t>
      </w:r>
      <w:r w:rsidR="004C62F4" w:rsidRPr="005F03B3">
        <w:rPr>
          <w:rFonts w:asciiTheme="majorHAnsi" w:hAnsiTheme="majorHAnsi" w:cstheme="majorHAnsi"/>
          <w:sz w:val="22"/>
          <w:szCs w:val="22"/>
        </w:rPr>
        <w:t xml:space="preserve"> 41.7 vs </w:t>
      </w:r>
      <w:r w:rsidRPr="005F03B3">
        <w:rPr>
          <w:rFonts w:asciiTheme="majorHAnsi" w:hAnsiTheme="majorHAnsi" w:cstheme="majorHAnsi"/>
          <w:sz w:val="22"/>
          <w:szCs w:val="22"/>
        </w:rPr>
        <w:t>14.2).</w:t>
      </w:r>
    </w:p>
    <w:p w:rsidR="004C62F4" w:rsidRPr="00D97748" w:rsidRDefault="004C62F4" w:rsidP="004C62F4">
      <w:pPr>
        <w:spacing w:line="480" w:lineRule="auto"/>
        <w:ind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E03D12" w:rsidRPr="00D97748" w:rsidRDefault="00E03D12" w:rsidP="00DB0311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sz w:val="22"/>
          <w:szCs w:val="22"/>
        </w:rPr>
        <w:t xml:space="preserve">Palatability of Silage </w:t>
      </w:r>
    </w:p>
    <w:p w:rsidR="00D4112C" w:rsidRPr="00D97748" w:rsidRDefault="00D5596B" w:rsidP="00684369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Result 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palatability </w:t>
      </w:r>
      <w:r w:rsidR="008C35E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test </w:t>
      </w:r>
      <w:r w:rsidR="00684369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="0068436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silage </w:t>
      </w:r>
      <w:r w:rsidR="008C35E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to 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cattle are presented in </w:t>
      </w:r>
      <w:r w:rsidR="00D4112C" w:rsidRPr="0022591B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Table 4. 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ilage 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>treated with inoculation and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>rice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bran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addition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B3CB1" w:rsidRPr="00D97748">
        <w:rPr>
          <w:rFonts w:asciiTheme="majorHAnsi" w:hAnsiTheme="majorHAnsi" w:cstheme="majorHAnsi"/>
          <w:sz w:val="22"/>
          <w:szCs w:val="22"/>
          <w:lang w:val="fi-FI"/>
        </w:rPr>
        <w:t>was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higher palatability than silage without 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D4112C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(control).</w:t>
      </w:r>
    </w:p>
    <w:p w:rsidR="00D4112C" w:rsidRPr="00D97748" w:rsidRDefault="00D4112C" w:rsidP="00E03D12">
      <w:pPr>
        <w:rPr>
          <w:rFonts w:asciiTheme="majorHAnsi" w:hAnsiTheme="majorHAnsi" w:cstheme="majorHAnsi"/>
          <w:b/>
          <w:color w:val="FF0000"/>
          <w:sz w:val="22"/>
          <w:szCs w:val="22"/>
          <w:lang w:val="fi-FI"/>
        </w:rPr>
      </w:pPr>
    </w:p>
    <w:p w:rsidR="00D4112C" w:rsidRPr="00DB0311" w:rsidRDefault="00D4112C" w:rsidP="00D4112C">
      <w:pPr>
        <w:jc w:val="center"/>
        <w:rPr>
          <w:rFonts w:asciiTheme="majorHAnsi" w:hAnsiTheme="majorHAnsi" w:cstheme="majorHAnsi"/>
          <w:sz w:val="22"/>
          <w:szCs w:val="22"/>
        </w:rPr>
      </w:pPr>
      <w:r w:rsidRPr="00DB0311">
        <w:rPr>
          <w:rFonts w:asciiTheme="majorHAnsi" w:hAnsiTheme="majorHAnsi" w:cstheme="majorHAnsi"/>
          <w:sz w:val="22"/>
          <w:szCs w:val="22"/>
        </w:rPr>
        <w:t xml:space="preserve">Table 4. Palatability of silage inoculated by </w:t>
      </w:r>
      <w:r w:rsidRPr="00DB0311">
        <w:rPr>
          <w:rFonts w:asciiTheme="majorHAnsi" w:hAnsiTheme="majorHAnsi" w:cstheme="majorHAnsi"/>
          <w:i/>
          <w:sz w:val="22"/>
          <w:szCs w:val="22"/>
        </w:rPr>
        <w:t>L. plantarum</w:t>
      </w:r>
      <w:r w:rsidRPr="00DB0311">
        <w:rPr>
          <w:rFonts w:asciiTheme="majorHAnsi" w:hAnsiTheme="majorHAnsi" w:cstheme="majorHAnsi"/>
          <w:sz w:val="22"/>
          <w:szCs w:val="22"/>
        </w:rPr>
        <w:t xml:space="preserve"> (Lp) and </w:t>
      </w:r>
      <w:r w:rsidRPr="00DB0311">
        <w:rPr>
          <w:rFonts w:asciiTheme="majorHAnsi" w:hAnsiTheme="majorHAnsi" w:cstheme="majorHAnsi"/>
          <w:i/>
          <w:sz w:val="22"/>
          <w:szCs w:val="22"/>
        </w:rPr>
        <w:t>S. cerevisiae</w:t>
      </w:r>
      <w:r w:rsidRPr="00DB0311">
        <w:rPr>
          <w:rFonts w:asciiTheme="majorHAnsi" w:hAnsiTheme="majorHAnsi" w:cstheme="majorHAnsi"/>
          <w:sz w:val="22"/>
          <w:szCs w:val="22"/>
        </w:rPr>
        <w:t xml:space="preserve"> (Sc) with the addition of rice bran</w:t>
      </w:r>
    </w:p>
    <w:p w:rsidR="0087670E" w:rsidRPr="00DB0311" w:rsidRDefault="0087670E" w:rsidP="00AB6009">
      <w:pPr>
        <w:jc w:val="both"/>
        <w:rPr>
          <w:rFonts w:asciiTheme="majorHAnsi" w:hAnsiTheme="majorHAnsi" w:cstheme="majorHAnsi"/>
          <w:sz w:val="1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701"/>
        <w:gridCol w:w="1984"/>
      </w:tblGrid>
      <w:tr w:rsidR="00437EB2" w:rsidRPr="00DB0311" w:rsidTr="00DB0311">
        <w:trPr>
          <w:trHeight w:val="300"/>
        </w:trPr>
        <w:tc>
          <w:tcPr>
            <w:tcW w:w="241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Inocula</w:t>
            </w:r>
            <w:r w:rsidR="0079653B">
              <w:rPr>
                <w:rFonts w:asciiTheme="majorHAnsi" w:hAnsiTheme="majorHAnsi" w:cstheme="majorHAnsi"/>
                <w:sz w:val="22"/>
                <w:szCs w:val="22"/>
              </w:rPr>
              <w:t>nts</w:t>
            </w:r>
          </w:p>
          <w:p w:rsidR="00437EB2" w:rsidRPr="00DB0311" w:rsidRDefault="00437EB2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3A37AA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 xml:space="preserve">Level </w:t>
            </w:r>
            <w:r w:rsidR="00437EB2" w:rsidRPr="00DB0311">
              <w:rPr>
                <w:rFonts w:asciiTheme="majorHAnsi" w:hAnsiTheme="majorHAnsi" w:cstheme="majorHAnsi"/>
                <w:sz w:val="22"/>
                <w:szCs w:val="22"/>
              </w:rPr>
              <w:t>of rice bran addition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Average</w:t>
            </w:r>
          </w:p>
          <w:p w:rsidR="00437EB2" w:rsidRPr="00DB0311" w:rsidRDefault="00437EB2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437EB2" w:rsidRPr="00DB0311" w:rsidTr="00DB0311">
        <w:trPr>
          <w:trHeight w:val="300"/>
        </w:trPr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10%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EB2" w:rsidRPr="00DB0311" w:rsidRDefault="00437EB2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B6009" w:rsidRPr="00DB0311" w:rsidTr="00DB0311">
        <w:trPr>
          <w:trHeight w:val="300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FC779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--------------------------</w:t>
            </w:r>
            <w:r w:rsidR="00FC779D" w:rsidRPr="00DB0311">
              <w:rPr>
                <w:rFonts w:asciiTheme="majorHAnsi" w:hAnsiTheme="majorHAnsi" w:cstheme="majorHAnsi"/>
                <w:sz w:val="22"/>
                <w:szCs w:val="22"/>
              </w:rPr>
              <w:t>-----</w:t>
            </w:r>
            <w:r w:rsidR="00FC779D">
              <w:rPr>
                <w:rFonts w:asciiTheme="majorHAnsi" w:hAnsiTheme="majorHAnsi" w:cstheme="majorHAnsi"/>
                <w:sz w:val="22"/>
                <w:szCs w:val="22"/>
              </w:rPr>
              <w:t>--</w:t>
            </w:r>
            <w:r w:rsidR="00FC779D" w:rsidRPr="00DB0311">
              <w:rPr>
                <w:rFonts w:asciiTheme="majorHAnsi" w:hAnsiTheme="majorHAnsi" w:cstheme="majorHAnsi"/>
                <w:sz w:val="22"/>
                <w:szCs w:val="22"/>
              </w:rPr>
              <w:t>--</w:t>
            </w:r>
            <w:r w:rsidR="00FC779D">
              <w:rPr>
                <w:rFonts w:asciiTheme="majorHAnsi" w:hAnsiTheme="majorHAnsi" w:cstheme="majorHAnsi"/>
                <w:sz w:val="22"/>
                <w:szCs w:val="22"/>
              </w:rPr>
              <w:t>--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--- (%)</w:t>
            </w:r>
            <w:r w:rsidR="00FC779D" w:rsidRPr="00DB0311">
              <w:rPr>
                <w:rFonts w:asciiTheme="majorHAnsi" w:hAnsiTheme="majorHAnsi" w:cstheme="majorHAnsi"/>
                <w:sz w:val="22"/>
                <w:szCs w:val="22"/>
              </w:rPr>
              <w:t>-------</w:t>
            </w:r>
            <w:r w:rsidR="00FC779D">
              <w:rPr>
                <w:rFonts w:asciiTheme="majorHAnsi" w:hAnsiTheme="majorHAnsi" w:cstheme="majorHAnsi"/>
                <w:sz w:val="22"/>
                <w:szCs w:val="22"/>
              </w:rPr>
              <w:t>--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FC779D">
              <w:rPr>
                <w:rFonts w:asciiTheme="majorHAnsi" w:hAnsiTheme="majorHAnsi" w:cstheme="majorHAnsi"/>
                <w:sz w:val="22"/>
                <w:szCs w:val="22"/>
              </w:rPr>
              <w:t>---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 xml:space="preserve">---------------------------- </w:t>
            </w:r>
          </w:p>
        </w:tc>
      </w:tr>
      <w:tr w:rsidR="00C07643" w:rsidRPr="00DB0311" w:rsidTr="00DB031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 xml:space="preserve">Control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67</w:t>
            </w:r>
          </w:p>
        </w:tc>
      </w:tr>
      <w:tr w:rsidR="00C07643" w:rsidRPr="00DB0311" w:rsidTr="00DB031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Lp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440DAC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26.</w:t>
            </w:r>
            <w:r w:rsidR="00C07643" w:rsidRPr="00DB0311">
              <w:rPr>
                <w:rFonts w:asciiTheme="majorHAnsi" w:hAnsiTheme="majorHAnsi" w:cstheme="majorHAnsi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26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</w:tr>
      <w:tr w:rsidR="00C07643" w:rsidRPr="00DB0311" w:rsidTr="00DB031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6C1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Lp+Sc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C07643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43" w:rsidRPr="00DB0311" w:rsidRDefault="00440DAC" w:rsidP="006C1683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33.</w:t>
            </w:r>
            <w:r w:rsidR="00C07643"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</w:tr>
      <w:tr w:rsidR="00AB6009" w:rsidRPr="00DB0311" w:rsidTr="00DB0311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437EB2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440D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28</w:t>
            </w:r>
            <w:r w:rsidR="00440D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009" w:rsidRPr="00DB0311" w:rsidRDefault="00AB6009" w:rsidP="006C16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0311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:rsidR="00AB6009" w:rsidRPr="00D97748" w:rsidRDefault="00AB6009" w:rsidP="00AB6009">
      <w:pPr>
        <w:spacing w:line="480" w:lineRule="auto"/>
        <w:ind w:firstLine="720"/>
        <w:jc w:val="both"/>
        <w:rPr>
          <w:rFonts w:asciiTheme="majorHAnsi" w:hAnsiTheme="majorHAnsi" w:cstheme="majorHAnsi"/>
          <w:color w:val="FF0000"/>
          <w:sz w:val="10"/>
          <w:szCs w:val="22"/>
          <w:lang w:val="fi-FI"/>
        </w:rPr>
      </w:pPr>
    </w:p>
    <w:p w:rsidR="0099299A" w:rsidRPr="00D97748" w:rsidRDefault="0099299A" w:rsidP="0099299A">
      <w:pPr>
        <w:spacing w:line="480" w:lineRule="auto"/>
        <w:ind w:firstLine="720"/>
        <w:jc w:val="both"/>
        <w:rPr>
          <w:rFonts w:asciiTheme="majorHAnsi" w:hAnsiTheme="majorHAnsi" w:cstheme="majorHAnsi"/>
          <w:sz w:val="2"/>
          <w:szCs w:val="22"/>
          <w:lang w:val="fi-FI"/>
        </w:rPr>
      </w:pPr>
    </w:p>
    <w:p w:rsidR="003F10F9" w:rsidRPr="00D97748" w:rsidRDefault="00936DF7" w:rsidP="006C1683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  <w:lang w:val="fi-FI"/>
        </w:rPr>
        <w:t>The highest palatability (about 33%) was observed in s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ilage treated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by 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>Lp+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Sc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inculation with/without 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addition of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rice 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>bran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292C8B" w:rsidRPr="00D97748">
        <w:rPr>
          <w:rFonts w:asciiTheme="majorHAnsi" w:hAnsiTheme="majorHAnsi" w:cstheme="majorHAnsi"/>
          <w:sz w:val="22"/>
          <w:szCs w:val="22"/>
          <w:lang w:val="fi-FI"/>
        </w:rPr>
        <w:t>Addition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of silage 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improve</w:t>
      </w:r>
      <w:r w:rsidR="006C1683">
        <w:rPr>
          <w:rFonts w:asciiTheme="majorHAnsi" w:hAnsiTheme="majorHAnsi" w:cstheme="majorHAnsi"/>
          <w:sz w:val="22"/>
          <w:szCs w:val="22"/>
          <w:lang w:val="fi-FI"/>
        </w:rPr>
        <w:t>d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the physical quality </w:t>
      </w:r>
      <w:r w:rsidR="00360410" w:rsidRPr="00D97748">
        <w:rPr>
          <w:rFonts w:asciiTheme="majorHAnsi" w:hAnsiTheme="majorHAnsi" w:cstheme="majorHAnsi"/>
          <w:sz w:val="22"/>
          <w:szCs w:val="22"/>
          <w:lang w:val="fi-FI"/>
        </w:rPr>
        <w:t>by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improv</w:t>
      </w:r>
      <w:r w:rsidR="00360410" w:rsidRPr="00D97748">
        <w:rPr>
          <w:rFonts w:asciiTheme="majorHAnsi" w:hAnsiTheme="majorHAnsi" w:cstheme="majorHAnsi"/>
          <w:sz w:val="22"/>
          <w:szCs w:val="22"/>
          <w:lang w:val="fi-FI"/>
        </w:rPr>
        <w:t>ing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60410" w:rsidRPr="00D97748">
        <w:rPr>
          <w:rFonts w:asciiTheme="majorHAnsi" w:hAnsiTheme="majorHAnsi" w:cstheme="majorHAnsi"/>
          <w:sz w:val="22"/>
          <w:szCs w:val="22"/>
          <w:lang w:val="fi-FI"/>
        </w:rPr>
        <w:t>silage flavour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5C0F88" w:rsidRPr="00D97748">
        <w:rPr>
          <w:rFonts w:asciiTheme="majorHAnsi" w:hAnsiTheme="majorHAnsi" w:cstheme="majorHAnsi"/>
          <w:sz w:val="22"/>
          <w:szCs w:val="22"/>
          <w:lang w:val="fi-FI"/>
        </w:rPr>
        <w:t>In accordance with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the </w:t>
      </w:r>
      <w:r w:rsidR="005C0F88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physical parameters in </w:t>
      </w:r>
      <w:r w:rsidR="005C0F88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Table </w:t>
      </w:r>
      <w:r w:rsidR="006C1C73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2</w:t>
      </w:r>
      <w:r w:rsidR="00AE4DF2" w:rsidRPr="00D97748">
        <w:rPr>
          <w:rFonts w:asciiTheme="majorHAnsi" w:hAnsiTheme="majorHAnsi" w:cstheme="majorHAnsi"/>
          <w:b/>
          <w:bCs/>
          <w:sz w:val="22"/>
          <w:szCs w:val="22"/>
          <w:lang w:val="fi-FI"/>
        </w:rPr>
        <w:t>,</w:t>
      </w:r>
      <w:r w:rsidR="005C0F88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silage </w:t>
      </w:r>
      <w:r w:rsidR="005C0F88" w:rsidRPr="00D97748">
        <w:rPr>
          <w:rFonts w:asciiTheme="majorHAnsi" w:hAnsiTheme="majorHAnsi" w:cstheme="majorHAnsi"/>
          <w:sz w:val="22"/>
          <w:szCs w:val="22"/>
          <w:lang w:val="fi-FI"/>
        </w:rPr>
        <w:t>treated by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ha</w:t>
      </w:r>
      <w:r w:rsidR="005C0F88" w:rsidRPr="00D97748">
        <w:rPr>
          <w:rFonts w:asciiTheme="majorHAnsi" w:hAnsiTheme="majorHAnsi" w:cstheme="majorHAnsi"/>
          <w:sz w:val="22"/>
          <w:szCs w:val="22"/>
          <w:lang w:val="fi-FI"/>
        </w:rPr>
        <w:t>d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a </w:t>
      </w:r>
      <w:r w:rsidR="006C1C7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better flovour </w:t>
      </w:r>
      <w:r w:rsidR="003F10F9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characteristic </w:t>
      </w:r>
      <w:r w:rsidR="006C1C73" w:rsidRPr="00D97748">
        <w:rPr>
          <w:rFonts w:asciiTheme="majorHAnsi" w:hAnsiTheme="majorHAnsi" w:cstheme="majorHAnsi"/>
          <w:sz w:val="22"/>
          <w:szCs w:val="22"/>
          <w:lang w:val="fi-FI"/>
        </w:rPr>
        <w:t>than others.</w:t>
      </w:r>
    </w:p>
    <w:p w:rsidR="00EC76C8" w:rsidRPr="00EC76C8" w:rsidRDefault="006C1683" w:rsidP="00A72F8E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EC76C8">
        <w:rPr>
          <w:rFonts w:asciiTheme="majorHAnsi" w:hAnsiTheme="majorHAnsi" w:cstheme="majorHAnsi"/>
          <w:sz w:val="22"/>
          <w:szCs w:val="22"/>
          <w:lang w:val="fi-FI"/>
        </w:rPr>
        <w:t>P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alatability is a </w:t>
      </w:r>
      <w:r w:rsidR="00CC7962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favorite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response to the </w:t>
      </w:r>
      <w:r w:rsidR="00CC7962" w:rsidRPr="00EC76C8">
        <w:rPr>
          <w:rFonts w:asciiTheme="majorHAnsi" w:hAnsiTheme="majorHAnsi" w:cstheme="majorHAnsi"/>
          <w:sz w:val="22"/>
          <w:szCs w:val="22"/>
          <w:lang w:val="fi-FI"/>
        </w:rPr>
        <w:t>consumed raw materi</w:t>
      </w:r>
      <w:r w:rsidR="00B641C1" w:rsidRPr="00EC76C8">
        <w:rPr>
          <w:rFonts w:asciiTheme="majorHAnsi" w:hAnsiTheme="majorHAnsi" w:cstheme="majorHAnsi"/>
          <w:sz w:val="22"/>
          <w:szCs w:val="22"/>
          <w:lang w:val="fi-FI"/>
        </w:rPr>
        <w:t>al</w:t>
      </w:r>
      <w:r w:rsidR="00CC7962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s or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animal feed </w:t>
      </w:r>
      <w:r w:rsidR="00893F13" w:rsidRPr="00EC76C8">
        <w:rPr>
          <w:rFonts w:asciiTheme="majorHAnsi" w:hAnsiTheme="majorHAnsi" w:cstheme="majorHAnsi"/>
          <w:b/>
          <w:sz w:val="22"/>
          <w:szCs w:val="22"/>
          <w:lang w:val="fi-FI"/>
        </w:rPr>
        <w:t xml:space="preserve">(Grovum, </w:t>
      </w:r>
      <w:r w:rsidRPr="00EC76C8">
        <w:rPr>
          <w:rFonts w:asciiTheme="majorHAnsi" w:hAnsiTheme="majorHAnsi" w:cstheme="majorHAnsi"/>
          <w:b/>
          <w:sz w:val="22"/>
          <w:szCs w:val="22"/>
          <w:lang w:val="fi-FI"/>
        </w:rPr>
        <w:t>1988)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CB304D" w:rsidRPr="00EC76C8">
        <w:rPr>
          <w:rFonts w:asciiTheme="majorHAnsi" w:hAnsiTheme="majorHAnsi" w:cstheme="majorHAnsi"/>
          <w:sz w:val="22"/>
          <w:szCs w:val="22"/>
        </w:rPr>
        <w:t xml:space="preserve">Feed palatability involves feedstuffs characteristics that </w:t>
      </w:r>
      <w:r w:rsidR="00A72F8E">
        <w:rPr>
          <w:rFonts w:asciiTheme="majorHAnsi" w:hAnsiTheme="majorHAnsi" w:cstheme="majorHAnsi"/>
          <w:sz w:val="22"/>
          <w:szCs w:val="22"/>
        </w:rPr>
        <w:t>stimulate</w:t>
      </w:r>
      <w:r w:rsidR="00CB304D" w:rsidRPr="00EC76C8">
        <w:rPr>
          <w:rFonts w:asciiTheme="majorHAnsi" w:hAnsiTheme="majorHAnsi" w:cstheme="majorHAnsi"/>
          <w:sz w:val="22"/>
          <w:szCs w:val="22"/>
        </w:rPr>
        <w:t xml:space="preserve"> sensorial acceptance by olfactory, gustatory and tactile stimuli in animal (</w:t>
      </w:r>
      <w:r w:rsidR="00CB304D" w:rsidRPr="00EC76C8">
        <w:rPr>
          <w:rFonts w:asciiTheme="majorHAnsi" w:hAnsiTheme="majorHAnsi" w:cstheme="majorHAnsi"/>
          <w:b/>
          <w:bCs/>
          <w:sz w:val="22"/>
          <w:szCs w:val="22"/>
        </w:rPr>
        <w:t xml:space="preserve">Scharenberg </w:t>
      </w:r>
      <w:r w:rsidR="00CB304D" w:rsidRPr="00EC76C8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CB304D" w:rsidRPr="00EC76C8">
        <w:rPr>
          <w:rFonts w:asciiTheme="majorHAnsi" w:hAnsiTheme="majorHAnsi" w:cstheme="majorHAnsi"/>
          <w:b/>
          <w:bCs/>
          <w:sz w:val="22"/>
          <w:szCs w:val="22"/>
        </w:rPr>
        <w:t>., 2007</w:t>
      </w:r>
      <w:r w:rsidR="00CB304D" w:rsidRPr="00EC76C8">
        <w:rPr>
          <w:rFonts w:asciiTheme="majorHAnsi" w:hAnsiTheme="majorHAnsi" w:cstheme="majorHAnsi"/>
          <w:sz w:val="22"/>
          <w:szCs w:val="22"/>
        </w:rPr>
        <w:t xml:space="preserve">).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>The level of palatability of feed</w:t>
      </w:r>
      <w:r w:rsidR="00CB304D" w:rsidRPr="00EC76C8">
        <w:rPr>
          <w:rFonts w:asciiTheme="majorHAnsi" w:hAnsiTheme="majorHAnsi" w:cstheme="majorHAnsi"/>
          <w:sz w:val="22"/>
          <w:szCs w:val="22"/>
          <w:lang w:val="fi-FI"/>
        </w:rPr>
        <w:t>stuffs including silage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CB304D" w:rsidRPr="00EC76C8">
        <w:rPr>
          <w:rFonts w:asciiTheme="majorHAnsi" w:hAnsiTheme="majorHAnsi" w:cstheme="majorHAnsi"/>
          <w:sz w:val="22"/>
          <w:szCs w:val="22"/>
          <w:lang w:val="fi-FI"/>
        </w:rPr>
        <w:t>was possibly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influenced by taste, smell and texture</w:t>
      </w:r>
      <w:r w:rsidR="00CB304D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of those materials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="00CC3BC3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In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>previous stud</w:t>
      </w:r>
      <w:r w:rsidR="00CC3BC3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y, </w:t>
      </w:r>
      <w:r w:rsidR="003F10F9" w:rsidRPr="00EC76C8">
        <w:rPr>
          <w:rFonts w:asciiTheme="majorHAnsi" w:hAnsiTheme="majorHAnsi" w:cstheme="majorHAnsi"/>
          <w:b/>
          <w:sz w:val="22"/>
          <w:szCs w:val="22"/>
          <w:lang w:val="fi-FI"/>
        </w:rPr>
        <w:t xml:space="preserve">Sofyan </w:t>
      </w:r>
      <w:r w:rsidR="003F10F9" w:rsidRPr="00EC76C8">
        <w:rPr>
          <w:rFonts w:asciiTheme="majorHAnsi" w:hAnsiTheme="majorHAnsi" w:cstheme="majorHAnsi"/>
          <w:b/>
          <w:i/>
          <w:iCs/>
          <w:sz w:val="22"/>
          <w:szCs w:val="22"/>
          <w:lang w:val="fi-FI"/>
        </w:rPr>
        <w:t>et al</w:t>
      </w:r>
      <w:r w:rsidR="003F10F9" w:rsidRPr="00EC76C8">
        <w:rPr>
          <w:rFonts w:asciiTheme="majorHAnsi" w:hAnsiTheme="majorHAnsi" w:cstheme="majorHAnsi"/>
          <w:b/>
          <w:sz w:val="22"/>
          <w:szCs w:val="22"/>
          <w:lang w:val="fi-FI"/>
        </w:rPr>
        <w:t>. (2007)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CC3BC3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revealed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that silage </w:t>
      </w:r>
      <w:r w:rsidR="00AB7929" w:rsidRPr="00EC76C8">
        <w:rPr>
          <w:rFonts w:asciiTheme="majorHAnsi" w:hAnsiTheme="majorHAnsi" w:cstheme="majorHAnsi"/>
          <w:sz w:val="22"/>
          <w:szCs w:val="22"/>
          <w:lang w:val="fi-FI"/>
        </w:rPr>
        <w:t>treated by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semi-aerobic </w:t>
      </w:r>
      <w:r w:rsidR="007602EC" w:rsidRPr="00EC76C8">
        <w:rPr>
          <w:rFonts w:asciiTheme="majorHAnsi" w:hAnsiTheme="majorHAnsi" w:cstheme="majorHAnsi"/>
          <w:sz w:val="22"/>
          <w:szCs w:val="22"/>
          <w:lang w:val="fi-FI"/>
        </w:rPr>
        <w:t>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="003F10F9" w:rsidRP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>Rhizopus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sp. </w:t>
      </w:r>
      <w:r w:rsidR="0022281A" w:rsidRPr="00EC76C8">
        <w:rPr>
          <w:rFonts w:asciiTheme="majorHAnsi" w:hAnsiTheme="majorHAnsi" w:cstheme="majorHAnsi"/>
          <w:sz w:val="22"/>
          <w:szCs w:val="22"/>
          <w:lang w:val="fi-FI"/>
        </w:rPr>
        <w:t>a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nd </w:t>
      </w:r>
      <w:r w:rsidR="003F10F9" w:rsidRP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) </w:t>
      </w:r>
      <w:r w:rsidR="0022281A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was more palatable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than </w:t>
      </w:r>
      <w:r w:rsidR="0000231E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silage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without </w:t>
      </w:r>
      <w:r w:rsidR="007602EC" w:rsidRPr="00EC76C8">
        <w:rPr>
          <w:rFonts w:asciiTheme="majorHAnsi" w:hAnsiTheme="majorHAnsi" w:cstheme="majorHAnsi"/>
          <w:sz w:val="22"/>
          <w:szCs w:val="22"/>
          <w:lang w:val="fi-FI"/>
        </w:rPr>
        <w:t>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="0022281A" w:rsidRPr="00EC76C8">
        <w:rPr>
          <w:rFonts w:asciiTheme="majorHAnsi" w:hAnsiTheme="majorHAnsi" w:cstheme="majorHAnsi"/>
          <w:sz w:val="22"/>
          <w:szCs w:val="22"/>
          <w:lang w:val="fi-FI"/>
        </w:rPr>
        <w:t>93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% vs 50%).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H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igh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palatability of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the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inoculated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silage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was associated by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their fragrant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flavour that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formed during ensila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g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e. </w:t>
      </w:r>
      <w:r w:rsidR="00A72F8E">
        <w:rPr>
          <w:rFonts w:asciiTheme="majorHAnsi" w:hAnsiTheme="majorHAnsi" w:cstheme="majorHAnsi"/>
          <w:sz w:val="22"/>
          <w:szCs w:val="22"/>
          <w:lang w:val="fi-FI"/>
        </w:rPr>
        <w:t>This v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olatile comp</w:t>
      </w:r>
      <w:r w:rsidR="0000231E" w:rsidRPr="00EC76C8">
        <w:rPr>
          <w:rFonts w:asciiTheme="majorHAnsi" w:hAnsiTheme="majorHAnsi" w:cstheme="majorHAnsi"/>
          <w:sz w:val="22"/>
          <w:szCs w:val="22"/>
          <w:lang w:val="fi-FI"/>
        </w:rPr>
        <w:t>o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und </w:t>
      </w:r>
      <w:r w:rsidR="0000231E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has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con</w:t>
      </w:r>
      <w:r w:rsidR="00A72F8E">
        <w:rPr>
          <w:rFonts w:asciiTheme="majorHAnsi" w:hAnsiTheme="majorHAnsi" w:cstheme="majorHAnsi"/>
          <w:sz w:val="22"/>
          <w:szCs w:val="22"/>
          <w:lang w:val="fi-FI"/>
        </w:rPr>
        <w:t>t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ributed to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>fragrance</w:t>
      </w:r>
      <w:r w:rsidR="009824D3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formation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in silage through</w:t>
      </w:r>
      <w:r w:rsidR="00402798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>involv</w:t>
      </w:r>
      <w:r w:rsidR="00402798" w:rsidRPr="00EC76C8">
        <w:rPr>
          <w:rFonts w:asciiTheme="majorHAnsi" w:hAnsiTheme="majorHAnsi" w:cstheme="majorHAnsi"/>
          <w:sz w:val="22"/>
          <w:szCs w:val="22"/>
          <w:lang w:val="fi-FI"/>
        </w:rPr>
        <w:t>ement of</w:t>
      </w:r>
      <w:r w:rsidR="00B37AC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enzymatic activity </w:t>
      </w:r>
      <w:r w:rsidR="0000231E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for synthesizing </w:t>
      </w:r>
      <w:r w:rsidR="005A2993" w:rsidRPr="00EC76C8">
        <w:rPr>
          <w:rFonts w:asciiTheme="majorHAnsi" w:hAnsiTheme="majorHAnsi" w:cstheme="majorHAnsi"/>
          <w:sz w:val="22"/>
          <w:szCs w:val="22"/>
          <w:lang w:val="fi-FI"/>
        </w:rPr>
        <w:t>aromatic compound</w:t>
      </w:r>
      <w:r w:rsidR="00F0508A" w:rsidRPr="00EC76C8">
        <w:rPr>
          <w:rFonts w:asciiTheme="majorHAnsi" w:hAnsiTheme="majorHAnsi" w:cstheme="majorHAnsi"/>
          <w:sz w:val="22"/>
          <w:szCs w:val="22"/>
          <w:lang w:val="fi-FI"/>
        </w:rPr>
        <w:t>/flavouring substances</w:t>
      </w:r>
      <w:r w:rsidR="005A2993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>in silage</w:t>
      </w:r>
      <w:r w:rsidR="002F24E4" w:rsidRPr="00EC76C8">
        <w:rPr>
          <w:rFonts w:asciiTheme="majorHAnsi" w:hAnsiTheme="majorHAnsi" w:cstheme="majorHAnsi"/>
          <w:sz w:val="22"/>
          <w:szCs w:val="22"/>
          <w:lang w:val="fi-FI"/>
        </w:rPr>
        <w:t>.</w:t>
      </w:r>
      <w:r w:rsidR="003F10F9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EC76C8" w:rsidRPr="00EC76C8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Carrau </w:t>
      </w:r>
      <w:r w:rsidR="00EC76C8" w:rsidRPr="00EC76C8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EC76C8" w:rsidRPr="00EC76C8">
        <w:rPr>
          <w:rFonts w:asciiTheme="majorHAnsi" w:hAnsiTheme="majorHAnsi" w:cstheme="majorHAnsi"/>
          <w:b/>
          <w:bCs/>
          <w:sz w:val="22"/>
          <w:szCs w:val="22"/>
          <w:lang w:val="fi-FI"/>
        </w:rPr>
        <w:t>. (2008)</w:t>
      </w:r>
      <w:r w:rsidR="00EC76C8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EC76C8" w:rsidRPr="00EC76C8">
        <w:rPr>
          <w:rFonts w:asciiTheme="majorHAnsi" w:hAnsiTheme="majorHAnsi" w:cstheme="majorHAnsi"/>
          <w:sz w:val="22"/>
          <w:szCs w:val="22"/>
          <w:lang w:val="fi-FI"/>
        </w:rPr>
        <w:lastRenderedPageBreak/>
        <w:t xml:space="preserve">reported that aromatic compound i.e. </w:t>
      </w:r>
      <w:r w:rsidR="00DA57EE" w:rsidRPr="00EC76C8">
        <w:rPr>
          <w:rFonts w:asciiTheme="majorHAnsi" w:hAnsiTheme="majorHAnsi" w:cstheme="majorHAnsi"/>
          <w:sz w:val="22"/>
          <w:szCs w:val="22"/>
        </w:rPr>
        <w:t>esters, alcohols, acids and lactones</w:t>
      </w:r>
      <w:r w:rsidR="00EC76C8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as component of flavo</w:t>
      </w:r>
      <w:r w:rsidR="00A72F8E">
        <w:rPr>
          <w:rFonts w:asciiTheme="majorHAnsi" w:hAnsiTheme="majorHAnsi" w:cstheme="majorHAnsi"/>
          <w:sz w:val="22"/>
          <w:szCs w:val="22"/>
          <w:lang w:val="fi-FI"/>
        </w:rPr>
        <w:t>u</w:t>
      </w:r>
      <w:r w:rsidR="00EC76C8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r in fermented products of </w:t>
      </w:r>
      <w:r w:rsidR="00EC76C8" w:rsidRPr="00EC76C8">
        <w:rPr>
          <w:rFonts w:asciiTheme="majorHAnsi" w:hAnsiTheme="majorHAnsi" w:cstheme="majorHAnsi"/>
          <w:sz w:val="22"/>
          <w:szCs w:val="22"/>
        </w:rPr>
        <w:t>grape juice</w:t>
      </w:r>
      <w:r w:rsidR="00EC76C8">
        <w:rPr>
          <w:rFonts w:asciiTheme="majorHAnsi" w:hAnsiTheme="majorHAnsi" w:cstheme="majorHAnsi"/>
          <w:sz w:val="22"/>
          <w:szCs w:val="22"/>
        </w:rPr>
        <w:t xml:space="preserve"> </w:t>
      </w:r>
      <w:r w:rsidR="00A72F8E">
        <w:rPr>
          <w:rFonts w:asciiTheme="majorHAnsi" w:hAnsiTheme="majorHAnsi" w:cstheme="majorHAnsi"/>
          <w:sz w:val="22"/>
          <w:szCs w:val="22"/>
        </w:rPr>
        <w:t>can be</w:t>
      </w:r>
      <w:r w:rsidR="00EC76C8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produced by </w:t>
      </w:r>
      <w:r w:rsidR="00EC76C8" w:rsidRP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S. </w:t>
      </w:r>
      <w:r w:rsid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>c</w:t>
      </w:r>
      <w:r w:rsidR="00EC76C8" w:rsidRP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>erevisiae</w:t>
      </w:r>
      <w:r w:rsid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>.</w:t>
      </w:r>
      <w:r w:rsidR="00EC76C8" w:rsidRPr="00EC76C8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 </w:t>
      </w:r>
      <w:r w:rsidR="00DA57EE" w:rsidRPr="00EC76C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</w:p>
    <w:p w:rsidR="003F10F9" w:rsidRDefault="003F10F9" w:rsidP="00A72F8E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sz w:val="22"/>
          <w:szCs w:val="22"/>
          <w:lang w:val="fi-FI"/>
        </w:rPr>
        <w:t>Parameter palatability affect</w:t>
      </w:r>
      <w:r w:rsidR="006C26EE" w:rsidRPr="00D97748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consumption (intake)</w:t>
      </w:r>
      <w:r w:rsidR="006C26E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to meet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dry matter and nutrients</w:t>
      </w:r>
      <w:r w:rsidR="006C26E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requirements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Pr="00637DD9">
        <w:rPr>
          <w:rFonts w:asciiTheme="majorHAnsi" w:hAnsiTheme="majorHAnsi" w:cstheme="majorHAnsi"/>
          <w:b/>
          <w:sz w:val="22"/>
          <w:szCs w:val="22"/>
          <w:lang w:val="fi-FI"/>
        </w:rPr>
        <w:t>Baumont (1996)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</w:t>
      </w:r>
      <w:r w:rsidR="008A3908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revealed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that palatability </w:t>
      </w:r>
      <w:r w:rsidR="008A3908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was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>highly correlated with t</w:t>
      </w:r>
      <w:r w:rsidR="00A72F8E">
        <w:rPr>
          <w:rFonts w:asciiTheme="majorHAnsi" w:hAnsiTheme="majorHAnsi" w:cstheme="majorHAnsi"/>
          <w:bCs/>
          <w:sz w:val="22"/>
          <w:szCs w:val="22"/>
          <w:lang w:val="fi-FI"/>
        </w:rPr>
        <w:t>he amount of feed consumed and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effect</w:t>
      </w:r>
      <w:r w:rsidR="00A72F8E">
        <w:rPr>
          <w:rFonts w:asciiTheme="majorHAnsi" w:hAnsiTheme="majorHAnsi" w:cstheme="majorHAnsi"/>
          <w:bCs/>
          <w:sz w:val="22"/>
          <w:szCs w:val="22"/>
          <w:lang w:val="fi-FI"/>
        </w:rPr>
        <w:t>ed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the flow rate of feed in the digestive tract.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In this study, the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>silage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that treated by either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>inoculant</w:t>
      </w:r>
      <w:r w:rsidR="00D27565">
        <w:rPr>
          <w:rFonts w:asciiTheme="majorHAnsi" w:hAnsiTheme="majorHAnsi" w:cstheme="majorHAnsi"/>
          <w:bCs/>
          <w:sz w:val="22"/>
          <w:szCs w:val="22"/>
          <w:lang w:val="fi-FI"/>
        </w:rPr>
        <w:t>s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treatment 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or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>rice bran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addition improved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the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quality parameters 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i.e. </w:t>
      </w:r>
      <w:r w:rsidR="00A72F8E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physical, chemical 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and palatability </w:t>
      </w:r>
      <w:r w:rsidR="007218D2" w:rsidRPr="00637DD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silage to </w:t>
      </w:r>
      <w:r w:rsidR="00B915DB" w:rsidRPr="00637DD9">
        <w:rPr>
          <w:rFonts w:asciiTheme="majorHAnsi" w:hAnsiTheme="majorHAnsi" w:cstheme="majorHAnsi"/>
          <w:bCs/>
          <w:sz w:val="22"/>
          <w:szCs w:val="22"/>
          <w:lang w:val="fi-FI"/>
        </w:rPr>
        <w:t>animal</w:t>
      </w:r>
      <w:r w:rsidRPr="00637DD9">
        <w:rPr>
          <w:rFonts w:asciiTheme="majorHAnsi" w:hAnsiTheme="majorHAnsi" w:cstheme="majorHAnsi"/>
          <w:bCs/>
          <w:sz w:val="22"/>
          <w:szCs w:val="22"/>
          <w:lang w:val="fi-FI"/>
        </w:rPr>
        <w:t>.</w:t>
      </w:r>
      <w:r w:rsidR="00EA1180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Although similar in palatablity </w:t>
      </w:r>
      <w:r w:rsidR="007D2A67">
        <w:rPr>
          <w:rFonts w:asciiTheme="majorHAnsi" w:hAnsiTheme="majorHAnsi" w:cstheme="majorHAnsi"/>
          <w:sz w:val="22"/>
          <w:szCs w:val="22"/>
          <w:lang w:val="fi-FI"/>
        </w:rPr>
        <w:t xml:space="preserve">with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the incoulant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>treated silage with rice bran</w:t>
      </w:r>
      <w:r w:rsidR="007D2A67">
        <w:rPr>
          <w:rFonts w:asciiTheme="majorHAnsi" w:hAnsiTheme="majorHAnsi" w:cstheme="majorHAnsi"/>
          <w:sz w:val="22"/>
          <w:szCs w:val="22"/>
          <w:lang w:val="fi-FI"/>
        </w:rPr>
        <w:t xml:space="preserve"> addition, the inoculated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silage </w:t>
      </w:r>
      <w:r w:rsidR="007D2A67">
        <w:rPr>
          <w:rFonts w:asciiTheme="majorHAnsi" w:hAnsiTheme="majorHAnsi" w:cstheme="majorHAnsi"/>
          <w:sz w:val="22"/>
          <w:szCs w:val="22"/>
          <w:lang w:val="fi-FI"/>
        </w:rPr>
        <w:t>added by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rice bran had a better physico-chemical characteristics. I</w:t>
      </w:r>
      <w:r w:rsidR="007602EC" w:rsidRPr="00D97748">
        <w:rPr>
          <w:rFonts w:asciiTheme="majorHAnsi" w:hAnsiTheme="majorHAnsi" w:cstheme="majorHAnsi"/>
          <w:sz w:val="22"/>
          <w:szCs w:val="22"/>
          <w:lang w:val="fi-FI"/>
        </w:rPr>
        <w:t>noculat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>ion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without addition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soluble carbohydrate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>source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6C0D58" w:rsidRPr="00D97748">
        <w:rPr>
          <w:rFonts w:asciiTheme="majorHAnsi" w:hAnsiTheme="majorHAnsi" w:cstheme="majorHAnsi"/>
          <w:sz w:val="22"/>
          <w:szCs w:val="22"/>
          <w:lang w:val="fi-FI"/>
        </w:rPr>
        <w:t>affect</w:t>
      </w:r>
      <w:r w:rsidR="00D65240">
        <w:rPr>
          <w:rFonts w:asciiTheme="majorHAnsi" w:hAnsiTheme="majorHAnsi" w:cstheme="majorHAnsi"/>
          <w:sz w:val="22"/>
          <w:szCs w:val="22"/>
          <w:lang w:val="fi-FI"/>
        </w:rPr>
        <w:t>ed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degradation of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>substrate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in forage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.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 xml:space="preserve"> D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ry matter loss reach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>ed 1-9% d</w:t>
      </w:r>
      <w:r w:rsidR="003953E9" w:rsidRPr="00D97748">
        <w:rPr>
          <w:rFonts w:asciiTheme="majorHAnsi" w:hAnsiTheme="majorHAnsi" w:cstheme="majorHAnsi"/>
          <w:sz w:val="22"/>
          <w:szCs w:val="22"/>
          <w:lang w:val="fi-FI"/>
        </w:rPr>
        <w:t>uring ensilage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>was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frequently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caused by damage </w:t>
      </w:r>
      <w:r w:rsidR="008034AE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aerobic conditions (oxidation) (</w:t>
      </w:r>
      <w:r w:rsidRPr="00D97748">
        <w:rPr>
          <w:rFonts w:asciiTheme="majorHAnsi" w:hAnsiTheme="majorHAnsi" w:cstheme="majorHAnsi"/>
          <w:b/>
          <w:sz w:val="22"/>
          <w:szCs w:val="22"/>
          <w:lang w:val="fi-FI"/>
        </w:rPr>
        <w:t xml:space="preserve">McDonald </w:t>
      </w:r>
      <w:r w:rsidRPr="00D97748">
        <w:rPr>
          <w:rFonts w:asciiTheme="majorHAnsi" w:hAnsiTheme="majorHAnsi" w:cstheme="majorHAnsi"/>
          <w:b/>
          <w:i/>
          <w:iCs/>
          <w:sz w:val="22"/>
          <w:szCs w:val="22"/>
          <w:lang w:val="fi-FI"/>
        </w:rPr>
        <w:t>et al</w:t>
      </w:r>
      <w:r w:rsidRPr="00D97748">
        <w:rPr>
          <w:rFonts w:asciiTheme="majorHAnsi" w:hAnsiTheme="majorHAnsi" w:cstheme="majorHAnsi"/>
          <w:b/>
          <w:sz w:val="22"/>
          <w:szCs w:val="22"/>
          <w:lang w:val="fi-FI"/>
        </w:rPr>
        <w:t>., 1991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>By addition of WSC sub</w:t>
      </w:r>
      <w:r w:rsidR="00ED5FBD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tances, dry matter lost of forage can be minimized 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>and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lactic acid bacteria growth can be optimized. On the other hands, </w:t>
      </w:r>
      <w:r w:rsidR="007602EC" w:rsidRPr="00D97748">
        <w:rPr>
          <w:rFonts w:asciiTheme="majorHAnsi" w:hAnsiTheme="majorHAnsi" w:cstheme="majorHAnsi"/>
          <w:sz w:val="22"/>
          <w:szCs w:val="22"/>
          <w:lang w:val="fi-FI"/>
        </w:rPr>
        <w:t>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 xml:space="preserve">treatment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without adequa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>cy of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WSC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>impl</w:t>
      </w:r>
      <w:r w:rsidR="003953E9">
        <w:rPr>
          <w:rFonts w:asciiTheme="majorHAnsi" w:hAnsiTheme="majorHAnsi" w:cstheme="majorHAnsi"/>
          <w:sz w:val="22"/>
          <w:szCs w:val="22"/>
          <w:lang w:val="fi-FI"/>
        </w:rPr>
        <w:t>ied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 reducing in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organic matter digestibility because most organic material degraded during ensila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>g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e although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these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physical quality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i.e. flavour 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 xml:space="preserve">and palatability </w:t>
      </w:r>
      <w:r w:rsidR="00C07643" w:rsidRPr="00D97748">
        <w:rPr>
          <w:rFonts w:asciiTheme="majorHAnsi" w:hAnsiTheme="majorHAnsi" w:cstheme="majorHAnsi"/>
          <w:sz w:val="22"/>
          <w:szCs w:val="22"/>
          <w:lang w:val="fi-FI"/>
        </w:rPr>
        <w:t>were still improved</w:t>
      </w:r>
      <w:r w:rsidRPr="00D97748">
        <w:rPr>
          <w:rFonts w:asciiTheme="majorHAnsi" w:hAnsiTheme="majorHAnsi" w:cstheme="majorHAnsi"/>
          <w:sz w:val="22"/>
          <w:szCs w:val="22"/>
          <w:lang w:val="fi-FI"/>
        </w:rPr>
        <w:t>.</w:t>
      </w:r>
    </w:p>
    <w:p w:rsidR="00295403" w:rsidRDefault="00295403" w:rsidP="00EA1180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C03301" w:rsidRDefault="00C05493" w:rsidP="00ED5FBD">
      <w:pPr>
        <w:spacing w:line="480" w:lineRule="auto"/>
        <w:jc w:val="both"/>
        <w:rPr>
          <w:rFonts w:asciiTheme="majorHAnsi" w:hAnsiTheme="majorHAnsi" w:cstheme="majorHAnsi"/>
          <w:b/>
          <w:sz w:val="22"/>
          <w:szCs w:val="22"/>
          <w:lang w:val="fi-FI"/>
        </w:rPr>
      </w:pPr>
      <w:r>
        <w:rPr>
          <w:rFonts w:asciiTheme="majorHAnsi" w:hAnsiTheme="majorHAnsi" w:cstheme="majorHAnsi"/>
          <w:b/>
          <w:sz w:val="22"/>
          <w:szCs w:val="22"/>
          <w:lang w:val="fi-FI"/>
        </w:rPr>
        <w:t xml:space="preserve">General discussion: </w:t>
      </w:r>
      <w:r w:rsidR="005A1FD5">
        <w:rPr>
          <w:rFonts w:asciiTheme="majorHAnsi" w:hAnsiTheme="majorHAnsi" w:cstheme="majorHAnsi"/>
          <w:b/>
          <w:sz w:val="22"/>
          <w:szCs w:val="22"/>
          <w:lang w:val="fi-FI"/>
        </w:rPr>
        <w:t>i</w:t>
      </w:r>
      <w:r w:rsidR="00616252" w:rsidRPr="00D97748">
        <w:rPr>
          <w:rFonts w:asciiTheme="majorHAnsi" w:hAnsiTheme="majorHAnsi" w:cstheme="majorHAnsi"/>
          <w:b/>
          <w:sz w:val="22"/>
          <w:szCs w:val="22"/>
          <w:lang w:val="fi-FI"/>
        </w:rPr>
        <w:t>ntere</w:t>
      </w:r>
      <w:r w:rsidR="00ED5FBD">
        <w:rPr>
          <w:rFonts w:asciiTheme="majorHAnsi" w:hAnsiTheme="majorHAnsi" w:cstheme="majorHAnsi"/>
          <w:b/>
          <w:sz w:val="22"/>
          <w:szCs w:val="22"/>
          <w:lang w:val="fi-FI"/>
        </w:rPr>
        <w:t>l</w:t>
      </w:r>
      <w:r w:rsidR="00616252" w:rsidRPr="00D97748">
        <w:rPr>
          <w:rFonts w:asciiTheme="majorHAnsi" w:hAnsiTheme="majorHAnsi" w:cstheme="majorHAnsi"/>
          <w:b/>
          <w:sz w:val="22"/>
          <w:szCs w:val="22"/>
          <w:lang w:val="fi-FI"/>
        </w:rPr>
        <w:t xml:space="preserve">ationship </w:t>
      </w:r>
      <w:r w:rsidR="00861FED" w:rsidRPr="00D97748">
        <w:rPr>
          <w:rFonts w:asciiTheme="majorHAnsi" w:hAnsiTheme="majorHAnsi" w:cstheme="majorHAnsi"/>
          <w:b/>
          <w:sz w:val="22"/>
          <w:szCs w:val="22"/>
          <w:lang w:val="fi-FI"/>
        </w:rPr>
        <w:t>of</w:t>
      </w:r>
      <w:r w:rsidR="00616252" w:rsidRPr="00D97748">
        <w:rPr>
          <w:rFonts w:asciiTheme="majorHAnsi" w:hAnsiTheme="majorHAnsi" w:cstheme="majorHAnsi"/>
          <w:b/>
          <w:sz w:val="22"/>
          <w:szCs w:val="22"/>
          <w:lang w:val="fi-FI"/>
        </w:rPr>
        <w:t xml:space="preserve"> </w:t>
      </w:r>
      <w:r w:rsidR="005A1FD5" w:rsidRPr="00D97748">
        <w:rPr>
          <w:rFonts w:asciiTheme="majorHAnsi" w:hAnsiTheme="majorHAnsi" w:cstheme="majorHAnsi"/>
          <w:b/>
          <w:sz w:val="22"/>
          <w:szCs w:val="22"/>
          <w:lang w:val="fi-FI"/>
        </w:rPr>
        <w:t>silage characteri</w:t>
      </w:r>
      <w:r w:rsidR="00ED5FBD">
        <w:rPr>
          <w:rFonts w:asciiTheme="majorHAnsi" w:hAnsiTheme="majorHAnsi" w:cstheme="majorHAnsi"/>
          <w:b/>
          <w:sz w:val="22"/>
          <w:szCs w:val="22"/>
          <w:lang w:val="fi-FI"/>
        </w:rPr>
        <w:t>stic</w:t>
      </w:r>
      <w:r w:rsidR="005A1FD5" w:rsidRPr="00D97748">
        <w:rPr>
          <w:rFonts w:asciiTheme="majorHAnsi" w:hAnsiTheme="majorHAnsi" w:cstheme="majorHAnsi"/>
          <w:b/>
          <w:sz w:val="22"/>
          <w:szCs w:val="22"/>
          <w:lang w:val="fi-FI"/>
        </w:rPr>
        <w:t xml:space="preserve"> and palatability </w:t>
      </w:r>
    </w:p>
    <w:p w:rsidR="000E0203" w:rsidRPr="003159BB" w:rsidRDefault="000E0203" w:rsidP="0094365B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3159BB">
        <w:rPr>
          <w:rFonts w:asciiTheme="majorHAnsi" w:hAnsiTheme="majorHAnsi" w:cstheme="majorHAnsi"/>
          <w:sz w:val="22"/>
          <w:szCs w:val="22"/>
          <w:lang w:val="fi-FI"/>
        </w:rPr>
        <w:t>In order to evaluate interdependency between parameters, regression analysis was performed to asses correlation of each parameters (</w:t>
      </w:r>
      <w:r w:rsidRPr="003159BB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Figure </w:t>
      </w:r>
      <w:r w:rsidR="00ED5FBD">
        <w:rPr>
          <w:rFonts w:asciiTheme="majorHAnsi" w:hAnsiTheme="majorHAnsi" w:cstheme="majorHAnsi"/>
          <w:b/>
          <w:bCs/>
          <w:sz w:val="22"/>
          <w:szCs w:val="22"/>
          <w:lang w:val="fi-FI"/>
        </w:rPr>
        <w:t>3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 xml:space="preserve">).  In this study, palatability of king grass silage was directly influenced by </w:t>
      </w:r>
      <w:r w:rsidR="0094365B"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C</w:t>
      </w:r>
      <w:r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lostridia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 xml:space="preserve"> colony and pH</w:t>
      </w:r>
      <w:r w:rsidR="00ED5FBD">
        <w:rPr>
          <w:rFonts w:asciiTheme="majorHAnsi" w:hAnsiTheme="majorHAnsi" w:cstheme="majorHAnsi"/>
          <w:sz w:val="22"/>
          <w:szCs w:val="22"/>
          <w:lang w:val="fi-FI"/>
        </w:rPr>
        <w:t>, however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>,</w:t>
      </w:r>
      <w:r w:rsidR="00ED5FBD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>indirectly affected by Fleig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>h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>point</w:t>
      </w:r>
      <w:r w:rsidR="005F03B3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 xml:space="preserve"> and 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 xml:space="preserve">crude 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>lactic acid concentration (</w:t>
      </w:r>
      <w:r w:rsidRPr="003159BB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Figure </w:t>
      </w:r>
      <w:r w:rsidR="00ED5FBD">
        <w:rPr>
          <w:rFonts w:asciiTheme="majorHAnsi" w:hAnsiTheme="majorHAnsi" w:cstheme="majorHAnsi"/>
          <w:b/>
          <w:bCs/>
          <w:sz w:val="22"/>
          <w:szCs w:val="22"/>
          <w:lang w:val="fi-FI"/>
        </w:rPr>
        <w:t>4</w:t>
      </w:r>
      <w:r w:rsidRPr="003159BB">
        <w:rPr>
          <w:rFonts w:asciiTheme="majorHAnsi" w:hAnsiTheme="majorHAnsi" w:cstheme="majorHAnsi"/>
          <w:sz w:val="22"/>
          <w:szCs w:val="22"/>
          <w:lang w:val="fi-FI"/>
        </w:rPr>
        <w:t xml:space="preserve">). </w:t>
      </w:r>
    </w:p>
    <w:p w:rsidR="000E0203" w:rsidRPr="00D97748" w:rsidRDefault="00DF6F57" w:rsidP="00DF6F57">
      <w:pPr>
        <w:spacing w:line="480" w:lineRule="auto"/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</w:pPr>
      <w:r w:rsidRPr="00DF6F57">
        <w:rPr>
          <w:noProof/>
          <w:lang w:val="en-US" w:eastAsia="ja-JP"/>
        </w:rPr>
        <w:lastRenderedPageBreak/>
        <w:drawing>
          <wp:inline distT="0" distB="0" distL="0" distR="0">
            <wp:extent cx="4295775" cy="694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86" w:rsidRPr="00D97748" w:rsidRDefault="000D7886" w:rsidP="003159BB">
      <w:pPr>
        <w:spacing w:line="480" w:lineRule="auto"/>
        <w:jc w:val="both"/>
        <w:rPr>
          <w:rFonts w:asciiTheme="majorHAnsi" w:hAnsiTheme="majorHAnsi" w:cstheme="majorHAnsi"/>
          <w:b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fi-FI"/>
        </w:rPr>
        <w:tab/>
      </w:r>
    </w:p>
    <w:p w:rsidR="00AB0EA0" w:rsidRPr="000E17A8" w:rsidRDefault="00071336" w:rsidP="0094365B">
      <w:pPr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0E17A8">
        <w:rPr>
          <w:rFonts w:asciiTheme="majorHAnsi" w:hAnsiTheme="majorHAnsi" w:cstheme="majorHAnsi"/>
          <w:b/>
          <w:sz w:val="22"/>
          <w:szCs w:val="22"/>
          <w:lang w:val="fi-FI"/>
        </w:rPr>
        <w:t xml:space="preserve">Figure </w:t>
      </w:r>
      <w:r w:rsidR="0094365B">
        <w:rPr>
          <w:rFonts w:asciiTheme="majorHAnsi" w:hAnsiTheme="majorHAnsi" w:cstheme="majorHAnsi"/>
          <w:b/>
          <w:sz w:val="22"/>
          <w:szCs w:val="22"/>
          <w:lang w:val="fi-FI"/>
        </w:rPr>
        <w:t>3</w:t>
      </w:r>
      <w:r w:rsidR="00562B2D" w:rsidRPr="000E17A8">
        <w:rPr>
          <w:rFonts w:asciiTheme="majorHAnsi" w:hAnsiTheme="majorHAnsi" w:cstheme="majorHAnsi"/>
          <w:b/>
          <w:sz w:val="22"/>
          <w:szCs w:val="22"/>
          <w:lang w:val="fi-FI"/>
        </w:rPr>
        <w:t>.</w:t>
      </w:r>
      <w:r w:rsidR="00562B2D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314AB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Interelationship </w:t>
      </w:r>
      <w:r w:rsidR="00744234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="00840D8B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physico-chemical characteristics and </w:t>
      </w:r>
      <w:r w:rsidR="00744234" w:rsidRPr="000E17A8">
        <w:rPr>
          <w:rFonts w:asciiTheme="majorHAnsi" w:hAnsiTheme="majorHAnsi" w:cstheme="majorHAnsi"/>
          <w:sz w:val="22"/>
          <w:szCs w:val="22"/>
          <w:lang w:val="fi-FI"/>
        </w:rPr>
        <w:t>palatablity</w:t>
      </w:r>
      <w:r w:rsidR="00840D8B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324B99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of king grass </w:t>
      </w:r>
      <w:r w:rsidR="00840D8B" w:rsidRPr="000E17A8">
        <w:rPr>
          <w:rFonts w:asciiTheme="majorHAnsi" w:hAnsiTheme="majorHAnsi" w:cstheme="majorHAnsi"/>
          <w:sz w:val="22"/>
          <w:szCs w:val="22"/>
          <w:lang w:val="fi-FI"/>
        </w:rPr>
        <w:t>silage</w:t>
      </w:r>
      <w:r w:rsidR="00744234" w:rsidRPr="000E17A8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</w:p>
    <w:p w:rsidR="0011288A" w:rsidRDefault="0011288A" w:rsidP="007E2FB7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75680A" w:rsidRDefault="000E0203" w:rsidP="003E3D2E">
      <w:pPr>
        <w:spacing w:line="480" w:lineRule="auto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An increase of clostridia colony </w:t>
      </w:r>
      <w:r w:rsidR="00297B3D"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number </w:t>
      </w:r>
      <w:r w:rsidR="0097749C"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possibly 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affected decrease of palatability. </w:t>
      </w:r>
      <w:r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 in silage caused the breakdown of protein fractions into ammonia by proteolytic</w:t>
      </w:r>
      <w:r w:rsidRPr="0075680A">
        <w:rPr>
          <w:rFonts w:asciiTheme="majorHAnsi" w:hAnsiTheme="majorHAnsi" w:cstheme="majorHAnsi"/>
          <w:sz w:val="22"/>
          <w:szCs w:val="22"/>
          <w:lang w:val="fi-FI"/>
        </w:rPr>
        <w:t xml:space="preserve"> enzymes produced by </w:t>
      </w:r>
      <w:r w:rsidRPr="0075680A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75680A">
        <w:rPr>
          <w:rFonts w:asciiTheme="majorHAnsi" w:hAnsiTheme="majorHAnsi" w:cstheme="majorHAnsi"/>
          <w:sz w:val="22"/>
          <w:szCs w:val="22"/>
          <w:lang w:val="fi-FI"/>
        </w:rPr>
        <w:t xml:space="preserve"> (</w:t>
      </w:r>
      <w:r w:rsidRPr="0075680A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McDonald </w:t>
      </w:r>
      <w:r w:rsidRPr="0075680A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75680A">
        <w:rPr>
          <w:rFonts w:asciiTheme="majorHAnsi" w:hAnsiTheme="majorHAnsi" w:cstheme="majorHAnsi"/>
          <w:b/>
          <w:bCs/>
          <w:sz w:val="22"/>
          <w:szCs w:val="22"/>
          <w:lang w:val="fi-FI"/>
        </w:rPr>
        <w:t>., 1991</w:t>
      </w:r>
      <w:r w:rsidRPr="0075680A">
        <w:rPr>
          <w:rFonts w:asciiTheme="majorHAnsi" w:hAnsiTheme="majorHAnsi" w:cstheme="majorHAnsi"/>
          <w:sz w:val="22"/>
          <w:szCs w:val="22"/>
          <w:lang w:val="fi-FI"/>
        </w:rPr>
        <w:t xml:space="preserve">), and was able to convert lactic acid </w:t>
      </w:r>
      <w:r w:rsidRPr="0075680A">
        <w:rPr>
          <w:rFonts w:asciiTheme="majorHAnsi" w:hAnsiTheme="majorHAnsi" w:cstheme="majorHAnsi"/>
          <w:sz w:val="22"/>
          <w:szCs w:val="22"/>
          <w:lang w:val="fi-FI"/>
        </w:rPr>
        <w:lastRenderedPageBreak/>
        <w:t>into butyric acid with the formation of hydrogen gas and carbon dioxide (</w:t>
      </w:r>
      <w:r w:rsidRPr="0075680A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Stefanie </w:t>
      </w:r>
      <w:r w:rsidRPr="0075680A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75680A">
        <w:rPr>
          <w:rFonts w:asciiTheme="majorHAnsi" w:hAnsiTheme="majorHAnsi" w:cstheme="majorHAnsi"/>
          <w:b/>
          <w:bCs/>
          <w:sz w:val="22"/>
          <w:szCs w:val="22"/>
          <w:lang w:val="fi-FI"/>
        </w:rPr>
        <w:t>., 2000</w:t>
      </w:r>
      <w:r w:rsidRPr="0075680A">
        <w:rPr>
          <w:rFonts w:asciiTheme="majorHAnsi" w:hAnsiTheme="majorHAnsi" w:cstheme="majorHAnsi"/>
          <w:sz w:val="22"/>
          <w:szCs w:val="22"/>
          <w:lang w:val="fi-FI"/>
        </w:rPr>
        <w:t>).</w:t>
      </w:r>
      <w:r w:rsidR="0075680A" w:rsidRPr="0075680A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2C3841" w:rsidRPr="0075680A">
        <w:rPr>
          <w:rFonts w:asciiTheme="majorHAnsi" w:hAnsiTheme="majorHAnsi" w:cstheme="majorHAnsi"/>
          <w:b/>
          <w:bCs/>
          <w:sz w:val="22"/>
          <w:szCs w:val="22"/>
        </w:rPr>
        <w:t>Lalou</w:t>
      </w:r>
      <w:r w:rsidR="002C3841" w:rsidRPr="0075680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et al. </w:t>
      </w:r>
      <w:r w:rsidR="002C3841" w:rsidRPr="0075680A">
        <w:rPr>
          <w:rFonts w:asciiTheme="majorHAnsi" w:hAnsiTheme="majorHAnsi" w:cstheme="majorHAnsi"/>
          <w:b/>
          <w:bCs/>
          <w:sz w:val="22"/>
          <w:szCs w:val="22"/>
        </w:rPr>
        <w:t>(2013)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revealed that </w:t>
      </w:r>
      <w:r w:rsidR="002C3841" w:rsidRPr="00D97748">
        <w:rPr>
          <w:rFonts w:asciiTheme="majorHAnsi" w:hAnsiTheme="majorHAnsi" w:cstheme="majorHAnsi"/>
          <w:i/>
          <w:iCs/>
          <w:color w:val="000000"/>
          <w:sz w:val="22"/>
          <w:szCs w:val="22"/>
        </w:rPr>
        <w:t>S. cerevisiae</w:t>
      </w:r>
      <w:r w:rsidR="002C3841" w:rsidRPr="00D97748">
        <w:rPr>
          <w:rFonts w:asciiTheme="majorHAnsi" w:hAnsiTheme="majorHAnsi" w:cstheme="majorHAnsi"/>
          <w:color w:val="FF0000"/>
          <w:sz w:val="22"/>
          <w:szCs w:val="22"/>
          <w:lang w:val="fi-FI"/>
        </w:rPr>
        <w:t xml:space="preserve"> 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is used an inoculant to ferment sugar </w:t>
      </w:r>
      <w:r w:rsidR="0075680A">
        <w:rPr>
          <w:rFonts w:asciiTheme="majorHAnsi" w:hAnsiTheme="majorHAnsi" w:cstheme="majorHAnsi"/>
          <w:color w:val="000000"/>
          <w:sz w:val="22"/>
          <w:szCs w:val="22"/>
        </w:rPr>
        <w:t xml:space="preserve">and </w:t>
      </w:r>
      <w:r w:rsidR="009E15D6">
        <w:rPr>
          <w:rFonts w:asciiTheme="majorHAnsi" w:hAnsiTheme="majorHAnsi" w:cstheme="majorHAnsi"/>
          <w:color w:val="000000"/>
          <w:sz w:val="22"/>
          <w:szCs w:val="22"/>
        </w:rPr>
        <w:t>generate volatile compound i.e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>. β-pinene, β-terpineol, and D-limonene etc. These volatile substance</w:t>
      </w:r>
      <w:r w:rsidR="009E15D6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are known as bio-flavour compound</w:t>
      </w:r>
      <w:r w:rsidR="007E2FB7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 w:rsidR="00A27CD1">
        <w:rPr>
          <w:rFonts w:asciiTheme="majorHAnsi" w:hAnsiTheme="majorHAnsi" w:cstheme="majorHAnsi"/>
          <w:color w:val="000000"/>
          <w:sz w:val="22"/>
          <w:szCs w:val="22"/>
        </w:rPr>
        <w:t>Indeed, DM of silage has also associated with Fleigh points</w:t>
      </w:r>
      <w:r w:rsidR="00852E85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852E85" w:rsidRPr="008F3BCB">
        <w:rPr>
          <w:rFonts w:hAnsi="Arial" w:cs="Arial"/>
          <w:b/>
          <w:bCs/>
          <w:sz w:val="22"/>
          <w:szCs w:val="22"/>
          <w:shd w:val="clear" w:color="auto" w:fill="FFFFFF"/>
        </w:rPr>
        <w:t xml:space="preserve">Ozturk </w:t>
      </w:r>
      <w:r w:rsidR="00852E85" w:rsidRPr="008F3BCB">
        <w:rPr>
          <w:rFonts w:hAnsi="Arial" w:cs="Arial"/>
          <w:b/>
          <w:bCs/>
          <w:i/>
          <w:iCs/>
          <w:sz w:val="22"/>
          <w:szCs w:val="22"/>
          <w:shd w:val="clear" w:color="auto" w:fill="FFFFFF"/>
        </w:rPr>
        <w:t>et al</w:t>
      </w:r>
      <w:r w:rsidR="00852E85" w:rsidRPr="008F3BCB">
        <w:rPr>
          <w:rFonts w:hAnsi="Arial" w:cs="Arial"/>
          <w:b/>
          <w:bCs/>
          <w:sz w:val="22"/>
          <w:szCs w:val="22"/>
          <w:shd w:val="clear" w:color="auto" w:fill="FFFFFF"/>
        </w:rPr>
        <w:t>., 2006</w:t>
      </w:r>
      <w:r w:rsidR="00852E85">
        <w:rPr>
          <w:rFonts w:hAnsi="Arial" w:cs="Arial"/>
          <w:sz w:val="22"/>
          <w:szCs w:val="22"/>
          <w:shd w:val="clear" w:color="auto" w:fill="FFFFFF"/>
        </w:rPr>
        <w:t>)</w:t>
      </w:r>
      <w:r w:rsidR="00A27CD1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1658C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368D">
        <w:rPr>
          <w:rFonts w:asciiTheme="majorHAnsi" w:hAnsiTheme="majorHAnsi" w:cstheme="majorHAnsi"/>
          <w:color w:val="000000"/>
          <w:sz w:val="22"/>
          <w:szCs w:val="22"/>
        </w:rPr>
        <w:t>On the other hands, moisture content of silage affects microbial activity during ensilage</w:t>
      </w:r>
      <w:r w:rsidR="000752A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752AE" w:rsidRPr="000752AE">
        <w:rPr>
          <w:rFonts w:asciiTheme="majorHAnsi" w:hAnsiTheme="majorHAnsi" w:cstheme="majorHAnsi"/>
          <w:b/>
          <w:bCs/>
          <w:color w:val="000000"/>
          <w:sz w:val="22"/>
          <w:szCs w:val="22"/>
        </w:rPr>
        <w:t>(</w:t>
      </w:r>
      <w:r w:rsidR="000752AE" w:rsidRPr="000752AE">
        <w:rPr>
          <w:rFonts w:hAnsi="Arial" w:cs="Arial"/>
          <w:b/>
          <w:bCs/>
          <w:sz w:val="22"/>
          <w:szCs w:val="32"/>
          <w:shd w:val="clear" w:color="auto" w:fill="FFFFFF"/>
        </w:rPr>
        <w:t>Weinberg and Muck, 1996)</w:t>
      </w:r>
      <w:r w:rsidR="0032368D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0A402A">
        <w:rPr>
          <w:rFonts w:asciiTheme="majorHAnsi" w:hAnsiTheme="majorHAnsi" w:cstheme="majorHAnsi"/>
          <w:color w:val="000000"/>
          <w:sz w:val="22"/>
          <w:szCs w:val="22"/>
        </w:rPr>
        <w:t xml:space="preserve"> High moisture content in silage (more than 70%) has a challenge for </w:t>
      </w:r>
      <w:r w:rsidR="000A402A" w:rsidRPr="004C0B66">
        <w:rPr>
          <w:rFonts w:asciiTheme="majorHAnsi" w:hAnsiTheme="majorHAnsi" w:cstheme="majorHAnsi"/>
          <w:i/>
          <w:color w:val="000000"/>
          <w:sz w:val="22"/>
          <w:szCs w:val="22"/>
        </w:rPr>
        <w:t>Clostridia</w:t>
      </w:r>
      <w:r w:rsidR="000A402A">
        <w:rPr>
          <w:rFonts w:asciiTheme="majorHAnsi" w:hAnsiTheme="majorHAnsi" w:cstheme="majorHAnsi"/>
          <w:color w:val="000000"/>
          <w:sz w:val="22"/>
          <w:szCs w:val="22"/>
        </w:rPr>
        <w:t xml:space="preserve"> growth. Silage with bad flavour might be occurred as a consequence of clostridial deterioration (</w:t>
      </w:r>
      <w:r w:rsidR="000A402A" w:rsidRPr="000A402A">
        <w:rPr>
          <w:rFonts w:asciiTheme="majorHAnsi" w:hAnsiTheme="majorHAnsi" w:cstheme="majorHAnsi"/>
          <w:b/>
          <w:color w:val="000000"/>
          <w:sz w:val="22"/>
          <w:szCs w:val="22"/>
        </w:rPr>
        <w:t>Mathews, 1999</w:t>
      </w:r>
      <w:r w:rsidR="000A402A">
        <w:rPr>
          <w:rFonts w:asciiTheme="majorHAnsi" w:hAnsiTheme="majorHAnsi" w:cstheme="majorHAnsi"/>
          <w:color w:val="000000"/>
          <w:sz w:val="22"/>
          <w:szCs w:val="22"/>
        </w:rPr>
        <w:t xml:space="preserve">).  </w:t>
      </w:r>
      <w:r w:rsidR="008F3BC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27CD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E57D30" w:rsidRDefault="00E57D30" w:rsidP="003E3D2E">
      <w:pPr>
        <w:spacing w:line="480" w:lineRule="auto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2F24E4" w:rsidRPr="00D97748" w:rsidRDefault="006109D3" w:rsidP="002F24E4">
      <w:pPr>
        <w:spacing w:line="480" w:lineRule="auto"/>
        <w:ind w:firstLine="720"/>
        <w:jc w:val="both"/>
        <w:rPr>
          <w:rFonts w:asciiTheme="majorHAnsi" w:hAnsiTheme="majorHAnsi" w:cstheme="majorHAnsi"/>
          <w:color w:val="FF0000"/>
          <w:sz w:val="22"/>
          <w:szCs w:val="22"/>
          <w:lang w:val="fi-FI"/>
        </w:rPr>
      </w:pPr>
      <w:r>
        <w:rPr>
          <w:rFonts w:asciiTheme="majorHAnsi" w:hAnsiTheme="majorHAnsi" w:cstheme="majorHAnsi"/>
          <w:noProof/>
          <w:color w:val="FF0000"/>
          <w:sz w:val="22"/>
          <w:szCs w:val="22"/>
          <w:lang w:val="en-US"/>
        </w:rPr>
      </w:r>
      <w:r>
        <w:rPr>
          <w:rFonts w:asciiTheme="majorHAnsi" w:hAnsiTheme="majorHAnsi" w:cstheme="majorHAnsi"/>
          <w:noProof/>
          <w:color w:val="FF0000"/>
          <w:sz w:val="22"/>
          <w:szCs w:val="22"/>
          <w:lang w:val="en-US"/>
        </w:rPr>
        <w:pict>
          <v:group id="Canvas 233" o:spid="_x0000_s1050" editas="canvas" style="width:313.5pt;height:175.5pt;mso-position-horizontal-relative:char;mso-position-vertical-relative:line" coordorigin="2138,3442" coordsize="6270,35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138;top:3442;width:6270;height:3510;visibility:visible">
              <v:fill o:detectmouseclick="t"/>
              <v:path o:connecttype="none"/>
            </v:shape>
            <v:shape id="Freeform 235" o:spid="_x0000_s1052" style="position:absolute;left:2150;top:4817;width:1867;height:797;visibility:visible;mso-wrap-style:square;v-text-anchor:top" coordsize="186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C9cMA&#10;AADaAAAADwAAAGRycy9kb3ducmV2LnhtbERPTWvCQBC9C/6HZYTezEapbUizigQKll5aLYXeptkx&#10;iWZnQ3Zrkn/vCgVPw+N9TrYZTCMu1LnasoJFFIMgLqyuuVTwdXidJyCcR9bYWCYFIznYrKeTDFNt&#10;e/6ky96XIoSwS1FB5X2bSumKigy6yLbEgTvazqAPsCul7rAP4aaRyzh+kgZrDg0VtpRXVJz3f0bB&#10;ebXM2+fj7/eieT+NZfLxtnvMf5R6mA3bFxCeBn8X/7t3OsyH2yu3K9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zC9cMAAADaAAAADwAAAAAAAAAAAAAAAACYAgAAZHJzL2Rv&#10;d25yZXYueG1sUEsFBgAAAAAEAAQA9QAAAIgDAAAAAA==&#10;" path="m,l,,1854,r13,l1867,785r-13,12l,797,,785,,xm12,785l,785r1854,l1854,r,12l,12,12,r,785xe" fillcolor="black" strokeweight="0">
              <v:path arrowok="t" o:connecttype="custom" o:connectlocs="0,0;0,0;1177290,0;1185545,0;1185545,498475;1177290,506095;0,506095;0,498475;0,0;7620,498475;0,498475;1177290,498475;1177290,498475;1177290,0;1177290,7620;0,7620;7620,0;7620,498475" o:connectangles="0,0,0,0,0,0,0,0,0,0,0,0,0,0,0,0,0,0"/>
              <o:lock v:ext="edit" verticies="t"/>
            </v:shape>
            <v:rect id="Rectangle 236" o:spid="_x0000_s1053" style="position:absolute;left:2770;top:4901;width:649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<v:textbox style="mso-fit-shape-to-text:t" inset="0,0,0,0">
                <w:txbxContent>
                  <w:p w:rsidR="000029EC" w:rsidRPr="002B159A" w:rsidRDefault="000029EC" w:rsidP="007E2FB7">
                    <w:pPr>
                      <w:rPr>
                        <w:sz w:val="21"/>
                        <w:szCs w:val="21"/>
                      </w:rPr>
                    </w:pPr>
                    <w:r w:rsidRPr="001B5F5D">
                      <w:rPr>
                        <w:rFonts w:hAnsi="Arial" w:cs="Arial"/>
                        <w:b/>
                        <w:bCs/>
                        <w:color w:val="000000"/>
                        <w:sz w:val="22"/>
                        <w:szCs w:val="32"/>
                      </w:rPr>
                      <w:t>Silage</w:t>
                    </w:r>
                    <w:r w:rsidRPr="002B159A">
                      <w:rPr>
                        <w:rFonts w:ascii="Calibri" w:hAnsi="Calibri" w:cs="Calibri"/>
                        <w:b/>
                        <w:bCs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Rectangle 237" o:spid="_x0000_s1054" style="position:absolute;left:2610;top:5285;width:1016;height:24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<v:textbox style="mso-fit-shape-to-text:t" inset="0,0,0,0">
                <w:txbxContent>
                  <w:p w:rsidR="000029EC" w:rsidRPr="001B5F5D" w:rsidRDefault="000029EC" w:rsidP="007E2FB7">
                    <w:pPr>
                      <w:rPr>
                        <w:rFonts w:hAnsi="Arial" w:cs="Arial"/>
                        <w:sz w:val="22"/>
                        <w:szCs w:val="22"/>
                      </w:rPr>
                    </w:pPr>
                    <w:r w:rsidRPr="001B5F5D">
                      <w:rPr>
                        <w:rFonts w:hAnsi="Arial" w:cs="Arial"/>
                        <w:color w:val="000000"/>
                        <w:sz w:val="21"/>
                        <w:szCs w:val="28"/>
                      </w:rPr>
                      <w:t xml:space="preserve">Palatability </w:t>
                    </w:r>
                  </w:p>
                </w:txbxContent>
              </v:textbox>
            </v:rect>
            <v:shape id="Freeform 238" o:spid="_x0000_s1055" style="position:absolute;left:3687;top:3528;width:1867;height:798;visibility:visible;mso-wrap-style:square;v-text-anchor:top" coordsize="1867,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RvMMA&#10;AADaAAAADwAAAGRycy9kb3ducmV2LnhtbESPQWvCQBSE70L/w/IKvZlNrbaSukpbUTxqWoTentnX&#10;JDT7dsluNP57VxA8DjPzDTNb9KYRR2p9bVnBc5KCIC6srrlU8PO9Gk5B+ICssbFMCs7kYTF/GMww&#10;0/bEOzrmoRQRwj5DBVUILpPSFxUZ9Il1xNH7s63BEGVbSt3iKcJNI0dp+ioN1hwXKnT0VVHxn3dG&#10;wduh+/xd+mXejVy5HR/C+sX1e6WeHvuPdxCB+nAP39obrWAC1yvxBs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VRvMMAAADaAAAADwAAAAAAAAAAAAAAAACYAgAAZHJzL2Rv&#10;d25yZXYueG1sUEsFBgAAAAAEAAQA9QAAAIgDAAAAAA==&#10;" path="m,l,,1854,r13,l1867,785r-13,13l,798,,785,,xm12,785l,785r1854,l1854,r,12l,12,12,r,785xe" fillcolor="black" strokeweight="0">
              <v:path arrowok="t" o:connecttype="custom" o:connectlocs="0,0;0,0;1177290,0;1185545,0;1185545,498475;1177290,506730;0,506730;0,498475;0,0;7620,498475;0,498475;1177290,498475;1177290,498475;1177290,0;1177290,7620;0,7620;7620,0;7620,498475" o:connectangles="0,0,0,0,0,0,0,0,0,0,0,0,0,0,0,0,0,0"/>
              <o:lock v:ext="edit" verticies="t"/>
            </v:shape>
            <v:rect id="Rectangle 239" o:spid="_x0000_s1056" style="position:absolute;left:4444;top:3725;width:282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0029EC" w:rsidRPr="00E77A4E" w:rsidRDefault="000029EC" w:rsidP="007E2FB7">
                    <w:pPr>
                      <w:rPr>
                        <w:rFonts w:hAnsi="Arial" w:cs="Arial"/>
                        <w:sz w:val="22"/>
                        <w:szCs w:val="22"/>
                      </w:rPr>
                    </w:pPr>
                    <w:r w:rsidRPr="00E77A4E">
                      <w:rPr>
                        <w:rFonts w:hAnsi="Arial" w:cs="Arial"/>
                        <w:color w:val="000000"/>
                        <w:sz w:val="22"/>
                        <w:szCs w:val="22"/>
                      </w:rPr>
                      <w:t>pH</w:t>
                    </w:r>
                  </w:p>
                </w:txbxContent>
              </v:textbox>
            </v:rect>
            <v:shape id="Freeform 240" o:spid="_x0000_s1057" style="position:absolute;left:3724;top:6130;width:1866;height:797;visibility:visible;mso-wrap-style:square;v-text-anchor:top" coordsize="1866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SF8UA&#10;AADaAAAADwAAAGRycy9kb3ducmV2LnhtbESPT2vCQBTE7wW/w/IEL6Vu6sE/qauINCWXIqYt9PjI&#10;viap2bdhd2vit+8KgsdhZn7DrLeDacWZnG8sK3ieJiCIS6sbrhR8fmRPSxA+IGtsLZOCC3nYbkYP&#10;a0y17flI5yJUIkLYp6igDqFLpfRlTQb91HbE0fuxzmCI0lVSO+wj3LRyliRzabDhuFBjR/uaylPx&#10;ZxS8Jm+n76Mrzdfht2/yx2yVr7J3pSbjYfcCItAQ7uFbO9cKFnC9Em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pIXxQAAANoAAAAPAAAAAAAAAAAAAAAAAJgCAABkcnMv&#10;ZG93bnJldi54bWxQSwUGAAAAAAQABAD1AAAAigMAAAAA&#10;" path="m,l,,1854,r12,l1866,785r-12,12l,797,,785,,xm12,785l,785r1854,l1854,r,12l,12,12,r,785xe" fillcolor="black" strokeweight="0">
              <v:path arrowok="t" o:connecttype="custom" o:connectlocs="0,0;0,0;1177290,0;1184910,0;1184910,498475;1177290,506095;0,506095;0,498475;0,0;7620,498475;0,498475;1177290,498475;1177290,498475;1177290,0;1177290,7620;0,7620;7620,0;7620,498475" o:connectangles="0,0,0,0,0,0,0,0,0,0,0,0,0,0,0,0,0,0"/>
              <o:lock v:ext="edit" verticies="t"/>
            </v:shape>
            <v:rect id="Rectangle 241" o:spid="_x0000_s1058" style="position:absolute;left:4150;top:6231;width:834;height:2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0029EC" w:rsidRPr="006C613C" w:rsidRDefault="000029EC" w:rsidP="007E2FB7">
                    <w:pPr>
                      <w:rPr>
                        <w:rFonts w:hAnsi="Arial" w:cs="Arial"/>
                        <w:i/>
                        <w:iCs/>
                        <w:sz w:val="21"/>
                        <w:szCs w:val="21"/>
                      </w:rPr>
                    </w:pPr>
                    <w:r w:rsidRPr="006C613C">
                      <w:rPr>
                        <w:rFonts w:hAnsi="Arial" w:cs="Arial"/>
                        <w:i/>
                        <w:iCs/>
                        <w:color w:val="000000"/>
                      </w:rPr>
                      <w:t>Clostridia</w:t>
                    </w:r>
                  </w:p>
                </w:txbxContent>
              </v:textbox>
            </v:rect>
            <v:rect id="Rectangle 242" o:spid="_x0000_s1059" style="position:absolute;left:4236;top:6510;width:636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0029EC" w:rsidRPr="003721F3" w:rsidRDefault="000029EC" w:rsidP="007E2FB7">
                    <w:pPr>
                      <w:rPr>
                        <w:rFonts w:hAnsi="Arial" w:cs="Arial"/>
                        <w:sz w:val="24"/>
                      </w:rPr>
                    </w:pPr>
                    <w:r w:rsidRPr="003721F3">
                      <w:rPr>
                        <w:rFonts w:hAnsi="Arial" w:cs="Arial"/>
                        <w:color w:val="000000"/>
                        <w:sz w:val="22"/>
                        <w:szCs w:val="32"/>
                      </w:rPr>
                      <w:t>colony</w:t>
                    </w:r>
                  </w:p>
                </w:txbxContent>
              </v:textbox>
            </v:rect>
            <v:shape id="Freeform 243" o:spid="_x0000_s1060" style="position:absolute;left:3419;top:4350;width:1171;height:430;visibility:visible;mso-wrap-style:square;v-text-anchor:top" coordsize="1171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JBMMA&#10;AADbAAAADwAAAGRycy9kb3ducmV2LnhtbESPQWvCQBCF7wX/wzKCl6IbbSgS3YgUBGkvrfUHDNkx&#10;CcnOhux2jf++cyj0NsN78943+8PkepVoDK1nA+tVBoq48rbl2sD1+7TcggoR2WLvmQw8KMChnD3t&#10;sbD+zl+ULrFWEsKhQANNjEOhdagachhWfiAW7eZHh1HWsdZ2xLuEu15vsuxVO2xZGhoc6K2hqrv8&#10;OAPP724IeXpJffrAsM66fPM55cYs5tNxByrSFP/Nf9dnK/hCL7/IAL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2JBMMAAADbAAAADwAAAAAAAAAAAAAAAACYAgAAZHJzL2Rv&#10;d25yZXYueG1sUEsFBgAAAAAEAAQA9QAAAIgDAAAAAA==&#10;" path="m1146,49l24,405,12,381,1134,25r12,24xm1037,r134,37l1073,135r-12,l1061,111r73,-86l1134,49,1025,25r,-13l1037,xm122,430l,405,85,307r12,l97,319,24,405r,-24l134,405r,12l122,430xe" fillcolor="black" strokeweight="0">
              <v:path arrowok="t" o:connecttype="custom" o:connectlocs="727710,31115;15240,257175;7620,241935;720090,15875;727710,31115;658495,0;743585,23495;681355,85725;673735,85725;673735,70485;720090,15875;720090,31115;650875,15875;650875,7620;658495,0;658495,0;77470,273050;0,257175;53975,194945;61595,194945;61595,202565;15240,257175;15240,241935;85090,257175;85090,264795;77470,273050;77470,273050" o:connectangles="0,0,0,0,0,0,0,0,0,0,0,0,0,0,0,0,0,0,0,0,0,0,0,0,0,0,0"/>
              <o:lock v:ext="edit" verticies="t"/>
            </v:shape>
            <v:shape id="Freeform 244" o:spid="_x0000_s1061" style="position:absolute;left:3431;top:5663;width:1171;height:430;visibility:visible;mso-wrap-style:square;v-text-anchor:top" coordsize="1171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sn8EA&#10;AADbAAAADwAAAGRycy9kb3ducmV2LnhtbERPS2rDMBDdF3oHMYVsSiw7NSE4VkIpFEK6aZ0cYLAm&#10;tok1MpKquLevAoXu5vG+U+9nM4pIzg+WFRRZDoK4tXrgTsH59L7cgPABWeNomRT8kIf97vGhxkrb&#10;G39RbEInUgj7ChX0IUyVlL7tyaDP7EScuIt1BkOCrpPa4S2Fm1Gu8nwtDQ6cGnqc6K2n9tp8GwXP&#10;RzP5Mr7EMX6gL/JrufqcS6UWT/PrFkSgOfyL/9wHneYXcP8lHS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LJ/BAAAA2wAAAA8AAAAAAAAAAAAAAAAAmAIAAGRycy9kb3du&#10;cmV2LnhtbFBLBQYAAAAABAAEAPUAAACGAwAAAAA=&#10;" path="m1134,405l12,49,24,25,1147,381r-13,24xm1073,307r98,98l1037,430r-12,-12l1025,405r109,-24l1134,405r-73,-86l1061,307r12,xm85,135l,37,122,r12,13l134,25,24,49r,-24l98,111r,24l85,135xe" fillcolor="black" strokeweight="0">
              <v:path arrowok="t" o:connecttype="custom" o:connectlocs="720090,257175;7620,31115;15240,15875;728345,241935;720090,257175;681355,194945;743585,257175;658495,273050;650875,265430;650875,257175;720090,241935;720090,257175;673735,202565;673735,194945;681355,194945;681355,194945;53975,85725;0,23495;77470,0;85090,8255;85090,15875;15240,31115;15240,15875;62230,70485;62230,85725;53975,85725;53975,85725" o:connectangles="0,0,0,0,0,0,0,0,0,0,0,0,0,0,0,0,0,0,0,0,0,0,0,0,0,0,0"/>
              <o:lock v:ext="edit" verticies="t"/>
            </v:shape>
            <v:shape id="Freeform 245" o:spid="_x0000_s1062" style="position:absolute;left:6529;top:3516;width:1867;height:797;visibility:visible;mso-wrap-style:square;v-text-anchor:top" coordsize="186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vdMQA&#10;AADbAAAADwAAAGRycy9kb3ducmV2LnhtbERPTWvCQBC9F/wPywi91Y2hrZK6CRIQLL1YLQVvY3ZM&#10;UrOzIbs1yb93CwVv83ifs8oG04grda62rGA+i0AQF1bXXCr4OmyeliCcR9bYWCYFIznI0snDChNt&#10;e/6k696XIoSwS1BB5X2bSOmKigy6mW2JA3e2nUEfYFdK3WEfwk0j4yh6lQZrDg0VtpRXVFz2v0bB&#10;5SXO28X59D1vPn7Gcrl73z7nR6Uep8P6DYSnwd/F/+6tDvNj+PslH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QL3TEAAAA2wAAAA8AAAAAAAAAAAAAAAAAmAIAAGRycy9k&#10;b3ducmV2LnhtbFBLBQYAAAAABAAEAPUAAACJAwAAAAA=&#10;" path="m,l,,1855,r12,l1867,785r-12,12l,797,,785,,xm13,785l,785r1855,l1855,r,12l,12,13,r,785xe" fillcolor="black" strokeweight="0">
              <v:path arrowok="t" o:connecttype="custom" o:connectlocs="0,0;0,0;1177925,0;1185545,0;1185545,498475;1177925,506095;0,506095;0,498475;0,0;8255,498475;0,498475;1177925,498475;1177925,498475;1177925,0;1177925,7620;0,7620;8255,0;8255,498475" o:connectangles="0,0,0,0,0,0,0,0,0,0,0,0,0,0,0,0,0,0"/>
              <o:lock v:ext="edit" verticies="t"/>
            </v:shape>
            <v:rect id="Rectangle 246" o:spid="_x0000_s1063" style="position:absolute;left:6822;top:3725;width:1248;height:3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inset="0,0,0,0">
                <w:txbxContent>
                  <w:p w:rsidR="000029EC" w:rsidRPr="00E77A4E" w:rsidRDefault="000029EC" w:rsidP="00E77A4E">
                    <w:pPr>
                      <w:rPr>
                        <w:rFonts w:hAnsi="Arial" w:cs="Arial"/>
                        <w:sz w:val="24"/>
                      </w:rPr>
                    </w:pPr>
                    <w:r w:rsidRPr="00E77A4E">
                      <w:rPr>
                        <w:rFonts w:hAnsi="Arial" w:cs="Arial"/>
                        <w:color w:val="000000"/>
                        <w:sz w:val="22"/>
                        <w:szCs w:val="32"/>
                      </w:rPr>
                      <w:t>Fleig</w:t>
                    </w:r>
                    <w:r w:rsidR="00E77A4E" w:rsidRPr="00E77A4E">
                      <w:rPr>
                        <w:rFonts w:hAnsi="Arial" w:cs="Arial"/>
                        <w:color w:val="000000"/>
                        <w:sz w:val="22"/>
                        <w:szCs w:val="32"/>
                      </w:rPr>
                      <w:t>h points</w:t>
                    </w:r>
                  </w:p>
                </w:txbxContent>
              </v:textbox>
            </v:rect>
            <v:shape id="Freeform 249" o:spid="_x0000_s1066" style="position:absolute;left:6542;top:6154;width:1866;height:798;visibility:visible;mso-wrap-style:square;v-text-anchor:top" coordsize="1866,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kN0MEA&#10;AADbAAAADwAAAGRycy9kb3ducmV2LnhtbERPTWsCMRC9F/wPYQRvNatYKVujFEEQ8dDaBT1ON9Ps&#10;4mayJHFN/31TKPQ2j/c5q02ynRjIh9axgtm0AEFcO92yUVB97B6fQYSIrLFzTAq+KcBmPXpYYand&#10;nd9pOEUjcgiHEhU0MfallKFuyGKYup44c1/OW4wZeiO1x3sOt52cF8VSWmw5NzTY07ah+nq6WQXm&#10;7dC3qaLF53UwT8mf68iXo1KTcXp9AREpxX/xn3uv8/wl/P6SD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ZDdDBAAAA2wAAAA8AAAAAAAAAAAAAAAAAmAIAAGRycy9kb3du&#10;cmV2LnhtbFBLBQYAAAAABAAEAPUAAACGAwAAAAA=&#10;" path="m,l,,1854,r12,l1866,786r-12,12l,798,,786,,xm12,786l,786r1854,l1854,r,13l,13,12,r,786xe" fillcolor="black" strokeweight="0">
              <v:path arrowok="t" o:connecttype="custom" o:connectlocs="0,0;0,0;1177290,0;1184910,0;1184910,499110;1177290,506730;0,506730;0,499110;0,0;7620,499110;0,499110;1177290,499110;1177290,499110;1177290,0;1177290,8255;0,8255;7620,0;7620,499110" o:connectangles="0,0,0,0,0,0,0,0,0,0,0,0,0,0,0,0,0,0"/>
              <o:lock v:ext="edit" verticies="t"/>
            </v:shape>
            <v:rect id="Rectangle 250" o:spid="_x0000_s1067" style="position:absolute;left:7030;top:6343;width:1040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0029EC" w:rsidRPr="00E77A4E" w:rsidRDefault="000029EC" w:rsidP="007E2FB7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E77A4E">
                      <w:rPr>
                        <w:rFonts w:asciiTheme="majorHAnsi" w:hAnsiTheme="majorHAnsi" w:cstheme="majorHAnsi"/>
                        <w:color w:val="000000"/>
                        <w:sz w:val="22"/>
                        <w:szCs w:val="22"/>
                      </w:rPr>
                      <w:t>Lactic acid</w:t>
                    </w:r>
                  </w:p>
                </w:txbxContent>
              </v:textbox>
            </v:rect>
            <v:shape id="Freeform 251" o:spid="_x0000_s1068" style="position:absolute;left:5602;top:6461;width:915;height:135;visibility:visible;mso-wrap-style:square;v-text-anchor:top" coordsize="91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0+8YA&#10;AADbAAAADwAAAGRycy9kb3ducmV2LnhtbESPT2vCQBDF74V+h2UKvRTdtIJIdBVbkPbgwX8EvA3Z&#10;MQlmZ8Pu1qTfvnMQvM3w3rz3m8VqcK26UYiNZwPv4wwUceltw5WB03EzmoGKCdli65kM/FGE1fL5&#10;aYG59T3v6XZIlZIQjjkaqFPqcq1jWZPDOPYdsWgXHxwmWUOlbcBewl2rP7Jsqh02LA01dvRVU3k9&#10;/DoD0U++L+es2G/fNn3YFrthei4+jXl9GdZzUImG9DDfr3+s4Aus/CID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h0+8YAAADbAAAADwAAAAAAAAAAAAAAAACYAgAAZHJz&#10;L2Rvd25yZXYueG1sUEsFBgAAAAAEAAQA9QAAAIsDAAAAAA==&#10;" path="m891,86l25,86r,-25l891,61r,25xm805,l915,74,805,135r-24,l793,111,891,61r,13l793,25,781,r24,xm110,135l,74,110,r12,l122,25,25,74r,-13l122,111r,24l110,135xe" fillcolor="black" strokeweight="0">
              <v:path arrowok="t" o:connecttype="custom" o:connectlocs="565785,54610;15875,54610;15875,38735;565785,38735;565785,54610;511175,0;581025,46990;511175,85725;495935,85725;503555,70485;565785,38735;565785,46990;503555,15875;495935,0;511175,0;511175,0;69850,85725;0,46990;69850,0;77470,0;77470,15875;15875,46990;15875,38735;77470,70485;77470,85725;69850,85725;69850,85725" o:connectangles="0,0,0,0,0,0,0,0,0,0,0,0,0,0,0,0,0,0,0,0,0,0,0,0,0,0,0"/>
              <o:lock v:ext="edit" verticies="t"/>
            </v:shape>
            <v:shape id="Freeform 252" o:spid="_x0000_s1069" style="position:absolute;left:5578;top:3859;width:915;height:135;visibility:visible;mso-wrap-style:square;v-text-anchor:top" coordsize="91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RYMMA&#10;AADbAAAADwAAAGRycy9kb3ducmV2LnhtbERPS2vCQBC+F/oflin0UurGCtKmWaUKogcPmpaAtyE7&#10;edDsbNhdTfz33YLgbT6+52TL0XTiQs63lhVMJwkI4tLqlmsFP9+b13cQPiBr7CyTgit5WC4eHzJM&#10;tR34SJc81CKGsE9RQRNCn0rpy4YM+ontiSNXWWcwROhqqR0OMdx08i1J5tJgy7GhwZ7WDZW/+dko&#10;8Ha2rU5Jcdy/bAa3Lw7j/FSslHp+Gr8+QQQaw118c+90nP8B/7/E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TRYMMAAADbAAAADwAAAAAAAAAAAAAAAACYAgAAZHJzL2Rv&#10;d25yZXYueG1sUEsFBgAAAAAEAAQA9QAAAIgDAAAAAA==&#10;" path="m890,86l24,86r,-24l890,62r,24xm805,l915,74,805,135r-24,l793,111,890,62r,12l793,25,781,r24,xm110,135l,74,110,r12,l122,25,24,74r,-12l122,111r,24l110,135xe" fillcolor="black" strokeweight="0">
              <v:path arrowok="t" o:connecttype="custom" o:connectlocs="565150,54610;15240,54610;15240,39370;565150,39370;565150,54610;511175,0;581025,46990;511175,85725;495935,85725;503555,70485;565150,39370;565150,46990;503555,15875;495935,0;511175,0;511175,0;69850,85725;0,46990;69850,0;77470,0;77470,15875;15240,46990;15240,39370;77470,70485;77470,85725;69850,85725;69850,85725" o:connectangles="0,0,0,0,0,0,0,0,0,0,0,0,0,0,0,0,0,0,0,0,0,0,0,0,0,0,0"/>
              <o:lock v:ext="edit" verticies="t"/>
            </v:shape>
            <v:shape id="Freeform 253" o:spid="_x0000_s1070" style="position:absolute;left:7396;top:4399;width:134;height:1669;visibility:visible;mso-wrap-style:square;v-text-anchor:top" coordsize="134,1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QNr8A&#10;AADbAAAADwAAAGRycy9kb3ducmV2LnhtbERPTWsCMRC9F/wPYQq9SM3Wg+jWKEUQxJu2iN6GzbhZ&#10;3EyWndRs/705CD0+3vdyPfhW3amXJrCBj0kBirgKtuHawM/39n0OSiKyxTYwGfgjgfVq9LLE0obE&#10;B7ofY61yCEuJBlyMXam1VI48yiR0xJm7ht5jzLCvte0x5XDf6mlRzLTHhnODw442jqrb8dcbuC7O&#10;KZ3SXvNCNpcxOmnqmxjz9jp8fYKKNMR/8dO9swameX3+kn+AXj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NVA2vwAAANsAAAAPAAAAAAAAAAAAAAAAAJgCAABkcnMvZG93bnJl&#10;di54bWxQSwUGAAAAAAQABAD1AAAAhAMAAAAA&#10;" path="m61,1645l61,25r24,l85,1645r-24,xm134,1547l73,1669,,1547r,-13l24,1534r49,99l61,1633r48,-99l134,1534r,13xm,111l73,r61,111l134,123r-25,l61,25r12,l24,123,,123,,111xe" fillcolor="black" strokeweight="0">
              <v:path arrowok="t" o:connecttype="custom" o:connectlocs="38735,1044575;38735,15875;53975,15875;53975,1044575;38735,1044575;85090,982345;46355,1059815;0,982345;0,974090;15240,974090;46355,1036955;38735,1036955;69215,974090;85090,974090;85090,982345;85090,982345;0,70485;46355,0;85090,70485;85090,78105;69215,78105;38735,15875;46355,15875;15240,78105;0,78105;0,70485;0,70485" o:connectangles="0,0,0,0,0,0,0,0,0,0,0,0,0,0,0,0,0,0,0,0,0,0,0,0,0,0,0"/>
              <o:lock v:ext="edit" verticies="t"/>
            </v:shape>
            <v:shape id="Freeform 254" o:spid="_x0000_s1071" style="position:absolute;left:4883;top:4326;width:2147;height:1767;visibility:visible;mso-wrap-style:square;v-text-anchor:top" coordsize="2147,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ngsQA&#10;AADbAAAADwAAAGRycy9kb3ducmV2LnhtbESPQWuDQBSE74X+h+UVepFkTQ6tGNfQpLTk0Es0hBwf&#10;7otK3bfibqP++26hkOMwM98w2XYynbjR4FrLClbLGARxZXXLtYJT+bFIQDiPrLGzTApmcrDNHx8y&#10;TLUd+Ui3wtciQNilqKDxvk+ldFVDBt3S9sTBu9rBoA9yqKUecAxw08l1HL9Igy2HhQZ72jdUfRc/&#10;RkF5On8mr9HXbn6vDhhdHDuKWKnnp+ltA8LT5O/h//ZBK1iv4O9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p4LEAAAA2wAAAA8AAAAAAAAAAAAAAAAAmAIAAGRycy9k&#10;b3ducmV2LnhtbFBLBQYAAAAABAAEAPUAAACJAwAAAAA=&#10;" path="m,1742l2110,r24,24l24,1755,,1742xm122,1742l,1767,36,1632r25,l61,1644,24,1755,12,1730r110,-12l134,1730r-12,12xm2012,12l2147,r-49,122l2073,122r,-12l2110,r12,24l2012,36,2000,24r12,-12xe" fillcolor="black" strokeweight="0">
              <v:path arrowok="t" o:connecttype="custom" o:connectlocs="0,1106170;1339850,0;1355090,15240;15240,1114425;0,1106170;77470,1106170;0,1122045;22860,1036320;38735,1036320;38735,1043940;15240,1114425;7620,1098550;77470,1090930;85090,1098550;77470,1106170;77470,1106170;1277620,7620;1363345,0;1332230,77470;1316355,77470;1316355,69850;1339850,0;1347470,15240;1277620,22860;1270000,15240;1277620,7620;1277620,7620" o:connectangles="0,0,0,0,0,0,0,0,0,0,0,0,0,0,0,0,0,0,0,0,0,0,0,0,0,0,0"/>
              <o:lock v:ext="edit" verticies="t"/>
            </v:shape>
            <v:shape id="Freeform 255" o:spid="_x0000_s1072" style="position:absolute;left:4663;top:4375;width:134;height:1669;visibility:visible;mso-wrap-style:square;v-text-anchor:top" coordsize="134,1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r2sMA&#10;AADbAAAADwAAAGRycy9kb3ducmV2LnhtbESPzWrDMBCE74W+g9hCL6WR60NonCghBAqht/xQ2tti&#10;bSwTa2W8SuS+fRUI9DjMzDfMYjX6Tl1pkDawgbdJAYq4DrblxsDx8PH6DkoissUuMBn4JYHV8vFh&#10;gZUNiXd03cdGZQhLhQZcjH2ltdSOPMok9MTZO4XBY8xyaLQdMGW473RZFFPtseW84LCnjaP6vL94&#10;A6fZd0pf6VPzTDY/L+ikbc5izPPTuJ6DijTG//C9vbUGyhJuX/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tr2sMAAADbAAAADwAAAAAAAAAAAAAAAACYAgAAZHJzL2Rv&#10;d25yZXYueG1sUEsFBgAAAAAEAAQA9QAAAIgDAAAAAA==&#10;" path="m61,1644l61,24r24,l85,1644r-24,xm134,1546l73,1669,,1546r,-12l24,1534r49,98l61,1632r49,-98l134,1534r,12xm,110l73,r61,110l134,122r-24,l61,24r12,l24,122,,122,,110xe" fillcolor="black" strokeweight="0">
              <v:path arrowok="t" o:connecttype="custom" o:connectlocs="38735,1043940;38735,15240;53975,15240;53975,1043940;38735,1043940;85090,981710;46355,1059815;0,981710;0,974090;15240,974090;46355,1036320;38735,1036320;69850,974090;85090,974090;85090,981710;85090,981710;0,69850;46355,0;85090,69850;85090,77470;69850,77470;38735,15240;46355,15240;15240,77470;0,77470;0,69850;0,69850" o:connectangles="0,0,0,0,0,0,0,0,0,0,0,0,0,0,0,0,0,0,0,0,0,0,0,0,0,0,0"/>
              <o:lock v:ext="edit" verticies="t"/>
            </v:shape>
            <w10:anchorlock/>
          </v:group>
        </w:pict>
      </w:r>
    </w:p>
    <w:p w:rsidR="002F24E4" w:rsidRPr="002F24E4" w:rsidRDefault="002F24E4" w:rsidP="0094365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2F24E4">
        <w:rPr>
          <w:rFonts w:asciiTheme="majorHAnsi" w:hAnsiTheme="majorHAnsi" w:cstheme="majorHAnsi"/>
          <w:b/>
          <w:sz w:val="22"/>
          <w:szCs w:val="22"/>
          <w:lang w:val="fi-FI"/>
        </w:rPr>
        <w:t xml:space="preserve">Figure </w:t>
      </w:r>
      <w:r w:rsidR="0094365B">
        <w:rPr>
          <w:rFonts w:asciiTheme="majorHAnsi" w:hAnsiTheme="majorHAnsi" w:cstheme="majorHAnsi"/>
          <w:b/>
          <w:sz w:val="22"/>
          <w:szCs w:val="22"/>
          <w:lang w:val="fi-FI"/>
        </w:rPr>
        <w:t>4</w:t>
      </w:r>
      <w:r w:rsidRPr="002F24E4">
        <w:rPr>
          <w:rFonts w:asciiTheme="majorHAnsi" w:hAnsiTheme="majorHAnsi" w:cstheme="majorHAnsi"/>
          <w:b/>
          <w:sz w:val="22"/>
          <w:szCs w:val="22"/>
          <w:lang w:val="fi-FI"/>
        </w:rPr>
        <w:t>.</w:t>
      </w:r>
      <w:r w:rsidRPr="002F24E4">
        <w:rPr>
          <w:rFonts w:asciiTheme="majorHAnsi" w:hAnsiTheme="majorHAnsi" w:cstheme="majorHAnsi"/>
          <w:sz w:val="22"/>
          <w:szCs w:val="22"/>
          <w:lang w:val="fi-FI"/>
        </w:rPr>
        <w:t xml:space="preserve"> Network analysis chart visualized physico-chemical characteristics that influenced palatablity of king grass silage. Arrow connectors denote a significant correlation at least </w:t>
      </w:r>
      <w:r w:rsidRPr="002F24E4">
        <w:rPr>
          <w:rFonts w:asciiTheme="majorHAnsi" w:hAnsiTheme="majorHAnsi" w:cstheme="majorHAnsi"/>
          <w:i/>
          <w:iCs/>
          <w:sz w:val="22"/>
          <w:szCs w:val="22"/>
          <w:lang w:val="fi-FI"/>
        </w:rPr>
        <w:t>P</w:t>
      </w:r>
      <w:r w:rsidRPr="002F24E4">
        <w:rPr>
          <w:rFonts w:asciiTheme="majorHAnsi" w:hAnsiTheme="majorHAnsi" w:cstheme="majorHAnsi"/>
          <w:sz w:val="22"/>
          <w:szCs w:val="22"/>
          <w:lang w:val="fi-FI"/>
        </w:rPr>
        <w:t xml:space="preserve"> &lt; 0.05. </w:t>
      </w:r>
    </w:p>
    <w:p w:rsidR="002F24E4" w:rsidRPr="002F24E4" w:rsidRDefault="002F24E4" w:rsidP="002F24E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fi-FI"/>
        </w:rPr>
      </w:pPr>
    </w:p>
    <w:p w:rsidR="00346623" w:rsidRDefault="00337B3B" w:rsidP="00E22816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94365B">
        <w:rPr>
          <w:rFonts w:asciiTheme="majorHAnsi" w:hAnsiTheme="majorHAnsi" w:cstheme="majorHAnsi"/>
          <w:sz w:val="22"/>
          <w:szCs w:val="22"/>
        </w:rPr>
        <w:t xml:space="preserve">In addition, </w:t>
      </w:r>
      <w:r w:rsidR="0097749C" w:rsidRPr="0094365B">
        <w:rPr>
          <w:rFonts w:asciiTheme="majorHAnsi" w:hAnsiTheme="majorHAnsi" w:cstheme="majorHAnsi"/>
          <w:bCs/>
          <w:sz w:val="22"/>
          <w:szCs w:val="22"/>
        </w:rPr>
        <w:t>deterioration</w:t>
      </w:r>
      <w:r w:rsidR="0097749C" w:rsidRPr="0094365B">
        <w:rPr>
          <w:rFonts w:asciiTheme="majorHAnsi" w:hAnsiTheme="majorHAnsi" w:cstheme="majorHAnsi"/>
          <w:sz w:val="22"/>
          <w:szCs w:val="22"/>
        </w:rPr>
        <w:t xml:space="preserve"> in silage was indicated by fungal contamination and bad</w:t>
      </w:r>
      <w:r w:rsidR="00556126" w:rsidRPr="0094365B">
        <w:rPr>
          <w:rFonts w:asciiTheme="majorHAnsi" w:hAnsiTheme="majorHAnsi" w:cstheme="majorHAnsi"/>
          <w:sz w:val="22"/>
          <w:szCs w:val="22"/>
        </w:rPr>
        <w:t>-</w:t>
      </w:r>
      <w:r w:rsidR="0097749C" w:rsidRPr="0094365B">
        <w:rPr>
          <w:rFonts w:asciiTheme="majorHAnsi" w:hAnsiTheme="majorHAnsi" w:cstheme="majorHAnsi"/>
          <w:sz w:val="22"/>
          <w:szCs w:val="22"/>
        </w:rPr>
        <w:t xml:space="preserve"> silage flavour. F</w:t>
      </w:r>
      <w:r w:rsidR="002C3841" w:rsidRPr="0094365B">
        <w:rPr>
          <w:rFonts w:asciiTheme="majorHAnsi" w:hAnsiTheme="majorHAnsi" w:cstheme="majorHAnsi"/>
          <w:sz w:val="22"/>
          <w:szCs w:val="22"/>
        </w:rPr>
        <w:t xml:space="preserve">ungi and </w:t>
      </w:r>
      <w:r w:rsidR="002C3841" w:rsidRPr="0094365B">
        <w:rPr>
          <w:rFonts w:asciiTheme="majorHAnsi" w:hAnsiTheme="majorHAnsi" w:cstheme="majorHAnsi"/>
          <w:i/>
          <w:iCs/>
          <w:sz w:val="22"/>
          <w:szCs w:val="22"/>
        </w:rPr>
        <w:t xml:space="preserve">clostridia </w:t>
      </w:r>
      <w:r w:rsidR="002C3841" w:rsidRPr="0094365B">
        <w:rPr>
          <w:rFonts w:asciiTheme="majorHAnsi" w:hAnsiTheme="majorHAnsi" w:cstheme="majorHAnsi"/>
          <w:sz w:val="22"/>
          <w:szCs w:val="22"/>
        </w:rPr>
        <w:t xml:space="preserve">are </w:t>
      </w:r>
      <w:r w:rsidR="00902CF4" w:rsidRPr="0094365B">
        <w:rPr>
          <w:rFonts w:asciiTheme="majorHAnsi" w:hAnsiTheme="majorHAnsi" w:cstheme="majorHAnsi"/>
          <w:sz w:val="22"/>
          <w:szCs w:val="22"/>
        </w:rPr>
        <w:t>easily</w:t>
      </w:r>
      <w:r w:rsidR="002C3841" w:rsidRPr="0094365B">
        <w:rPr>
          <w:rFonts w:asciiTheme="majorHAnsi" w:hAnsiTheme="majorHAnsi" w:cstheme="majorHAnsi"/>
          <w:sz w:val="22"/>
          <w:szCs w:val="22"/>
        </w:rPr>
        <w:t xml:space="preserve"> growing on silage when anaerobic condition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E184E">
        <w:rPr>
          <w:rFonts w:asciiTheme="majorHAnsi" w:hAnsiTheme="majorHAnsi" w:cstheme="majorHAnsi"/>
          <w:color w:val="000000"/>
          <w:sz w:val="22"/>
          <w:szCs w:val="22"/>
        </w:rPr>
        <w:t>can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not </w:t>
      </w:r>
      <w:r w:rsidR="00556126">
        <w:rPr>
          <w:rFonts w:asciiTheme="majorHAnsi" w:hAnsiTheme="majorHAnsi" w:cstheme="majorHAnsi"/>
          <w:color w:val="000000"/>
          <w:sz w:val="22"/>
          <w:szCs w:val="22"/>
        </w:rPr>
        <w:t xml:space="preserve">be 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>achieved.</w:t>
      </w:r>
      <w:r w:rsidR="0097749C">
        <w:rPr>
          <w:rFonts w:asciiTheme="majorHAnsi" w:hAnsiTheme="majorHAnsi" w:cstheme="majorHAnsi"/>
          <w:color w:val="000000"/>
          <w:sz w:val="22"/>
          <w:szCs w:val="22"/>
        </w:rPr>
        <w:t xml:space="preserve"> B</w:t>
      </w:r>
      <w:r w:rsidR="002C3841" w:rsidRPr="00D97748">
        <w:rPr>
          <w:rFonts w:asciiTheme="majorHAnsi" w:hAnsiTheme="majorHAnsi" w:cstheme="majorHAnsi"/>
          <w:bCs/>
          <w:sz w:val="22"/>
          <w:szCs w:val="22"/>
        </w:rPr>
        <w:t>utyric acid producing bacteria s</w:t>
      </w:r>
      <w:r w:rsidR="005D73C6">
        <w:rPr>
          <w:rFonts w:asciiTheme="majorHAnsi" w:hAnsiTheme="majorHAnsi" w:cstheme="majorHAnsi"/>
          <w:bCs/>
          <w:sz w:val="22"/>
          <w:szCs w:val="22"/>
        </w:rPr>
        <w:t xml:space="preserve">uch as clostridia in silage </w:t>
      </w:r>
      <w:r w:rsidR="002C3841" w:rsidRPr="00D97748">
        <w:rPr>
          <w:rFonts w:asciiTheme="majorHAnsi" w:hAnsiTheme="majorHAnsi" w:cstheme="majorHAnsi"/>
          <w:bCs/>
          <w:sz w:val="22"/>
          <w:szCs w:val="22"/>
        </w:rPr>
        <w:t>affected deterioration and off-flavour silage (</w:t>
      </w:r>
      <w:r w:rsidR="002C3841" w:rsidRPr="0097749C">
        <w:rPr>
          <w:rFonts w:asciiTheme="majorHAnsi" w:hAnsiTheme="majorHAnsi" w:cstheme="majorHAnsi"/>
          <w:b/>
          <w:sz w:val="22"/>
          <w:szCs w:val="22"/>
        </w:rPr>
        <w:t xml:space="preserve">Vissers </w:t>
      </w:r>
      <w:r w:rsidR="002C3841" w:rsidRPr="0097749C">
        <w:rPr>
          <w:rFonts w:asciiTheme="majorHAnsi" w:hAnsiTheme="majorHAnsi" w:cstheme="majorHAnsi"/>
          <w:b/>
          <w:i/>
          <w:iCs/>
          <w:sz w:val="22"/>
          <w:szCs w:val="22"/>
        </w:rPr>
        <w:t>et al</w:t>
      </w:r>
      <w:r w:rsidR="002C3841" w:rsidRPr="0097749C">
        <w:rPr>
          <w:rFonts w:asciiTheme="majorHAnsi" w:hAnsiTheme="majorHAnsi" w:cstheme="majorHAnsi"/>
          <w:b/>
          <w:sz w:val="22"/>
          <w:szCs w:val="22"/>
        </w:rPr>
        <w:t>., 2007</w:t>
      </w:r>
      <w:r w:rsidR="002C3841" w:rsidRPr="00D97748">
        <w:rPr>
          <w:rFonts w:asciiTheme="majorHAnsi" w:hAnsiTheme="majorHAnsi" w:cstheme="majorHAnsi"/>
          <w:bCs/>
          <w:sz w:val="22"/>
          <w:szCs w:val="22"/>
        </w:rPr>
        <w:t>).</w:t>
      </w:r>
      <w:r w:rsidR="0075680A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In order to inhibit fungi growth, LAB could be used as </w:t>
      </w:r>
      <w:r w:rsidR="0097749C" w:rsidRPr="00D97748">
        <w:rPr>
          <w:rFonts w:asciiTheme="majorHAnsi" w:hAnsiTheme="majorHAnsi" w:cstheme="majorHAnsi"/>
          <w:color w:val="000000"/>
          <w:sz w:val="22"/>
          <w:szCs w:val="22"/>
        </w:rPr>
        <w:t>bio</w:t>
      </w:r>
      <w:r w:rsidR="0097749C">
        <w:rPr>
          <w:rFonts w:asciiTheme="majorHAnsi" w:hAnsiTheme="majorHAnsi" w:cstheme="majorHAnsi"/>
          <w:color w:val="000000"/>
          <w:sz w:val="22"/>
          <w:szCs w:val="22"/>
        </w:rPr>
        <w:t>-</w:t>
      </w:r>
      <w:r w:rsidR="0097749C" w:rsidRPr="00D97748">
        <w:rPr>
          <w:rFonts w:asciiTheme="majorHAnsi" w:hAnsiTheme="majorHAnsi" w:cstheme="majorHAnsi"/>
          <w:color w:val="000000"/>
          <w:sz w:val="22"/>
          <w:szCs w:val="22"/>
        </w:rPr>
        <w:t>preservative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agent. </w:t>
      </w:r>
      <w:r w:rsidR="00487C28">
        <w:rPr>
          <w:rFonts w:asciiTheme="majorHAnsi" w:hAnsiTheme="majorHAnsi" w:cstheme="majorHAnsi"/>
          <w:b/>
          <w:bCs/>
          <w:color w:val="000000"/>
          <w:sz w:val="22"/>
          <w:szCs w:val="22"/>
        </w:rPr>
        <w:t>Valan-</w:t>
      </w:r>
      <w:r w:rsidR="002C3841" w:rsidRPr="0097749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Arasu </w:t>
      </w:r>
      <w:r w:rsidR="002C3841" w:rsidRPr="0097749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et al</w:t>
      </w:r>
      <w:r w:rsidR="002C3841" w:rsidRPr="0097749C">
        <w:rPr>
          <w:rFonts w:asciiTheme="majorHAnsi" w:hAnsiTheme="majorHAnsi" w:cstheme="majorHAnsi"/>
          <w:b/>
          <w:bCs/>
          <w:color w:val="000000"/>
          <w:sz w:val="22"/>
          <w:szCs w:val="22"/>
        </w:rPr>
        <w:t>. (2013)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observed antifungal compound from </w:t>
      </w:r>
      <w:r w:rsidR="002C3841" w:rsidRPr="00D97748">
        <w:rPr>
          <w:rFonts w:asciiTheme="majorHAnsi" w:hAnsiTheme="majorHAnsi" w:cstheme="majorHAnsi"/>
          <w:i/>
          <w:iCs/>
          <w:color w:val="000000"/>
          <w:sz w:val="22"/>
          <w:szCs w:val="22"/>
        </w:rPr>
        <w:t>Lactobacillus plantarum</w:t>
      </w:r>
      <w:r w:rsidR="002C3841" w:rsidRPr="00D97748">
        <w:rPr>
          <w:rFonts w:asciiTheme="majorHAnsi" w:hAnsiTheme="majorHAnsi" w:cstheme="majorHAnsi"/>
          <w:color w:val="000000"/>
          <w:sz w:val="22"/>
          <w:szCs w:val="22"/>
        </w:rPr>
        <w:t xml:space="preserve"> KCC</w:t>
      </w:r>
      <w:r w:rsidR="002C3841" w:rsidRPr="00D97748">
        <w:rPr>
          <w:rFonts w:ascii="Segoe UI" w:hAnsi="Segoe UI" w:cstheme="majorHAnsi"/>
          <w:color w:val="000000"/>
          <w:sz w:val="22"/>
          <w:szCs w:val="22"/>
        </w:rPr>
        <w:t>‐</w:t>
      </w:r>
      <w:r w:rsidR="00346623">
        <w:rPr>
          <w:rFonts w:asciiTheme="majorHAnsi" w:hAnsiTheme="majorHAnsi" w:cstheme="majorHAnsi"/>
          <w:color w:val="000000"/>
          <w:sz w:val="22"/>
          <w:szCs w:val="22"/>
        </w:rPr>
        <w:t>10.</w:t>
      </w:r>
      <w:r w:rsidR="00346623" w:rsidRPr="00346623">
        <w:rPr>
          <w:rFonts w:asciiTheme="majorHAnsi" w:hAnsiTheme="majorHAnsi" w:cstheme="majorHAnsi"/>
          <w:sz w:val="22"/>
          <w:szCs w:val="22"/>
        </w:rPr>
        <w:t xml:space="preserve"> B</w:t>
      </w:r>
      <w:r w:rsidR="002C3841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acteriocins </w:t>
      </w:r>
      <w:r w:rsidR="00346623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can be functioned as antifungal compound, </w:t>
      </w:r>
      <w:r w:rsidR="002C3841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which are secondary metabolites and serve to inhibit pathogenic bacteria such as </w:t>
      </w:r>
      <w:r w:rsidR="002C3841" w:rsidRPr="003159BB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="002C3841" w:rsidRPr="00346623">
        <w:rPr>
          <w:rFonts w:asciiTheme="majorHAnsi" w:hAnsiTheme="majorHAnsi" w:cstheme="majorHAnsi"/>
          <w:sz w:val="22"/>
          <w:szCs w:val="22"/>
          <w:lang w:val="fi-FI"/>
        </w:rPr>
        <w:t>.</w:t>
      </w:r>
    </w:p>
    <w:p w:rsidR="002C3841" w:rsidRDefault="002C3841" w:rsidP="0081050D">
      <w:pPr>
        <w:spacing w:line="480" w:lineRule="auto"/>
        <w:ind w:firstLine="720"/>
        <w:jc w:val="both"/>
        <w:rPr>
          <w:rFonts w:asciiTheme="majorHAnsi" w:hAnsiTheme="majorHAnsi" w:cstheme="majorHAnsi"/>
          <w:color w:val="FF0000"/>
          <w:sz w:val="22"/>
          <w:szCs w:val="22"/>
          <w:lang w:val="fi-FI"/>
        </w:rPr>
      </w:pPr>
      <w:r w:rsidRPr="00346623">
        <w:rPr>
          <w:rFonts w:asciiTheme="majorHAnsi" w:hAnsiTheme="majorHAnsi" w:cstheme="majorHAnsi"/>
          <w:sz w:val="22"/>
          <w:szCs w:val="22"/>
          <w:lang w:val="fi-FI"/>
        </w:rPr>
        <w:lastRenderedPageBreak/>
        <w:t xml:space="preserve">The increase in the inhibition of the growth of </w:t>
      </w:r>
      <w:r w:rsidRPr="00487C28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="00346623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, </w:t>
      </w:r>
      <w:r w:rsidR="00487C28">
        <w:rPr>
          <w:rFonts w:asciiTheme="majorHAnsi" w:hAnsiTheme="majorHAnsi" w:cstheme="majorHAnsi"/>
          <w:sz w:val="22"/>
          <w:szCs w:val="22"/>
          <w:lang w:val="fi-FI"/>
        </w:rPr>
        <w:t>f</w:t>
      </w:r>
      <w:r w:rsidR="00346623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ungi and other undesirable microbes in silage, 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combination </w:t>
      </w:r>
      <w:r w:rsidR="00346623" w:rsidRPr="00346623">
        <w:rPr>
          <w:rFonts w:asciiTheme="majorHAnsi" w:hAnsiTheme="majorHAnsi" w:cstheme="majorHAnsi"/>
          <w:sz w:val="22"/>
          <w:szCs w:val="22"/>
          <w:lang w:val="fi-FI"/>
        </w:rPr>
        <w:t>of inoculant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s</w:t>
      </w:r>
      <w:r w:rsidR="00346623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 consisted of </w:t>
      </w:r>
      <w:r w:rsidRPr="00346623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L. plantarum 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and </w:t>
      </w:r>
      <w:r w:rsidRPr="00346623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S. cerevisiae 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is more due to the ability of </w:t>
      </w:r>
      <w:r w:rsidRPr="000E17A8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 to produce antibacterial substance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>s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. Yeast S. cerevisiae can produce oxylipin </w:t>
      </w:r>
      <w:r w:rsidR="007E4641">
        <w:rPr>
          <w:rFonts w:asciiTheme="majorHAnsi" w:hAnsiTheme="majorHAnsi" w:cstheme="majorHAnsi"/>
          <w:sz w:val="22"/>
          <w:szCs w:val="22"/>
          <w:lang w:val="fi-FI"/>
        </w:rPr>
        <w:t xml:space="preserve">as antifungal substance 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 xml:space="preserve">which has a 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role in </w:t>
      </w:r>
      <w:r w:rsidRPr="00556126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D24257">
        <w:rPr>
          <w:rFonts w:asciiTheme="majorHAnsi" w:hAnsiTheme="majorHAnsi" w:cstheme="majorHAnsi"/>
          <w:sz w:val="22"/>
          <w:szCs w:val="22"/>
          <w:lang w:val="fi-FI"/>
        </w:rPr>
        <w:t xml:space="preserve">inhibition 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>(</w:t>
      </w:r>
      <w:r w:rsidRPr="00D24257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Strauss </w:t>
      </w:r>
      <w:r w:rsidRPr="00D24257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D24257">
        <w:rPr>
          <w:rFonts w:asciiTheme="majorHAnsi" w:hAnsiTheme="majorHAnsi" w:cstheme="majorHAnsi"/>
          <w:b/>
          <w:bCs/>
          <w:sz w:val="22"/>
          <w:szCs w:val="22"/>
          <w:lang w:val="fi-FI"/>
        </w:rPr>
        <w:t>., 2005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>). The existence of an active compound supporting functions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 xml:space="preserve"> of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 bacteriocins produced by </w:t>
      </w:r>
      <w:r w:rsidRPr="00902CF4">
        <w:rPr>
          <w:rFonts w:asciiTheme="majorHAnsi" w:hAnsiTheme="majorHAnsi" w:cstheme="majorHAnsi"/>
          <w:i/>
          <w:sz w:val="22"/>
          <w:szCs w:val="22"/>
          <w:lang w:val="fi-FI"/>
        </w:rPr>
        <w:t>L. plantarum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. 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Synergism </w:t>
      </w:r>
      <w:r w:rsidR="00902CF4"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of </w:t>
      </w:r>
      <w:r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L. plantarum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 and </w:t>
      </w:r>
      <w:r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S. cerevisiae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 in inhibiting the growth of </w:t>
      </w:r>
      <w:r w:rsidRPr="0094365B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 xml:space="preserve"> are indicated on the number of 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 xml:space="preserve">these </w:t>
      </w:r>
      <w:r w:rsidRPr="0094365B">
        <w:rPr>
          <w:rFonts w:asciiTheme="majorHAnsi" w:hAnsiTheme="majorHAnsi" w:cstheme="majorHAnsi"/>
          <w:sz w:val="22"/>
          <w:szCs w:val="22"/>
          <w:lang w:val="fi-FI"/>
        </w:rPr>
        <w:t>colonies in the treated silage Lp+Sc which tend to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 be lower than control and </w:t>
      </w:r>
      <w:r w:rsidR="0094365B" w:rsidRPr="00346623">
        <w:rPr>
          <w:rFonts w:asciiTheme="majorHAnsi" w:hAnsiTheme="majorHAnsi" w:cstheme="majorHAnsi"/>
          <w:sz w:val="22"/>
          <w:szCs w:val="22"/>
          <w:lang w:val="fi-FI"/>
        </w:rPr>
        <w:t xml:space="preserve">the </w:t>
      </w:r>
      <w:r w:rsidR="0094365B">
        <w:rPr>
          <w:rFonts w:asciiTheme="majorHAnsi" w:hAnsiTheme="majorHAnsi" w:cstheme="majorHAnsi"/>
          <w:sz w:val="22"/>
          <w:szCs w:val="22"/>
          <w:lang w:val="fi-FI"/>
        </w:rPr>
        <w:t>Lp-</w:t>
      </w:r>
      <w:r w:rsidRPr="00346623">
        <w:rPr>
          <w:rFonts w:asciiTheme="majorHAnsi" w:hAnsiTheme="majorHAnsi" w:cstheme="majorHAnsi"/>
          <w:sz w:val="22"/>
          <w:szCs w:val="22"/>
          <w:lang w:val="fi-FI"/>
        </w:rPr>
        <w:t>treatment.</w:t>
      </w:r>
      <w:r w:rsidR="000E17A8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The number of </w:t>
      </w:r>
      <w:r w:rsidRPr="00F841AA">
        <w:rPr>
          <w:rFonts w:asciiTheme="majorHAnsi" w:hAnsiTheme="majorHAnsi" w:cstheme="majorHAnsi"/>
          <w:i/>
          <w:iCs/>
          <w:sz w:val="22"/>
          <w:szCs w:val="22"/>
          <w:lang w:val="fi-FI"/>
        </w:rPr>
        <w:t>Clostridia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462007"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colonies 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were lower in treated silage </w:t>
      </w:r>
      <w:r w:rsidR="00D27565">
        <w:rPr>
          <w:rFonts w:asciiTheme="majorHAnsi" w:hAnsiTheme="majorHAnsi" w:cstheme="majorHAnsi"/>
          <w:sz w:val="22"/>
          <w:szCs w:val="22"/>
          <w:lang w:val="fi-FI"/>
        </w:rPr>
        <w:t>indicated that inoculated</w:t>
      </w:r>
      <w:r w:rsidR="0081050D">
        <w:rPr>
          <w:rFonts w:asciiTheme="majorHAnsi" w:hAnsiTheme="majorHAnsi" w:cstheme="majorHAnsi"/>
          <w:sz w:val="22"/>
          <w:szCs w:val="22"/>
          <w:lang w:val="fi-FI"/>
        </w:rPr>
        <w:t xml:space="preserve"> silage maintained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 the </w:t>
      </w:r>
      <w:r w:rsidR="0081050D">
        <w:rPr>
          <w:rFonts w:asciiTheme="majorHAnsi" w:hAnsiTheme="majorHAnsi" w:cstheme="majorHAnsi"/>
          <w:sz w:val="22"/>
          <w:szCs w:val="22"/>
          <w:lang w:val="fi-FI"/>
        </w:rPr>
        <w:t xml:space="preserve">low 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 xml:space="preserve">level of </w:t>
      </w:r>
      <w:r w:rsidR="0081050D">
        <w:rPr>
          <w:rFonts w:asciiTheme="majorHAnsi" w:hAnsiTheme="majorHAnsi" w:cstheme="majorHAnsi"/>
          <w:sz w:val="22"/>
          <w:szCs w:val="22"/>
          <w:lang w:val="fi-FI"/>
        </w:rPr>
        <w:t>deterioration</w:t>
      </w:r>
      <w:r w:rsidRPr="00F841AA">
        <w:rPr>
          <w:rFonts w:asciiTheme="majorHAnsi" w:hAnsiTheme="majorHAnsi" w:cstheme="majorHAnsi"/>
          <w:sz w:val="22"/>
          <w:szCs w:val="22"/>
          <w:lang w:val="fi-FI"/>
        </w:rPr>
        <w:t>.</w:t>
      </w:r>
      <w:r w:rsidRPr="00D97748">
        <w:rPr>
          <w:rFonts w:asciiTheme="majorHAnsi" w:hAnsiTheme="majorHAnsi" w:cstheme="majorHAnsi"/>
          <w:color w:val="FF0000"/>
          <w:sz w:val="22"/>
          <w:szCs w:val="22"/>
          <w:lang w:val="fi-FI"/>
        </w:rPr>
        <w:t xml:space="preserve"> </w:t>
      </w:r>
    </w:p>
    <w:p w:rsidR="0043408B" w:rsidRPr="00354C9F" w:rsidRDefault="0043408B" w:rsidP="00C45134">
      <w:pPr>
        <w:spacing w:line="480" w:lineRule="auto"/>
        <w:ind w:firstLine="720"/>
        <w:jc w:val="both"/>
        <w:rPr>
          <w:rFonts w:asciiTheme="majorHAnsi" w:hAnsiTheme="majorHAnsi" w:cstheme="majorHAnsi"/>
          <w:b/>
          <w:bCs/>
          <w:sz w:val="22"/>
          <w:szCs w:val="22"/>
          <w:lang w:val="fi-FI"/>
        </w:rPr>
      </w:pPr>
      <w:r w:rsidRPr="00354C9F">
        <w:rPr>
          <w:rFonts w:asciiTheme="majorHAnsi" w:hAnsiTheme="majorHAnsi" w:cstheme="majorHAnsi"/>
          <w:sz w:val="22"/>
          <w:szCs w:val="22"/>
          <w:lang w:val="fi-FI"/>
        </w:rPr>
        <w:t>Interestingly, in the recent study (</w:t>
      </w:r>
      <w:r w:rsidRPr="00354C9F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Zakariah </w:t>
      </w:r>
      <w:r w:rsidRPr="00354C9F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Pr="00354C9F">
        <w:rPr>
          <w:rFonts w:asciiTheme="majorHAnsi" w:hAnsiTheme="majorHAnsi" w:cstheme="majorHAnsi"/>
          <w:b/>
          <w:bCs/>
          <w:sz w:val="22"/>
          <w:szCs w:val="22"/>
          <w:lang w:val="fi-FI"/>
        </w:rPr>
        <w:t>., 2016</w:t>
      </w:r>
      <w:r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) reported that </w:t>
      </w:r>
      <w:r w:rsidR="00E90BCB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quality cocoa pod silage could be improved by addition of Lp+Sc inoculant. 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>Effectivity of yeast was also contributed to increase rumen microbe population and short chain fatty acids (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  <w:lang w:val="fi-FI"/>
        </w:rPr>
        <w:t xml:space="preserve">Riyanti </w:t>
      </w:r>
      <w:r w:rsidR="009065BD" w:rsidRPr="0081050D">
        <w:rPr>
          <w:rFonts w:asciiTheme="majorHAnsi" w:hAnsiTheme="majorHAnsi" w:cstheme="majorHAnsi"/>
          <w:b/>
          <w:bCs/>
          <w:i/>
          <w:iCs/>
          <w:sz w:val="22"/>
          <w:szCs w:val="22"/>
          <w:lang w:val="fi-FI"/>
        </w:rPr>
        <w:t>et al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  <w:lang w:val="fi-FI"/>
        </w:rPr>
        <w:t>. 2016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>). Improving nitrogen utilization and fiber digestion in</w:t>
      </w:r>
      <w:r w:rsidR="00297B3D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 the 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>rumen</w:t>
      </w:r>
      <w:r w:rsidR="00297B3D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 of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81050D">
        <w:rPr>
          <w:rFonts w:asciiTheme="majorHAnsi" w:hAnsiTheme="majorHAnsi" w:cstheme="majorHAnsi"/>
          <w:sz w:val="22"/>
          <w:szCs w:val="22"/>
          <w:lang w:val="fi-FI"/>
        </w:rPr>
        <w:t>cattle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 by yeast </w:t>
      </w:r>
      <w:r w:rsidR="009065BD" w:rsidRPr="00354C9F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S. </w:t>
      </w:r>
      <w:r w:rsidR="0081050D">
        <w:rPr>
          <w:rFonts w:asciiTheme="majorHAnsi" w:hAnsiTheme="majorHAnsi" w:cstheme="majorHAnsi"/>
          <w:i/>
          <w:iCs/>
          <w:sz w:val="22"/>
          <w:szCs w:val="22"/>
          <w:lang w:val="fi-FI"/>
        </w:rPr>
        <w:t>c</w:t>
      </w:r>
      <w:r w:rsidR="009065BD" w:rsidRPr="00354C9F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erevisiae </w:t>
      </w:r>
      <w:r w:rsidR="009065BD" w:rsidRPr="00354C9F">
        <w:rPr>
          <w:rFonts w:asciiTheme="majorHAnsi" w:hAnsiTheme="majorHAnsi" w:cstheme="majorHAnsi"/>
          <w:sz w:val="22"/>
          <w:szCs w:val="22"/>
          <w:lang w:val="fi-FI"/>
        </w:rPr>
        <w:t xml:space="preserve">supplementation were also reported by 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</w:rPr>
        <w:t>Chaucheyras</w:t>
      </w:r>
      <w:r w:rsidR="009065BD" w:rsidRPr="00354C9F">
        <w:rPr>
          <w:rFonts w:ascii="Cambria Math" w:hAnsi="Cambria Math" w:cstheme="majorHAnsi"/>
          <w:b/>
          <w:bCs/>
          <w:sz w:val="22"/>
          <w:szCs w:val="22"/>
        </w:rPr>
        <w:t>‐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</w:rPr>
        <w:t xml:space="preserve">Durand </w:t>
      </w:r>
      <w:r w:rsidR="009065BD" w:rsidRPr="00354C9F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</w:rPr>
        <w:t xml:space="preserve">. (2016) </w:t>
      </w:r>
      <w:r w:rsidR="009065BD" w:rsidRPr="0081050D">
        <w:rPr>
          <w:rFonts w:asciiTheme="majorHAnsi" w:hAnsiTheme="majorHAnsi" w:cstheme="majorHAnsi"/>
          <w:sz w:val="22"/>
          <w:szCs w:val="22"/>
        </w:rPr>
        <w:t xml:space="preserve">and  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</w:rPr>
        <w:t xml:space="preserve">Ouellet </w:t>
      </w:r>
      <w:r w:rsidR="009065BD" w:rsidRPr="00354C9F">
        <w:rPr>
          <w:rFonts w:asciiTheme="majorHAnsi" w:hAnsiTheme="majorHAnsi" w:cstheme="majorHAnsi"/>
          <w:b/>
          <w:bCs/>
          <w:i/>
          <w:iCs/>
          <w:sz w:val="22"/>
          <w:szCs w:val="22"/>
        </w:rPr>
        <w:t>et al</w:t>
      </w:r>
      <w:r w:rsidR="009065BD" w:rsidRPr="00354C9F">
        <w:rPr>
          <w:rFonts w:asciiTheme="majorHAnsi" w:hAnsiTheme="majorHAnsi" w:cstheme="majorHAnsi"/>
          <w:b/>
          <w:bCs/>
          <w:sz w:val="22"/>
          <w:szCs w:val="22"/>
        </w:rPr>
        <w:t>. (2016).</w:t>
      </w:r>
    </w:p>
    <w:p w:rsidR="003810BD" w:rsidRPr="00DE6713" w:rsidRDefault="003810BD" w:rsidP="0081050D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Overall, </w:t>
      </w:r>
      <w:r w:rsidR="000D0909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the use of </w:t>
      </w:r>
      <w:r w:rsidR="000D0909" w:rsidRPr="00DE6713">
        <w:rPr>
          <w:rFonts w:asciiTheme="majorHAnsi" w:hAnsiTheme="majorHAnsi" w:cstheme="majorHAnsi"/>
          <w:i/>
          <w:iCs/>
          <w:sz w:val="22"/>
          <w:szCs w:val="22"/>
          <w:lang w:val="fi-FI"/>
        </w:rPr>
        <w:t>L. plantarum</w:t>
      </w:r>
      <w:r w:rsidR="000D0909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and </w:t>
      </w:r>
      <w:r w:rsidR="000D0909" w:rsidRPr="00DE6713">
        <w:rPr>
          <w:rFonts w:asciiTheme="majorHAnsi" w:hAnsiTheme="majorHAnsi" w:cstheme="majorHAnsi"/>
          <w:i/>
          <w:iCs/>
          <w:sz w:val="22"/>
          <w:szCs w:val="22"/>
          <w:lang w:val="fi-FI"/>
        </w:rPr>
        <w:t xml:space="preserve">S. cerevisiae 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in combination with soluble carbohydrate (such as rice bran) </w:t>
      </w:r>
      <w:r w:rsidR="009250FE" w:rsidRPr="00DE6713">
        <w:rPr>
          <w:rFonts w:asciiTheme="majorHAnsi" w:hAnsiTheme="majorHAnsi" w:cstheme="majorHAnsi"/>
          <w:sz w:val="22"/>
          <w:szCs w:val="22"/>
          <w:lang w:val="fi-FI"/>
        </w:rPr>
        <w:t>had mutual ef</w:t>
      </w:r>
      <w:r w:rsidR="00B83DB9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fect to improve silage quality. 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>Furthermore, aerobic det</w:t>
      </w:r>
      <w:r w:rsidR="0081050D" w:rsidRPr="00DE6713">
        <w:rPr>
          <w:rFonts w:asciiTheme="majorHAnsi" w:hAnsiTheme="majorHAnsi" w:cstheme="majorHAnsi"/>
          <w:sz w:val="22"/>
          <w:szCs w:val="22"/>
          <w:lang w:val="fi-FI"/>
        </w:rPr>
        <w:t>e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>ri</w:t>
      </w:r>
      <w:r w:rsidR="0081050D" w:rsidRPr="00DE6713">
        <w:rPr>
          <w:rFonts w:asciiTheme="majorHAnsi" w:hAnsiTheme="majorHAnsi" w:cstheme="majorHAnsi"/>
          <w:sz w:val="22"/>
          <w:szCs w:val="22"/>
          <w:lang w:val="fi-FI"/>
        </w:rPr>
        <w:t>o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ration and rotten silage caused by fungi and clostridial contamination </w:t>
      </w:r>
      <w:r w:rsidR="009A4B9B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can </w:t>
      </w:r>
      <w:r w:rsidR="00C64D18" w:rsidRPr="00DE6713">
        <w:rPr>
          <w:rFonts w:asciiTheme="majorHAnsi" w:hAnsiTheme="majorHAnsi" w:cstheme="majorHAnsi"/>
          <w:sz w:val="22"/>
          <w:szCs w:val="22"/>
          <w:lang w:val="fi-FI"/>
        </w:rPr>
        <w:t>be</w:t>
      </w:r>
      <w:r w:rsidR="009A4B9B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presumbly</w:t>
      </w:r>
      <w:r w:rsidR="00C64D18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prevented by applying those inoculation methods. Consequently, those ensilage method ensure continuity of forage preservation and econimically advantage in rumina</w:t>
      </w:r>
      <w:r w:rsidR="00297B3D" w:rsidRPr="00DE6713">
        <w:rPr>
          <w:rFonts w:asciiTheme="majorHAnsi" w:hAnsiTheme="majorHAnsi" w:cstheme="majorHAnsi"/>
          <w:sz w:val="22"/>
          <w:szCs w:val="22"/>
          <w:lang w:val="fi-FI"/>
        </w:rPr>
        <w:t>n</w:t>
      </w:r>
      <w:r w:rsidR="00C64D18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t production. 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>Perhaps,</w:t>
      </w:r>
      <w:r w:rsidR="00C64D18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further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i</w:t>
      </w:r>
      <w:r w:rsidR="005D7938" w:rsidRPr="00DE6713">
        <w:rPr>
          <w:rFonts w:asciiTheme="majorHAnsi" w:hAnsiTheme="majorHAnsi" w:cstheme="majorHAnsi"/>
          <w:sz w:val="22"/>
          <w:szCs w:val="22"/>
          <w:lang w:val="fi-FI"/>
        </w:rPr>
        <w:t>mplemen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>tation</w:t>
      </w:r>
      <w:r w:rsidR="00C64D18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of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 these ensilage technology could e</w:t>
      </w:r>
      <w:r w:rsidR="00C45134" w:rsidRPr="00DE6713">
        <w:rPr>
          <w:rFonts w:asciiTheme="majorHAnsi" w:hAnsiTheme="majorHAnsi" w:cstheme="majorHAnsi"/>
          <w:sz w:val="22"/>
          <w:szCs w:val="22"/>
          <w:lang w:val="fi-FI"/>
        </w:rPr>
        <w:t>asly adopted by either in small-</w:t>
      </w:r>
      <w:r w:rsidR="00FC2CA4" w:rsidRPr="00DE6713">
        <w:rPr>
          <w:rFonts w:asciiTheme="majorHAnsi" w:hAnsiTheme="majorHAnsi" w:cstheme="majorHAnsi"/>
          <w:sz w:val="22"/>
          <w:szCs w:val="22"/>
          <w:lang w:val="fi-FI"/>
        </w:rPr>
        <w:t xml:space="preserve">holder farmers  or livestock industrial scale.  </w:t>
      </w:r>
    </w:p>
    <w:p w:rsidR="000752AE" w:rsidRDefault="000752AE" w:rsidP="00694544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</w:pPr>
    </w:p>
    <w:p w:rsidR="008C2EB0" w:rsidRDefault="008C2EB0" w:rsidP="00694544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  <w:sectPr w:rsidR="008C2EB0" w:rsidSect="000F19A9"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</w:p>
    <w:p w:rsidR="007A5A5B" w:rsidRPr="00D97748" w:rsidRDefault="00D4112C" w:rsidP="00694544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sz w:val="22"/>
          <w:szCs w:val="22"/>
          <w:lang w:val="fi-FI"/>
        </w:rPr>
        <w:lastRenderedPageBreak/>
        <w:t>CONCLUSION</w:t>
      </w:r>
    </w:p>
    <w:p w:rsidR="00F021AB" w:rsidRPr="00D97748" w:rsidRDefault="00F021AB" w:rsidP="00694544">
      <w:pPr>
        <w:spacing w:line="360" w:lineRule="auto"/>
        <w:ind w:firstLine="720"/>
        <w:jc w:val="both"/>
        <w:rPr>
          <w:rFonts w:asciiTheme="majorHAnsi" w:hAnsiTheme="majorHAnsi" w:cstheme="majorHAnsi"/>
          <w:iCs/>
          <w:color w:val="000000"/>
          <w:sz w:val="22"/>
          <w:szCs w:val="22"/>
          <w:lang w:val="fi-FI"/>
        </w:rPr>
      </w:pPr>
    </w:p>
    <w:p w:rsidR="0042509B" w:rsidRPr="00D97748" w:rsidRDefault="001A6E69" w:rsidP="00DE6713">
      <w:pPr>
        <w:spacing w:line="480" w:lineRule="auto"/>
        <w:ind w:firstLine="720"/>
        <w:jc w:val="both"/>
        <w:rPr>
          <w:rFonts w:asciiTheme="majorHAnsi" w:hAnsiTheme="majorHAnsi" w:cstheme="majorHAnsi"/>
          <w:bCs/>
          <w:color w:val="FF0000"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The use of 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lactic acid bacteria </w:t>
      </w:r>
      <w:r w:rsidR="007602EC" w:rsidRPr="00D97748">
        <w:rPr>
          <w:rFonts w:asciiTheme="majorHAnsi" w:hAnsiTheme="majorHAnsi" w:cstheme="majorHAnsi"/>
          <w:bCs/>
          <w:sz w:val="22"/>
          <w:szCs w:val="22"/>
          <w:lang w:val="fi-FI"/>
        </w:rPr>
        <w:t>inoculant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(</w:t>
      </w:r>
      <w:r w:rsidR="00DE6713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100% of </w:t>
      </w:r>
      <w:r w:rsidR="003F10F9" w:rsidRPr="00D97748">
        <w:rPr>
          <w:rFonts w:asciiTheme="majorHAnsi" w:hAnsiTheme="majorHAnsi" w:cstheme="majorHAnsi"/>
          <w:bCs/>
          <w:i/>
          <w:iCs/>
          <w:sz w:val="22"/>
          <w:szCs w:val="22"/>
          <w:lang w:val="fi-FI"/>
        </w:rPr>
        <w:t>L. plantarum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) or in combination with </w:t>
      </w:r>
      <w:r w:rsidR="003F10F9" w:rsidRPr="00D97748">
        <w:rPr>
          <w:rFonts w:asciiTheme="majorHAnsi" w:hAnsiTheme="majorHAnsi" w:cstheme="majorHAnsi"/>
          <w:bCs/>
          <w:i/>
          <w:iCs/>
          <w:sz w:val="22"/>
          <w:szCs w:val="22"/>
          <w:lang w:val="fi-FI"/>
        </w:rPr>
        <w:t>S. cerevisiae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(</w:t>
      </w:r>
      <w:r w:rsidR="00DE6713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75% of </w:t>
      </w:r>
      <w:r w:rsidR="003F10F9" w:rsidRPr="00D97748">
        <w:rPr>
          <w:rFonts w:asciiTheme="majorHAnsi" w:hAnsiTheme="majorHAnsi" w:cstheme="majorHAnsi"/>
          <w:bCs/>
          <w:i/>
          <w:iCs/>
          <w:sz w:val="22"/>
          <w:szCs w:val="22"/>
          <w:lang w:val="fi-FI"/>
        </w:rPr>
        <w:t>L. plantarum</w:t>
      </w:r>
      <w:r w:rsidR="000D0909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</w:t>
      </w:r>
      <w:r w:rsidR="00D80DE6" w:rsidRPr="00D97748">
        <w:rPr>
          <w:rFonts w:asciiTheme="majorHAnsi" w:hAnsiTheme="majorHAnsi" w:cstheme="majorHAnsi"/>
          <w:bCs/>
          <w:sz w:val="22"/>
          <w:szCs w:val="22"/>
          <w:lang w:val="fi-FI"/>
        </w:rPr>
        <w:t>and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</w:t>
      </w:r>
      <w:r w:rsidR="00DE6713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25% of </w:t>
      </w:r>
      <w:r w:rsidR="003F10F9" w:rsidRPr="00D97748">
        <w:rPr>
          <w:rFonts w:asciiTheme="majorHAnsi" w:hAnsiTheme="majorHAnsi" w:cstheme="majorHAnsi"/>
          <w:bCs/>
          <w:i/>
          <w:iCs/>
          <w:sz w:val="22"/>
          <w:szCs w:val="22"/>
          <w:lang w:val="fi-FI"/>
        </w:rPr>
        <w:t>S.cerevisiae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>) by adding a source of soluble carbohydrate (rice bran) improve</w:t>
      </w:r>
      <w:r w:rsidR="007E2FB7">
        <w:rPr>
          <w:rFonts w:asciiTheme="majorHAnsi" w:hAnsiTheme="majorHAnsi" w:cstheme="majorHAnsi"/>
          <w:bCs/>
          <w:sz w:val="22"/>
          <w:szCs w:val="22"/>
          <w:lang w:val="fi-FI"/>
        </w:rPr>
        <w:t>d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 the physic</w:t>
      </w:r>
      <w:r w:rsidR="0040357C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o-chemical 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quality and </w:t>
      </w:r>
      <w:r w:rsidR="00BF1457" w:rsidRPr="00D97748">
        <w:rPr>
          <w:rFonts w:asciiTheme="majorHAnsi" w:hAnsiTheme="majorHAnsi" w:cstheme="majorHAnsi"/>
          <w:bCs/>
          <w:sz w:val="22"/>
          <w:szCs w:val="22"/>
          <w:lang w:val="fi-FI"/>
        </w:rPr>
        <w:t xml:space="preserve">palatability of </w:t>
      </w:r>
      <w:r w:rsidR="003F10F9" w:rsidRPr="00D97748">
        <w:rPr>
          <w:rFonts w:asciiTheme="majorHAnsi" w:hAnsiTheme="majorHAnsi" w:cstheme="majorHAnsi"/>
          <w:bCs/>
          <w:sz w:val="22"/>
          <w:szCs w:val="22"/>
          <w:lang w:val="fi-FI"/>
        </w:rPr>
        <w:t>king grass silage</w:t>
      </w:r>
      <w:r w:rsidR="003F10F9" w:rsidRPr="00D97748">
        <w:rPr>
          <w:rFonts w:asciiTheme="majorHAnsi" w:hAnsiTheme="majorHAnsi" w:cstheme="majorHAnsi"/>
          <w:bCs/>
          <w:color w:val="FF0000"/>
          <w:sz w:val="22"/>
          <w:szCs w:val="22"/>
          <w:lang w:val="fi-FI"/>
        </w:rPr>
        <w:t>.</w:t>
      </w:r>
      <w:r w:rsidR="007E2FB7">
        <w:rPr>
          <w:rFonts w:asciiTheme="majorHAnsi" w:hAnsiTheme="majorHAnsi" w:cstheme="majorHAnsi"/>
          <w:bCs/>
          <w:color w:val="FF0000"/>
          <w:sz w:val="22"/>
          <w:szCs w:val="22"/>
          <w:lang w:val="fi-FI"/>
        </w:rPr>
        <w:t xml:space="preserve"> </w:t>
      </w:r>
    </w:p>
    <w:p w:rsidR="005325EA" w:rsidRPr="00D97748" w:rsidRDefault="005325EA" w:rsidP="00084DFA">
      <w:pPr>
        <w:spacing w:line="480" w:lineRule="auto"/>
        <w:jc w:val="center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D97748">
        <w:rPr>
          <w:rFonts w:asciiTheme="majorHAnsi" w:hAnsiTheme="majorHAnsi" w:cstheme="majorHAnsi"/>
          <w:b/>
          <w:bCs/>
          <w:noProof/>
          <w:sz w:val="22"/>
          <w:szCs w:val="22"/>
        </w:rPr>
        <w:t>ACKNOWLEDGEMENTS</w:t>
      </w:r>
    </w:p>
    <w:p w:rsidR="005325EA" w:rsidRPr="0094669B" w:rsidRDefault="005325EA" w:rsidP="005D73C6">
      <w:pPr>
        <w:spacing w:line="480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94669B">
        <w:rPr>
          <w:rFonts w:asciiTheme="majorHAnsi" w:hAnsiTheme="majorHAnsi" w:cstheme="majorHAnsi"/>
          <w:noProof/>
          <w:sz w:val="22"/>
          <w:szCs w:val="22"/>
        </w:rPr>
        <w:t>The authors would like greatfully apreciate to the Indonesian Ministry of Research, Technology and Higher Education (</w:t>
      </w:r>
      <w:r w:rsidR="005D73C6" w:rsidRPr="0094669B">
        <w:rPr>
          <w:rFonts w:asciiTheme="majorHAnsi" w:hAnsiTheme="majorHAnsi" w:cstheme="majorHAnsi"/>
          <w:noProof/>
          <w:sz w:val="22"/>
          <w:szCs w:val="22"/>
        </w:rPr>
        <w:t>Kemenr</w:t>
      </w:r>
      <w:r w:rsidRPr="0094669B">
        <w:rPr>
          <w:rFonts w:asciiTheme="majorHAnsi" w:hAnsiTheme="majorHAnsi" w:cstheme="majorHAnsi"/>
          <w:noProof/>
          <w:sz w:val="22"/>
          <w:szCs w:val="22"/>
        </w:rPr>
        <w:t xml:space="preserve">istekdikti) and the </w:t>
      </w:r>
      <w:r w:rsidR="00556126" w:rsidRPr="0094669B">
        <w:rPr>
          <w:rFonts w:asciiTheme="majorHAnsi" w:hAnsiTheme="majorHAnsi" w:cstheme="majorHAnsi"/>
          <w:noProof/>
          <w:sz w:val="22"/>
          <w:szCs w:val="22"/>
        </w:rPr>
        <w:t>Research Unit for Natural Product Technology (BPTBA),</w:t>
      </w:r>
      <w:r w:rsidR="00DD2E0F" w:rsidRPr="0094669B">
        <w:rPr>
          <w:rFonts w:asciiTheme="majorHAnsi" w:hAnsiTheme="majorHAnsi" w:cstheme="majorHAnsi"/>
          <w:noProof/>
          <w:sz w:val="22"/>
          <w:szCs w:val="22"/>
        </w:rPr>
        <w:t xml:space="preserve"> the</w:t>
      </w:r>
      <w:r w:rsidR="00556126" w:rsidRPr="0094669B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94669B">
        <w:rPr>
          <w:rFonts w:asciiTheme="majorHAnsi" w:hAnsiTheme="majorHAnsi" w:cstheme="majorHAnsi"/>
          <w:noProof/>
          <w:sz w:val="22"/>
          <w:szCs w:val="22"/>
        </w:rPr>
        <w:t>Indonesian Institute of Science</w:t>
      </w:r>
      <w:r w:rsidR="00DD2E0F" w:rsidRPr="0094669B">
        <w:rPr>
          <w:rFonts w:asciiTheme="majorHAnsi" w:hAnsiTheme="majorHAnsi" w:cstheme="majorHAnsi"/>
          <w:noProof/>
          <w:sz w:val="22"/>
          <w:szCs w:val="22"/>
        </w:rPr>
        <w:t>s</w:t>
      </w:r>
      <w:r w:rsidRPr="0094669B">
        <w:rPr>
          <w:rFonts w:asciiTheme="majorHAnsi" w:hAnsiTheme="majorHAnsi" w:cstheme="majorHAnsi"/>
          <w:noProof/>
          <w:sz w:val="22"/>
          <w:szCs w:val="22"/>
        </w:rPr>
        <w:t xml:space="preserve"> (LIPI) </w:t>
      </w:r>
      <w:r w:rsidR="00596868" w:rsidRPr="0094669B">
        <w:rPr>
          <w:rFonts w:asciiTheme="majorHAnsi" w:hAnsiTheme="majorHAnsi" w:cstheme="majorHAnsi"/>
          <w:noProof/>
          <w:sz w:val="22"/>
          <w:szCs w:val="22"/>
        </w:rPr>
        <w:t xml:space="preserve">for supporting the experiment. </w:t>
      </w:r>
    </w:p>
    <w:p w:rsidR="007F02C1" w:rsidRDefault="007F02C1" w:rsidP="00694544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  <w:sectPr w:rsidR="007F02C1" w:rsidSect="000F19A9"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</w:p>
    <w:p w:rsidR="008311C3" w:rsidRPr="00D97748" w:rsidRDefault="00B5559D" w:rsidP="008311C3">
      <w:pPr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</w:pPr>
      <w:r w:rsidRPr="00D97748">
        <w:rPr>
          <w:rFonts w:asciiTheme="majorHAnsi" w:hAnsiTheme="majorHAnsi" w:cstheme="majorHAnsi"/>
          <w:b/>
          <w:bCs/>
          <w:noProof/>
          <w:sz w:val="22"/>
          <w:szCs w:val="22"/>
        </w:rPr>
        <w:lastRenderedPageBreak/>
        <w:t>REFERENCES</w:t>
      </w:r>
    </w:p>
    <w:p w:rsidR="00EA6DE2" w:rsidRPr="00D97748" w:rsidRDefault="00EA6DE2" w:rsidP="008311C3">
      <w:pPr>
        <w:jc w:val="center"/>
        <w:rPr>
          <w:rFonts w:asciiTheme="majorHAnsi" w:hAnsiTheme="majorHAnsi" w:cstheme="majorHAnsi"/>
          <w:b/>
          <w:sz w:val="22"/>
          <w:szCs w:val="22"/>
          <w:lang w:val="fi-FI"/>
        </w:rPr>
      </w:pPr>
    </w:p>
    <w:p w:rsidR="00AE3C0A" w:rsidRPr="00DE2009" w:rsidRDefault="00AE3C0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Amer, S., F. Hassanat, R. Berthiaume, P. Seguin, and A.F. Mustafa. 2012. Effects of water soluble carbohydrate content on ensiling characteristics, chemical composition and </w:t>
      </w:r>
      <w:r w:rsidRPr="00DE2009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in vitro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gas production of forage millet and forage sorghum silages.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Anim. Feed Sci. Technol.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177: 23-29.</w:t>
      </w:r>
    </w:p>
    <w:p w:rsidR="008311C3" w:rsidRPr="00DE2009" w:rsidRDefault="008311C3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AOAC. 2005. </w:t>
      </w:r>
      <w:r w:rsidRPr="00DE2009">
        <w:rPr>
          <w:rFonts w:asciiTheme="majorHAnsi" w:hAnsiTheme="majorHAnsi" w:cstheme="majorHAnsi"/>
          <w:iCs/>
          <w:sz w:val="22"/>
          <w:szCs w:val="22"/>
        </w:rPr>
        <w:t>Official Method of Analysis.</w:t>
      </w:r>
      <w:r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iCs/>
          <w:sz w:val="22"/>
          <w:szCs w:val="22"/>
        </w:rPr>
        <w:t>In</w:t>
      </w:r>
      <w:r w:rsidRPr="00DE2009">
        <w:rPr>
          <w:rFonts w:asciiTheme="majorHAnsi" w:hAnsiTheme="majorHAnsi" w:cstheme="majorHAnsi"/>
          <w:sz w:val="22"/>
          <w:szCs w:val="22"/>
        </w:rPr>
        <w:t>: Helrich, K. (ed.) 15</w:t>
      </w:r>
      <w:r w:rsidRPr="00DE2009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DE2009">
        <w:rPr>
          <w:rFonts w:asciiTheme="majorHAnsi" w:hAnsiTheme="majorHAnsi" w:cstheme="majorHAnsi"/>
          <w:sz w:val="22"/>
          <w:szCs w:val="22"/>
        </w:rPr>
        <w:t xml:space="preserve"> Edition, Association of Official Analytical Chemists (AOAC). Arlington, V.A. </w:t>
      </w:r>
    </w:p>
    <w:p w:rsidR="00AE3C0A" w:rsidRPr="00DE2009" w:rsidRDefault="00AE3C0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Style w:val="fontstyle01"/>
          <w:rFonts w:asciiTheme="majorHAnsi" w:hAnsiTheme="majorHAnsi" w:cstheme="majorHAnsi"/>
          <w:color w:val="auto"/>
          <w:sz w:val="22"/>
          <w:szCs w:val="22"/>
        </w:rPr>
      </w:pPr>
      <w:r w:rsidRPr="00DE2009">
        <w:rPr>
          <w:rStyle w:val="fontstyle01"/>
          <w:rFonts w:asciiTheme="majorHAnsi" w:hAnsiTheme="majorHAnsi" w:cstheme="majorHAnsi"/>
          <w:color w:val="auto"/>
          <w:sz w:val="22"/>
          <w:szCs w:val="22"/>
        </w:rPr>
        <w:t>Baumont R. 1996. Palatability and feeding behaviour in ruminants. A review. Ann. Zootech 45: 385-400.</w:t>
      </w:r>
    </w:p>
    <w:p w:rsidR="008311C3" w:rsidRPr="00DE2009" w:rsidRDefault="008311C3" w:rsidP="00FB0F8F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  <w:lang w:val="fi-FI"/>
        </w:rPr>
      </w:pPr>
      <w:r w:rsidRPr="00DE2009">
        <w:rPr>
          <w:rFonts w:asciiTheme="majorHAnsi" w:hAnsiTheme="majorHAnsi" w:cstheme="majorHAnsi"/>
          <w:sz w:val="22"/>
          <w:szCs w:val="22"/>
          <w:lang w:val="fi-FI"/>
        </w:rPr>
        <w:t>Budiman, H.</w:t>
      </w:r>
      <w:r w:rsidR="00030241">
        <w:rPr>
          <w:rFonts w:asciiTheme="majorHAnsi" w:hAnsiTheme="majorHAnsi" w:cstheme="majorHAnsi"/>
          <w:sz w:val="22"/>
          <w:szCs w:val="22"/>
          <w:lang w:val="fi-FI"/>
        </w:rPr>
        <w:t>,</w:t>
      </w:r>
      <w:r w:rsidRPr="00DE2009">
        <w:rPr>
          <w:rFonts w:asciiTheme="majorHAnsi" w:hAnsiTheme="majorHAnsi" w:cstheme="majorHAnsi"/>
          <w:sz w:val="22"/>
          <w:szCs w:val="22"/>
          <w:lang w:val="fi-FI"/>
        </w:rPr>
        <w:t xml:space="preserve"> </w:t>
      </w:r>
      <w:r w:rsidR="006F0B1A">
        <w:rPr>
          <w:rFonts w:asciiTheme="majorHAnsi" w:hAnsiTheme="majorHAnsi" w:cstheme="majorHAnsi"/>
          <w:sz w:val="22"/>
          <w:szCs w:val="22"/>
          <w:lang w:val="fi-FI"/>
        </w:rPr>
        <w:t>and</w:t>
      </w:r>
      <w:r w:rsidRPr="00DE2009">
        <w:rPr>
          <w:rFonts w:asciiTheme="majorHAnsi" w:hAnsiTheme="majorHAnsi" w:cstheme="majorHAnsi"/>
          <w:sz w:val="22"/>
          <w:szCs w:val="22"/>
          <w:lang w:val="fi-FI"/>
        </w:rPr>
        <w:t xml:space="preserve"> S. Djamal. 1994. Hijauan Pakan Ternak. Pusat Perpustakaan Pertanian dan Komunikasi Penelitian, Badan Penelitian dan Pengembangan Pertanian, Bogor.  </w:t>
      </w:r>
    </w:p>
    <w:p w:rsidR="00694051" w:rsidRPr="00DE2009" w:rsidRDefault="00694051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eastAsiaTheme="minorEastAsia" w:hAnsiTheme="majorHAnsi" w:cstheme="majorHAnsi"/>
          <w:sz w:val="28"/>
          <w:szCs w:val="28"/>
          <w:lang w:eastAsia="ja-JP"/>
        </w:rPr>
      </w:pPr>
      <w:r w:rsidRPr="00DE2009">
        <w:rPr>
          <w:rFonts w:hAnsi="Arial" w:cs="Arial"/>
          <w:sz w:val="22"/>
          <w:szCs w:val="22"/>
          <w:shd w:val="clear" w:color="auto" w:fill="FFFFFF"/>
        </w:rPr>
        <w:t xml:space="preserve">Carrau, F.M., K. Medina, L. Farina, E. Boido, P.A. Henschke, and E. Dellacassa. 2008. Production of fermentation aroma compounds by </w:t>
      </w:r>
      <w:r w:rsidRPr="00DE2009">
        <w:rPr>
          <w:rFonts w:hAnsi="Arial" w:cs="Arial"/>
          <w:i/>
          <w:iCs/>
          <w:sz w:val="22"/>
          <w:szCs w:val="22"/>
          <w:shd w:val="clear" w:color="auto" w:fill="FFFFFF"/>
        </w:rPr>
        <w:t>Saccharomyces cerevisiae</w:t>
      </w:r>
      <w:r w:rsidRPr="00DE2009">
        <w:rPr>
          <w:rFonts w:hAnsi="Arial" w:cs="Arial"/>
          <w:sz w:val="22"/>
          <w:szCs w:val="22"/>
          <w:shd w:val="clear" w:color="auto" w:fill="FFFFFF"/>
        </w:rPr>
        <w:t xml:space="preserve"> wine yeasts: effects of yeast assimilable nitrogen on two model strains.</w:t>
      </w:r>
      <w:r w:rsidRPr="00DE2009">
        <w:rPr>
          <w:rStyle w:val="apple-converted-space"/>
          <w:rFonts w:hAnsi="Arial" w:cs="Arial"/>
          <w:sz w:val="22"/>
          <w:szCs w:val="22"/>
          <w:shd w:val="clear" w:color="auto" w:fill="FFFFFF"/>
        </w:rPr>
        <w:t> </w:t>
      </w:r>
      <w:r w:rsidRPr="00DE2009">
        <w:rPr>
          <w:rFonts w:hAnsi="Arial" w:cs="Arial"/>
          <w:sz w:val="22"/>
          <w:szCs w:val="22"/>
          <w:shd w:val="clear" w:color="auto" w:fill="FFFFFF"/>
        </w:rPr>
        <w:t>FEMS Yeast Res.</w:t>
      </w:r>
      <w:r w:rsidRPr="00DE2009">
        <w:rPr>
          <w:rStyle w:val="apple-converted-space"/>
          <w:rFonts w:hAnsi="Arial" w:cs="Arial"/>
          <w:sz w:val="22"/>
          <w:szCs w:val="22"/>
          <w:shd w:val="clear" w:color="auto" w:fill="FFFFFF"/>
        </w:rPr>
        <w:t> </w:t>
      </w:r>
      <w:r w:rsidRPr="00DE2009">
        <w:rPr>
          <w:rFonts w:hAnsi="Arial" w:cs="Arial"/>
          <w:sz w:val="22"/>
          <w:szCs w:val="22"/>
          <w:shd w:val="clear" w:color="auto" w:fill="FFFFFF"/>
        </w:rPr>
        <w:t>8: 1196-1207.</w:t>
      </w:r>
    </w:p>
    <w:p w:rsidR="00AE3C0A" w:rsidRPr="00DE2009" w:rsidRDefault="00AE3C0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>Chaucheyras</w:t>
      </w:r>
      <w:r w:rsidRPr="00DE2009">
        <w:rPr>
          <w:rFonts w:ascii="Cambria Math" w:hAnsi="Cambria Math" w:cstheme="majorHAnsi"/>
          <w:sz w:val="22"/>
          <w:szCs w:val="22"/>
        </w:rPr>
        <w:t>‐</w:t>
      </w:r>
      <w:r w:rsidRPr="00DE2009">
        <w:rPr>
          <w:rFonts w:asciiTheme="majorHAnsi" w:hAnsiTheme="majorHAnsi" w:cstheme="majorHAnsi"/>
          <w:sz w:val="22"/>
          <w:szCs w:val="22"/>
        </w:rPr>
        <w:t>Durand, F., A. Ameilbonne, A. Bichat, P. Mosoni, F. Ossa, and E. Forano.  2016. Live yeasts enhance fibre degradation in the cow rumen through an increase in plant substrate colonization by fibrolytic bacteria and fungi. J. Appl. Microbiol. 120: 560-570.</w:t>
      </w:r>
    </w:p>
    <w:p w:rsidR="00AE3C0A" w:rsidRPr="00DE2009" w:rsidRDefault="00AE3C0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Duniere, L., L. Jin, B. Smiley, M. Qi, W. Rutherford, Y. Wang</w:t>
      </w:r>
      <w:r w:rsidR="00030241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and T. McAllister. 2015. Impact of adding strains on fermentation, aerobic stability, nutritive value, and select lactobacilli populations in corn silage.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 J. 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Anim. Sci.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93: 2322-2335.</w:t>
      </w:r>
    </w:p>
    <w:p w:rsidR="008311C3" w:rsidRPr="00DE2009" w:rsidRDefault="008311C3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Gobbetti, M. 1998. The sourdough microflora: interactions of lactic acid bacteria and yeasts. Trends Food Sci. Technol. 9: 267-274.  </w:t>
      </w:r>
    </w:p>
    <w:p w:rsidR="008311C3" w:rsidRPr="00DE2009" w:rsidRDefault="008311C3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Gollop, N., V. Zakin, and Z.G. Weinberg. 2005. </w:t>
      </w:r>
      <w:r w:rsidRPr="00DE2009">
        <w:rPr>
          <w:rFonts w:asciiTheme="majorHAnsi" w:hAnsiTheme="majorHAnsi" w:cstheme="majorHAnsi"/>
          <w:sz w:val="22"/>
          <w:szCs w:val="22"/>
          <w:lang w:val="fi-FI"/>
        </w:rPr>
        <w:t xml:space="preserve">Antibacterial activity of lactic acid bacteria included in inoculants for silage and in silages treated with these inoculants. </w:t>
      </w:r>
      <w:r w:rsidRPr="00DE2009">
        <w:rPr>
          <w:rFonts w:asciiTheme="majorHAnsi" w:hAnsiTheme="majorHAnsi" w:cstheme="majorHAnsi"/>
          <w:sz w:val="22"/>
          <w:szCs w:val="22"/>
        </w:rPr>
        <w:t xml:space="preserve">J. Appl. Microbiol. 98: 662-666. </w:t>
      </w:r>
    </w:p>
    <w:p w:rsidR="008311C3" w:rsidRPr="00487C28" w:rsidRDefault="008311C3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87C28">
        <w:rPr>
          <w:rFonts w:asciiTheme="majorHAnsi" w:hAnsiTheme="majorHAnsi" w:cstheme="majorHAnsi"/>
          <w:bCs/>
          <w:sz w:val="22"/>
          <w:szCs w:val="22"/>
        </w:rPr>
        <w:t>Gomez, K.A.</w:t>
      </w:r>
      <w:r w:rsidR="00002423">
        <w:rPr>
          <w:rFonts w:asciiTheme="majorHAnsi" w:hAnsiTheme="majorHAnsi" w:cstheme="majorHAnsi"/>
          <w:bCs/>
          <w:sz w:val="22"/>
          <w:szCs w:val="22"/>
        </w:rPr>
        <w:t>,</w:t>
      </w:r>
      <w:r w:rsidRPr="00487C28">
        <w:rPr>
          <w:rFonts w:asciiTheme="majorHAnsi" w:hAnsiTheme="majorHAnsi" w:cstheme="majorHAnsi"/>
          <w:bCs/>
          <w:sz w:val="22"/>
          <w:szCs w:val="22"/>
        </w:rPr>
        <w:t xml:space="preserve"> dan A.A. Gomez. </w:t>
      </w:r>
      <w:r w:rsidRPr="00487C28">
        <w:rPr>
          <w:rFonts w:asciiTheme="majorHAnsi" w:hAnsiTheme="majorHAnsi" w:cstheme="majorHAnsi"/>
          <w:sz w:val="22"/>
          <w:szCs w:val="22"/>
        </w:rPr>
        <w:t xml:space="preserve">2007. Prosedur Statistik untuk Penelitian Pertanian. Edisi Kedua. Terjemahan: E. Sjamsuddin dan J.S. Baharsjah. Penerbit Universitas Indonesia (UI-Press), Jakarta. </w:t>
      </w:r>
    </w:p>
    <w:p w:rsidR="00487C28" w:rsidRPr="009C3FD9" w:rsidRDefault="00487C28" w:rsidP="00487C28">
      <w:pPr>
        <w:autoSpaceDE w:val="0"/>
        <w:autoSpaceDN w:val="0"/>
        <w:adjustRightInd w:val="0"/>
        <w:spacing w:before="240" w:after="240"/>
        <w:ind w:left="709" w:hanging="709"/>
        <w:jc w:val="both"/>
        <w:rPr>
          <w:sz w:val="22"/>
          <w:szCs w:val="32"/>
          <w:lang w:val="fi-FI"/>
        </w:rPr>
      </w:pPr>
      <w:r w:rsidRPr="009C3FD9">
        <w:rPr>
          <w:sz w:val="22"/>
          <w:szCs w:val="32"/>
          <w:lang w:val="fi-FI"/>
        </w:rPr>
        <w:t xml:space="preserve">Grovum, W.L. 1988. Appetite, palatability and control of feed intake. </w:t>
      </w:r>
      <w:r w:rsidRPr="009C3FD9">
        <w:rPr>
          <w:i/>
          <w:iCs/>
          <w:sz w:val="22"/>
          <w:szCs w:val="32"/>
          <w:lang w:val="fi-FI"/>
        </w:rPr>
        <w:t>In</w:t>
      </w:r>
      <w:r w:rsidRPr="009C3FD9">
        <w:rPr>
          <w:sz w:val="22"/>
          <w:szCs w:val="32"/>
          <w:lang w:val="fi-FI"/>
        </w:rPr>
        <w:t xml:space="preserve">: D.C. Church (Ed). The Ruminant Animal Digestive Physiology and Nutrition. A Reston Book Prentice Hall, Englewood Cliffs, New Jersey. pp. 202-216. </w:t>
      </w:r>
    </w:p>
    <w:p w:rsidR="009D15BC" w:rsidRPr="009D15BC" w:rsidRDefault="009D15BC" w:rsidP="009D15BC">
      <w:pPr>
        <w:spacing w:before="240" w:after="240"/>
        <w:ind w:left="709" w:hanging="709"/>
        <w:jc w:val="both"/>
        <w:rPr>
          <w:sz w:val="22"/>
          <w:szCs w:val="32"/>
        </w:rPr>
      </w:pPr>
      <w:r w:rsidRPr="009D15BC">
        <w:rPr>
          <w:sz w:val="22"/>
          <w:szCs w:val="32"/>
        </w:rPr>
        <w:t>Hutton, G. 2008. Evaluating Silage Quality. http://www1.agric.gov.ab.ca/ $department/deptdocs.nsf/all/for4909 [Accessed on 06/03/2011]</w:t>
      </w:r>
      <w:r>
        <w:rPr>
          <w:sz w:val="22"/>
          <w:szCs w:val="32"/>
        </w:rPr>
        <w:t>.</w:t>
      </w:r>
    </w:p>
    <w:p w:rsidR="008311C3" w:rsidRPr="00DE2009" w:rsidRDefault="008311C3" w:rsidP="00F83682">
      <w:pPr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  <w:lang w:val="en-GB"/>
        </w:rPr>
        <w:t xml:space="preserve">International Committee for Animal Recording [ICAR]. 2010. Forage and Grasses. </w:t>
      </w:r>
      <w:hyperlink r:id="rId9" w:history="1"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  <w:lang w:val="en-GB"/>
          </w:rPr>
          <w:t>http://</w:t>
        </w:r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www.icar.org.in/files/</w:t>
        </w:r>
        <w:r w:rsidRPr="00DE2009">
          <w:rPr>
            <w:rStyle w:val="Hyperlink"/>
            <w:rFonts w:asciiTheme="majorHAnsi" w:hAnsiTheme="majorHAnsi" w:cstheme="majorHAnsi"/>
            <w:bCs/>
            <w:color w:val="auto"/>
            <w:sz w:val="22"/>
            <w:szCs w:val="22"/>
          </w:rPr>
          <w:t>forage</w:t>
        </w:r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-and-</w:t>
        </w:r>
        <w:r w:rsidRPr="00DE2009">
          <w:rPr>
            <w:rStyle w:val="Hyperlink"/>
            <w:rFonts w:asciiTheme="majorHAnsi" w:hAnsiTheme="majorHAnsi" w:cstheme="majorHAnsi"/>
            <w:bCs/>
            <w:color w:val="auto"/>
            <w:sz w:val="22"/>
            <w:szCs w:val="22"/>
          </w:rPr>
          <w:t>grasses</w:t>
        </w:r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.pdf</w:t>
        </w:r>
      </w:hyperlink>
      <w:r w:rsidRPr="00DE2009">
        <w:rPr>
          <w:rStyle w:val="HTMLCite"/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DE2009">
        <w:rPr>
          <w:rFonts w:asciiTheme="majorHAnsi" w:hAnsiTheme="majorHAnsi" w:cstheme="majorHAnsi"/>
          <w:sz w:val="22"/>
          <w:szCs w:val="22"/>
        </w:rPr>
        <w:t>[Accessed on 01/02/2011].</w:t>
      </w:r>
    </w:p>
    <w:p w:rsidR="008311C3" w:rsidRPr="009C3FD9" w:rsidRDefault="008311C3" w:rsidP="009C3FD9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hAnsi="Arial" w:cs="Arial"/>
          <w:sz w:val="22"/>
          <w:szCs w:val="22"/>
        </w:rPr>
      </w:pPr>
      <w:r w:rsidRPr="009C3FD9">
        <w:rPr>
          <w:rFonts w:hAnsi="Arial" w:cs="Arial"/>
          <w:sz w:val="22"/>
          <w:szCs w:val="22"/>
        </w:rPr>
        <w:t>Kili</w:t>
      </w:r>
      <w:r w:rsidRPr="009C3FD9">
        <w:rPr>
          <w:rStyle w:val="Emphasis"/>
          <w:rFonts w:hAnsi="Arial" w:cs="Arial"/>
          <w:b w:val="0"/>
          <w:sz w:val="22"/>
          <w:szCs w:val="22"/>
        </w:rPr>
        <w:t>ç</w:t>
      </w:r>
      <w:r w:rsidRPr="009C3FD9">
        <w:rPr>
          <w:rFonts w:hAnsi="Arial" w:cs="Arial"/>
          <w:sz w:val="22"/>
          <w:szCs w:val="22"/>
        </w:rPr>
        <w:t>, A. 198</w:t>
      </w:r>
      <w:r w:rsidR="009C3FD9" w:rsidRPr="009C3FD9">
        <w:rPr>
          <w:rFonts w:hAnsi="Arial" w:cs="Arial"/>
          <w:sz w:val="22"/>
          <w:szCs w:val="22"/>
        </w:rPr>
        <w:t>4</w:t>
      </w:r>
      <w:r w:rsidRPr="009C3FD9">
        <w:rPr>
          <w:rFonts w:hAnsi="Arial" w:cs="Arial"/>
          <w:sz w:val="22"/>
          <w:szCs w:val="22"/>
        </w:rPr>
        <w:t xml:space="preserve">. </w:t>
      </w:r>
      <w:r w:rsidR="009C3FD9" w:rsidRPr="009C3FD9">
        <w:rPr>
          <w:rFonts w:eastAsia="TimesNewRomanPSMT" w:hAnsi="Arial" w:cs="Arial"/>
          <w:color w:val="000000"/>
          <w:sz w:val="22"/>
          <w:szCs w:val="22"/>
        </w:rPr>
        <w:t>Silo yemi (Silage Feed). Bilgehan Press, Izmir,</w:t>
      </w:r>
      <w:r w:rsidR="009C3FD9" w:rsidRPr="009C3FD9">
        <w:rPr>
          <w:rFonts w:eastAsia="TimesNewRomanPSMT" w:hAnsi="Arial" w:cs="Arial"/>
          <w:color w:val="000000"/>
          <w:sz w:val="22"/>
          <w:szCs w:val="22"/>
        </w:rPr>
        <w:br/>
        <w:t>Turkey</w:t>
      </w:r>
      <w:r w:rsidR="009C3FD9">
        <w:rPr>
          <w:rFonts w:eastAsia="TimesNewRomanPSMT" w:hAnsi="Arial" w:cs="Arial"/>
          <w:color w:val="000000"/>
          <w:sz w:val="22"/>
          <w:szCs w:val="22"/>
        </w:rPr>
        <w:t>.</w:t>
      </w:r>
      <w:r w:rsidR="009C3FD9" w:rsidRPr="009C3FD9">
        <w:rPr>
          <w:rFonts w:eastAsia="TimesNewRomanPSMT" w:hAnsi="Arial" w:cs="Arial"/>
          <w:color w:val="000000"/>
          <w:sz w:val="22"/>
          <w:szCs w:val="22"/>
        </w:rPr>
        <w:t xml:space="preserve"> </w:t>
      </w:r>
      <w:r w:rsidR="009C3FD9">
        <w:rPr>
          <w:rFonts w:eastAsia="TimesNewRomanPSMT" w:hAnsi="Arial" w:cs="Arial"/>
          <w:color w:val="000000"/>
          <w:sz w:val="22"/>
          <w:szCs w:val="22"/>
        </w:rPr>
        <w:t>p</w:t>
      </w:r>
      <w:r w:rsidR="009C3FD9" w:rsidRPr="009C3FD9">
        <w:rPr>
          <w:rFonts w:eastAsia="TimesNewRomanPSMT" w:hAnsi="Arial" w:cs="Arial"/>
          <w:color w:val="000000"/>
          <w:sz w:val="22"/>
          <w:szCs w:val="22"/>
        </w:rPr>
        <w:t>p. 350</w:t>
      </w:r>
      <w:r w:rsidR="009C3FD9">
        <w:rPr>
          <w:rFonts w:eastAsia="TimesNewRomanPSMT" w:hAnsi="Arial" w:cs="Arial"/>
          <w:color w:val="000000"/>
          <w:sz w:val="22"/>
          <w:szCs w:val="22"/>
        </w:rPr>
        <w:t>.</w:t>
      </w:r>
      <w:r w:rsidR="009C3FD9" w:rsidRPr="009C3FD9">
        <w:rPr>
          <w:rFonts w:hAnsi="Arial" w:cs="Arial"/>
          <w:sz w:val="22"/>
          <w:szCs w:val="22"/>
        </w:rPr>
        <w:t xml:space="preserve"> </w:t>
      </w:r>
    </w:p>
    <w:p w:rsidR="000A402A" w:rsidRDefault="000A402A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402A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Mathews, M.C. 1999. Bad Smelling Silage. University of California Cooperative Extension. http://cestanislaus.ucanr.edu/files/111040.htm. [Accessed on 15 September 2016]. </w:t>
      </w:r>
    </w:p>
    <w:p w:rsidR="008311C3" w:rsidRPr="00DE2009" w:rsidRDefault="008311C3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E2009">
        <w:rPr>
          <w:rFonts w:asciiTheme="majorHAnsi" w:hAnsiTheme="majorHAnsi" w:cstheme="majorHAnsi"/>
          <w:bCs/>
          <w:sz w:val="22"/>
          <w:szCs w:val="22"/>
        </w:rPr>
        <w:t>McDonald, P., A.R. Henderson, and S.J.E. Heron. 1991. The Biochemistry of silage. Second Edition. Chalcombe Publications, Marlow, UK.</w:t>
      </w:r>
    </w:p>
    <w:p w:rsidR="00DE105F" w:rsidRPr="00DE2009" w:rsidRDefault="002B310D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>Lalou</w:t>
      </w:r>
      <w:r w:rsidR="00DE105F" w:rsidRPr="00DE2009">
        <w:rPr>
          <w:rFonts w:asciiTheme="majorHAnsi" w:hAnsiTheme="majorHAnsi" w:cstheme="majorHAnsi"/>
          <w:sz w:val="22"/>
          <w:szCs w:val="22"/>
        </w:rPr>
        <w:t>, S.</w:t>
      </w:r>
      <w:r w:rsidRPr="00DE2009">
        <w:rPr>
          <w:rFonts w:asciiTheme="majorHAnsi" w:hAnsiTheme="majorHAnsi" w:cstheme="majorHAnsi"/>
          <w:sz w:val="22"/>
          <w:szCs w:val="22"/>
        </w:rPr>
        <w:t xml:space="preserve">, F. Mantzouridou, A. Paraskevopoulou, B. Bugarski, S. Levic, </w:t>
      </w:r>
      <w:r w:rsidR="00DE105F" w:rsidRPr="00DE2009">
        <w:rPr>
          <w:rFonts w:asciiTheme="majorHAnsi" w:hAnsiTheme="majorHAnsi" w:cstheme="majorHAnsi"/>
          <w:sz w:val="22"/>
          <w:szCs w:val="22"/>
        </w:rPr>
        <w:t xml:space="preserve">and </w:t>
      </w:r>
      <w:r w:rsidRPr="00DE2009">
        <w:rPr>
          <w:rFonts w:asciiTheme="majorHAnsi" w:hAnsiTheme="majorHAnsi" w:cstheme="majorHAnsi"/>
          <w:sz w:val="22"/>
          <w:szCs w:val="22"/>
        </w:rPr>
        <w:t xml:space="preserve">V. Nedovic. </w:t>
      </w:r>
      <w:r w:rsidR="00DE105F" w:rsidRPr="00DE2009">
        <w:rPr>
          <w:rFonts w:asciiTheme="majorHAnsi" w:hAnsiTheme="majorHAnsi" w:cstheme="majorHAnsi"/>
          <w:sz w:val="22"/>
          <w:szCs w:val="22"/>
        </w:rPr>
        <w:t xml:space="preserve">2013. </w:t>
      </w:r>
      <w:r w:rsidRPr="00DE2009">
        <w:rPr>
          <w:rFonts w:asciiTheme="majorHAnsi" w:hAnsiTheme="majorHAnsi" w:cstheme="majorHAnsi"/>
          <w:sz w:val="22"/>
          <w:szCs w:val="22"/>
        </w:rPr>
        <w:t xml:space="preserve">Bioflavour production from orange peel hydrolysate using immobilized 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Saccharomyces</w:t>
      </w:r>
      <w:r w:rsidR="00DE105F" w:rsidRPr="00DE2009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 xml:space="preserve">cerevisiae. </w:t>
      </w:r>
      <w:r w:rsidRPr="00DE2009">
        <w:rPr>
          <w:rFonts w:asciiTheme="majorHAnsi" w:hAnsiTheme="majorHAnsi" w:cstheme="majorHAnsi"/>
          <w:sz w:val="22"/>
          <w:szCs w:val="22"/>
        </w:rPr>
        <w:t>Appl. Microbial. Biotechnol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DE105F" w:rsidRPr="00DE2009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sz w:val="22"/>
          <w:szCs w:val="22"/>
        </w:rPr>
        <w:t>97: 9397-9407</w:t>
      </w:r>
      <w:r w:rsidR="00DE105F" w:rsidRPr="00DE2009">
        <w:rPr>
          <w:rFonts w:asciiTheme="majorHAnsi" w:hAnsiTheme="majorHAnsi" w:cstheme="majorHAnsi"/>
          <w:sz w:val="22"/>
          <w:szCs w:val="22"/>
        </w:rPr>
        <w:t>.</w:t>
      </w:r>
    </w:p>
    <w:p w:rsidR="00894B33" w:rsidRPr="00DE2009" w:rsidRDefault="002310C7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Ouellet, D.R., </w:t>
      </w:r>
      <w:r w:rsidR="000B5C2B" w:rsidRPr="00DE2009">
        <w:rPr>
          <w:rFonts w:asciiTheme="majorHAnsi" w:hAnsiTheme="majorHAnsi" w:cstheme="majorHAnsi"/>
          <w:sz w:val="22"/>
          <w:szCs w:val="22"/>
        </w:rPr>
        <w:t>and</w:t>
      </w:r>
      <w:r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C718BD" w:rsidRPr="00DE2009">
        <w:rPr>
          <w:rFonts w:asciiTheme="majorHAnsi" w:hAnsiTheme="majorHAnsi" w:cstheme="majorHAnsi"/>
          <w:sz w:val="22"/>
          <w:szCs w:val="22"/>
        </w:rPr>
        <w:t xml:space="preserve">J. </w:t>
      </w:r>
      <w:r w:rsidRPr="00DE2009">
        <w:rPr>
          <w:rFonts w:asciiTheme="majorHAnsi" w:hAnsiTheme="majorHAnsi" w:cstheme="majorHAnsi"/>
          <w:sz w:val="22"/>
          <w:szCs w:val="22"/>
        </w:rPr>
        <w:t xml:space="preserve">Chiquette. </w:t>
      </w:r>
      <w:r w:rsidR="000B5C2B" w:rsidRPr="00DE2009">
        <w:rPr>
          <w:rFonts w:asciiTheme="majorHAnsi" w:hAnsiTheme="majorHAnsi" w:cstheme="majorHAnsi"/>
          <w:sz w:val="22"/>
          <w:szCs w:val="22"/>
        </w:rPr>
        <w:t>2016</w:t>
      </w:r>
      <w:r w:rsidRPr="00DE2009">
        <w:rPr>
          <w:rFonts w:asciiTheme="majorHAnsi" w:hAnsiTheme="majorHAnsi" w:cstheme="majorHAnsi"/>
          <w:sz w:val="22"/>
          <w:szCs w:val="22"/>
        </w:rPr>
        <w:t xml:space="preserve">. Effect of dietary metabolizable protein level and live yeasts on ruminal fermentation and nitrogen utilization in lactating dairy cows on a high red clover silage diet: </w:t>
      </w:r>
      <w:r w:rsidR="002F0BFB" w:rsidRPr="00DE2009">
        <w:rPr>
          <w:rFonts w:asciiTheme="majorHAnsi" w:hAnsiTheme="majorHAnsi" w:cstheme="majorHAnsi"/>
          <w:sz w:val="22"/>
          <w:szCs w:val="22"/>
        </w:rPr>
        <w:t>y</w:t>
      </w:r>
      <w:r w:rsidRPr="00DE2009">
        <w:rPr>
          <w:rFonts w:asciiTheme="majorHAnsi" w:hAnsiTheme="majorHAnsi" w:cstheme="majorHAnsi"/>
          <w:sz w:val="22"/>
          <w:szCs w:val="22"/>
        </w:rPr>
        <w:t>east and metabolizable protein supply for cows. Anim</w:t>
      </w:r>
      <w:r w:rsidR="00DE105F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Feed Sci</w:t>
      </w:r>
      <w:r w:rsidR="00DE105F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Technol</w:t>
      </w:r>
      <w:r w:rsidR="00DE105F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>.</w:t>
      </w:r>
      <w:r w:rsidR="002C0949" w:rsidRPr="00DE2009">
        <w:rPr>
          <w:rFonts w:asciiTheme="majorHAnsi" w:hAnsiTheme="majorHAnsi" w:cstheme="majorHAnsi"/>
          <w:sz w:val="22"/>
          <w:szCs w:val="22"/>
        </w:rPr>
        <w:t xml:space="preserve"> DOI: </w:t>
      </w:r>
      <w:r w:rsidR="002F0BFB" w:rsidRPr="00DE2009">
        <w:rPr>
          <w:rFonts w:asciiTheme="majorHAnsi" w:hAnsiTheme="majorHAnsi" w:cstheme="majorHAnsi"/>
          <w:sz w:val="22"/>
          <w:szCs w:val="22"/>
        </w:rPr>
        <w:t>10.1016/j.anifeedsci.2016.07.006</w:t>
      </w:r>
    </w:p>
    <w:p w:rsidR="00390524" w:rsidRPr="00390524" w:rsidRDefault="00390524" w:rsidP="002A775B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hAnsi="Arial" w:cs="Arial"/>
          <w:sz w:val="22"/>
          <w:szCs w:val="22"/>
          <w:shd w:val="clear" w:color="auto" w:fill="FFFFFF"/>
        </w:rPr>
      </w:pPr>
      <w:r w:rsidRPr="00390524">
        <w:rPr>
          <w:rFonts w:hAnsi="Arial" w:cs="Arial"/>
          <w:sz w:val="22"/>
          <w:szCs w:val="22"/>
          <w:shd w:val="clear" w:color="auto" w:fill="FFFFFF"/>
        </w:rPr>
        <w:t xml:space="preserve">Ozturk, D., Kizilsimsek, </w:t>
      </w:r>
      <w:r w:rsidR="00CD5BFB">
        <w:rPr>
          <w:rFonts w:hAnsi="Arial" w:cs="Arial"/>
          <w:sz w:val="22"/>
          <w:szCs w:val="22"/>
          <w:shd w:val="clear" w:color="auto" w:fill="FFFFFF"/>
        </w:rPr>
        <w:t>M., Kamalak, A., Canbolat, O., and</w:t>
      </w:r>
      <w:r w:rsidRPr="00390524">
        <w:rPr>
          <w:rFonts w:hAnsi="Arial" w:cs="Arial"/>
          <w:sz w:val="22"/>
          <w:szCs w:val="22"/>
          <w:shd w:val="clear" w:color="auto" w:fill="FFFFFF"/>
        </w:rPr>
        <w:t xml:space="preserve"> Ozkan, C.O. 2006. Effects of ensiling alfalfa with whole-crop maize on the chemical composition and nutritive value of silage mixtures.</w:t>
      </w:r>
      <w:r w:rsidRPr="00390524">
        <w:rPr>
          <w:rStyle w:val="apple-converted-space"/>
          <w:rFonts w:hAnsi="Arial" w:cs="Arial"/>
          <w:sz w:val="22"/>
          <w:szCs w:val="22"/>
          <w:shd w:val="clear" w:color="auto" w:fill="FFFFFF"/>
        </w:rPr>
        <w:t> </w:t>
      </w:r>
      <w:r w:rsidR="00281B88" w:rsidRPr="00281B88">
        <w:rPr>
          <w:rFonts w:hAnsi="Arial" w:cs="Arial"/>
          <w:sz w:val="22"/>
          <w:szCs w:val="22"/>
          <w:shd w:val="clear" w:color="auto" w:fill="FFFFFF"/>
        </w:rPr>
        <w:t>Asian Australas</w:t>
      </w:r>
      <w:r w:rsidR="00281B88">
        <w:rPr>
          <w:rFonts w:hAnsi="Arial" w:cs="Arial"/>
          <w:sz w:val="22"/>
          <w:szCs w:val="22"/>
          <w:shd w:val="clear" w:color="auto" w:fill="FFFFFF"/>
        </w:rPr>
        <w:t>.</w:t>
      </w:r>
      <w:r w:rsidR="00281B88" w:rsidRPr="00281B88">
        <w:rPr>
          <w:rFonts w:hAnsi="Arial" w:cs="Arial"/>
          <w:sz w:val="22"/>
          <w:szCs w:val="22"/>
          <w:shd w:val="clear" w:color="auto" w:fill="FFFFFF"/>
        </w:rPr>
        <w:t xml:space="preserve"> J</w:t>
      </w:r>
      <w:r w:rsidR="00281B88">
        <w:rPr>
          <w:rFonts w:hAnsi="Arial" w:cs="Arial"/>
          <w:sz w:val="22"/>
          <w:szCs w:val="22"/>
          <w:shd w:val="clear" w:color="auto" w:fill="FFFFFF"/>
        </w:rPr>
        <w:t>.</w:t>
      </w:r>
      <w:r w:rsidR="00281B88" w:rsidRPr="00281B88">
        <w:rPr>
          <w:rFonts w:hAnsi="Arial" w:cs="Arial"/>
          <w:sz w:val="22"/>
          <w:szCs w:val="22"/>
          <w:shd w:val="clear" w:color="auto" w:fill="FFFFFF"/>
        </w:rPr>
        <w:t xml:space="preserve"> Anim</w:t>
      </w:r>
      <w:r w:rsidR="00281B88">
        <w:rPr>
          <w:rFonts w:hAnsi="Arial" w:cs="Arial"/>
          <w:sz w:val="22"/>
          <w:szCs w:val="22"/>
          <w:shd w:val="clear" w:color="auto" w:fill="FFFFFF"/>
        </w:rPr>
        <w:t>.</w:t>
      </w:r>
      <w:r w:rsidR="00281B88" w:rsidRPr="00281B88">
        <w:rPr>
          <w:rFonts w:hAnsi="Arial" w:cs="Arial"/>
          <w:sz w:val="22"/>
          <w:szCs w:val="22"/>
          <w:shd w:val="clear" w:color="auto" w:fill="FFFFFF"/>
        </w:rPr>
        <w:t xml:space="preserve"> Sci</w:t>
      </w:r>
      <w:r w:rsidR="00281B88">
        <w:rPr>
          <w:rFonts w:hAnsi="Arial" w:cs="Arial"/>
          <w:sz w:val="22"/>
          <w:szCs w:val="22"/>
          <w:shd w:val="clear" w:color="auto" w:fill="FFFFFF"/>
        </w:rPr>
        <w:t>.</w:t>
      </w:r>
      <w:r w:rsidRPr="00390524">
        <w:rPr>
          <w:rStyle w:val="apple-converted-space"/>
          <w:rFonts w:hAnsi="Arial" w:cs="Arial"/>
          <w:sz w:val="22"/>
          <w:szCs w:val="22"/>
          <w:shd w:val="clear" w:color="auto" w:fill="FFFFFF"/>
        </w:rPr>
        <w:t> </w:t>
      </w:r>
      <w:r w:rsidRPr="00281B88">
        <w:rPr>
          <w:rFonts w:hAnsi="Arial" w:cs="Arial"/>
          <w:sz w:val="22"/>
          <w:szCs w:val="22"/>
          <w:shd w:val="clear" w:color="auto" w:fill="FFFFFF"/>
        </w:rPr>
        <w:t>19</w:t>
      </w:r>
      <w:r w:rsidR="00281B88">
        <w:rPr>
          <w:rFonts w:hAnsi="Arial" w:cs="Arial"/>
          <w:sz w:val="22"/>
          <w:szCs w:val="22"/>
          <w:shd w:val="clear" w:color="auto" w:fill="FFFFFF"/>
        </w:rPr>
        <w:t>:</w:t>
      </w:r>
      <w:r w:rsidRPr="00390524">
        <w:rPr>
          <w:rFonts w:hAnsi="Arial" w:cs="Arial"/>
          <w:sz w:val="22"/>
          <w:szCs w:val="22"/>
          <w:shd w:val="clear" w:color="auto" w:fill="FFFFFF"/>
        </w:rPr>
        <w:t xml:space="preserve"> 526</w:t>
      </w:r>
      <w:r w:rsidR="00281B88">
        <w:rPr>
          <w:rFonts w:hAnsi="Arial" w:cs="Arial"/>
          <w:sz w:val="22"/>
          <w:szCs w:val="22"/>
          <w:shd w:val="clear" w:color="auto" w:fill="FFFFFF"/>
        </w:rPr>
        <w:t>-532</w:t>
      </w:r>
      <w:r w:rsidRPr="00390524">
        <w:rPr>
          <w:rFonts w:hAnsi="Arial" w:cs="Arial"/>
          <w:sz w:val="22"/>
          <w:szCs w:val="22"/>
          <w:shd w:val="clear" w:color="auto" w:fill="FFFFFF"/>
        </w:rPr>
        <w:t>.</w:t>
      </w:r>
    </w:p>
    <w:p w:rsidR="00894B33" w:rsidRPr="00DE2009" w:rsidRDefault="00196DDC" w:rsidP="008C0528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>Riyanti</w:t>
      </w:r>
      <w:r w:rsidR="001C476A" w:rsidRPr="00DE2009">
        <w:rPr>
          <w:rFonts w:asciiTheme="majorHAnsi" w:hAnsiTheme="majorHAnsi" w:cstheme="majorHAnsi"/>
          <w:sz w:val="22"/>
          <w:szCs w:val="22"/>
        </w:rPr>
        <w:t>,</w:t>
      </w:r>
      <w:r w:rsidRPr="00DE2009">
        <w:rPr>
          <w:rFonts w:asciiTheme="majorHAnsi" w:hAnsiTheme="majorHAnsi" w:cstheme="majorHAnsi"/>
          <w:sz w:val="22"/>
          <w:szCs w:val="22"/>
        </w:rPr>
        <w:t xml:space="preserve"> L</w:t>
      </w:r>
      <w:r w:rsidR="001C476A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, </w:t>
      </w:r>
      <w:r w:rsidR="001C476A" w:rsidRPr="00DE2009">
        <w:rPr>
          <w:rFonts w:asciiTheme="majorHAnsi" w:hAnsiTheme="majorHAnsi" w:cstheme="majorHAnsi"/>
          <w:sz w:val="22"/>
          <w:szCs w:val="22"/>
        </w:rPr>
        <w:t xml:space="preserve">Suryahadi, </w:t>
      </w:r>
      <w:r w:rsidRPr="00DE2009">
        <w:rPr>
          <w:rFonts w:asciiTheme="majorHAnsi" w:hAnsiTheme="majorHAnsi" w:cstheme="majorHAnsi"/>
          <w:sz w:val="22"/>
          <w:szCs w:val="22"/>
        </w:rPr>
        <w:t>and D.</w:t>
      </w:r>
      <w:r w:rsidR="008C0528">
        <w:rPr>
          <w:rFonts w:asciiTheme="majorHAnsi" w:hAnsiTheme="majorHAnsi" w:cstheme="majorHAnsi"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sz w:val="22"/>
          <w:szCs w:val="22"/>
        </w:rPr>
        <w:t xml:space="preserve">Evvyernie. 2016. 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In vitro</w:t>
      </w:r>
      <w:r w:rsidRPr="00DE2009">
        <w:rPr>
          <w:rFonts w:asciiTheme="majorHAnsi" w:hAnsiTheme="majorHAnsi" w:cstheme="majorHAnsi"/>
          <w:sz w:val="22"/>
          <w:szCs w:val="22"/>
        </w:rPr>
        <w:t xml:space="preserve"> fermentation characteristics and rumen microbial population of diet supplemented with </w:t>
      </w:r>
      <w:r w:rsidR="001C476A" w:rsidRPr="00DE2009">
        <w:rPr>
          <w:rFonts w:asciiTheme="majorHAnsi" w:hAnsiTheme="majorHAnsi" w:cstheme="majorHAnsi"/>
          <w:i/>
          <w:iCs/>
          <w:sz w:val="22"/>
          <w:szCs w:val="22"/>
        </w:rPr>
        <w:t>S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accharomyces cerevisiae</w:t>
      </w:r>
      <w:r w:rsidRPr="00DE2009">
        <w:rPr>
          <w:rFonts w:asciiTheme="majorHAnsi" w:hAnsiTheme="majorHAnsi" w:cstheme="majorHAnsi"/>
          <w:sz w:val="22"/>
          <w:szCs w:val="22"/>
        </w:rPr>
        <w:t xml:space="preserve"> and rumen microbe probiotics. Med</w:t>
      </w:r>
      <w:r w:rsidR="00EA60CC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Pet</w:t>
      </w:r>
      <w:r w:rsidR="00EA60CC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39</w:t>
      </w:r>
      <w:r w:rsidR="00EA60CC" w:rsidRPr="00DE2009">
        <w:rPr>
          <w:rFonts w:asciiTheme="majorHAnsi" w:hAnsiTheme="majorHAnsi" w:cstheme="majorHAnsi"/>
          <w:sz w:val="22"/>
          <w:szCs w:val="22"/>
        </w:rPr>
        <w:t>:</w:t>
      </w:r>
      <w:r w:rsidRPr="00DE2009">
        <w:rPr>
          <w:rFonts w:asciiTheme="majorHAnsi" w:hAnsiTheme="majorHAnsi" w:cstheme="majorHAnsi"/>
          <w:sz w:val="22"/>
          <w:szCs w:val="22"/>
        </w:rPr>
        <w:t xml:space="preserve"> 40-45.</w:t>
      </w:r>
    </w:p>
    <w:p w:rsidR="00894B33" w:rsidRPr="00DE2009" w:rsidRDefault="00195D13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Scharenberg, A.,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Y. </w:t>
      </w:r>
      <w:r w:rsidRPr="00DE2009">
        <w:rPr>
          <w:rFonts w:asciiTheme="majorHAnsi" w:hAnsiTheme="majorHAnsi" w:cstheme="majorHAnsi"/>
          <w:sz w:val="22"/>
          <w:szCs w:val="22"/>
        </w:rPr>
        <w:t xml:space="preserve">Arrigo,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A. </w:t>
      </w:r>
      <w:r w:rsidRPr="00DE2009">
        <w:rPr>
          <w:rFonts w:asciiTheme="majorHAnsi" w:hAnsiTheme="majorHAnsi" w:cstheme="majorHAnsi"/>
          <w:sz w:val="22"/>
          <w:szCs w:val="22"/>
        </w:rPr>
        <w:t xml:space="preserve">Gutzwiller, </w:t>
      </w:r>
      <w:r w:rsidR="007111C7" w:rsidRPr="00DE2009">
        <w:rPr>
          <w:rFonts w:asciiTheme="majorHAnsi" w:hAnsiTheme="majorHAnsi" w:cstheme="majorHAnsi"/>
          <w:sz w:val="22"/>
          <w:szCs w:val="22"/>
        </w:rPr>
        <w:t>C.R.</w:t>
      </w:r>
      <w:r w:rsidRPr="00DE2009">
        <w:rPr>
          <w:rFonts w:asciiTheme="majorHAnsi" w:hAnsiTheme="majorHAnsi" w:cstheme="majorHAnsi"/>
          <w:sz w:val="22"/>
          <w:szCs w:val="22"/>
        </w:rPr>
        <w:t xml:space="preserve"> Soliva,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U. </w:t>
      </w:r>
      <w:r w:rsidRPr="00DE2009">
        <w:rPr>
          <w:rFonts w:asciiTheme="majorHAnsi" w:hAnsiTheme="majorHAnsi" w:cstheme="majorHAnsi"/>
          <w:sz w:val="22"/>
          <w:szCs w:val="22"/>
        </w:rPr>
        <w:t xml:space="preserve">Wyss,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M. </w:t>
      </w:r>
      <w:r w:rsidRPr="00DE2009">
        <w:rPr>
          <w:rFonts w:asciiTheme="majorHAnsi" w:hAnsiTheme="majorHAnsi" w:cstheme="majorHAnsi"/>
          <w:sz w:val="22"/>
          <w:szCs w:val="22"/>
        </w:rPr>
        <w:t xml:space="preserve">Kreuzer,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and </w:t>
      </w:r>
      <w:r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7111C7" w:rsidRPr="00DE2009">
        <w:rPr>
          <w:rFonts w:asciiTheme="majorHAnsi" w:hAnsiTheme="majorHAnsi" w:cstheme="majorHAnsi"/>
          <w:sz w:val="22"/>
          <w:szCs w:val="22"/>
        </w:rPr>
        <w:t xml:space="preserve">F. </w:t>
      </w:r>
      <w:r w:rsidRPr="00DE2009">
        <w:rPr>
          <w:rFonts w:asciiTheme="majorHAnsi" w:hAnsiTheme="majorHAnsi" w:cstheme="majorHAnsi"/>
          <w:sz w:val="22"/>
          <w:szCs w:val="22"/>
        </w:rPr>
        <w:t>Dohme. 2007. Palatability in sheep and in vitro nutritional value of dried and ensiled sainfoin (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Onobrychis viciifolia</w:t>
      </w:r>
      <w:r w:rsidRPr="00DE2009">
        <w:rPr>
          <w:rFonts w:asciiTheme="majorHAnsi" w:hAnsiTheme="majorHAnsi" w:cstheme="majorHAnsi"/>
          <w:sz w:val="22"/>
          <w:szCs w:val="22"/>
        </w:rPr>
        <w:t>) birdsfoot trefoil (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Lotus corniculatus</w:t>
      </w:r>
      <w:r w:rsidRPr="00DE2009">
        <w:rPr>
          <w:rFonts w:asciiTheme="majorHAnsi" w:hAnsiTheme="majorHAnsi" w:cstheme="majorHAnsi"/>
          <w:sz w:val="22"/>
          <w:szCs w:val="22"/>
        </w:rPr>
        <w:t>), and chicory (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Cichorium intybus</w:t>
      </w:r>
      <w:r w:rsidRPr="00DE2009">
        <w:rPr>
          <w:rFonts w:asciiTheme="majorHAnsi" w:hAnsiTheme="majorHAnsi" w:cstheme="majorHAnsi"/>
          <w:sz w:val="22"/>
          <w:szCs w:val="22"/>
        </w:rPr>
        <w:t>). Arch</w:t>
      </w:r>
      <w:r w:rsidR="007111C7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Anim</w:t>
      </w:r>
      <w:r w:rsidR="007111C7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Nutr</w:t>
      </w:r>
      <w:r w:rsidR="007111C7"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asciiTheme="majorHAnsi" w:hAnsiTheme="majorHAnsi" w:cstheme="majorHAnsi"/>
          <w:sz w:val="22"/>
          <w:szCs w:val="22"/>
        </w:rPr>
        <w:t xml:space="preserve"> 61</w:t>
      </w:r>
      <w:r w:rsidR="007111C7" w:rsidRPr="00DE2009">
        <w:rPr>
          <w:rFonts w:asciiTheme="majorHAnsi" w:hAnsiTheme="majorHAnsi" w:cstheme="majorHAnsi"/>
          <w:sz w:val="22"/>
          <w:szCs w:val="22"/>
        </w:rPr>
        <w:t>:</w:t>
      </w:r>
      <w:r w:rsidRPr="00DE2009">
        <w:rPr>
          <w:rFonts w:asciiTheme="majorHAnsi" w:hAnsiTheme="majorHAnsi" w:cstheme="majorHAnsi"/>
          <w:sz w:val="22"/>
          <w:szCs w:val="22"/>
        </w:rPr>
        <w:t xml:space="preserve"> 481-496.</w:t>
      </w:r>
    </w:p>
    <w:p w:rsidR="00AE3C0A" w:rsidRPr="00DE2009" w:rsidRDefault="00AE3C0A" w:rsidP="00D241B3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E2009">
        <w:rPr>
          <w:rStyle w:val="refauthors"/>
          <w:rFonts w:asciiTheme="majorHAnsi" w:hAnsiTheme="majorHAnsi" w:cstheme="majorHAnsi"/>
          <w:sz w:val="22"/>
          <w:szCs w:val="22"/>
          <w:shd w:val="clear" w:color="auto" w:fill="FFFFFF"/>
        </w:rPr>
        <w:t xml:space="preserve">Santos, E.M., T.C. Silva, C.H.O. Macedo, and F.S. Campos. 2013. </w:t>
      </w:r>
      <w:r w:rsidRPr="00DE2009">
        <w:rPr>
          <w:rStyle w:val="refissuetitle"/>
          <w:rFonts w:asciiTheme="majorHAnsi" w:hAnsiTheme="majorHAnsi" w:cstheme="majorHAnsi"/>
          <w:sz w:val="22"/>
          <w:szCs w:val="22"/>
          <w:shd w:val="clear" w:color="auto" w:fill="FFFFFF"/>
        </w:rPr>
        <w:t xml:space="preserve">Lactic acid bacteria in tropical grass silages. </w:t>
      </w:r>
      <w:r w:rsidRPr="00DE2009">
        <w:rPr>
          <w:rStyle w:val="reference"/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In</w:t>
      </w:r>
      <w:r w:rsidRPr="00DE2009">
        <w:rPr>
          <w:rStyle w:val="reference"/>
          <w:rFonts w:asciiTheme="majorHAnsi" w:hAnsiTheme="majorHAnsi" w:cstheme="majorHAnsi"/>
          <w:sz w:val="22"/>
          <w:szCs w:val="22"/>
          <w:shd w:val="clear" w:color="auto" w:fill="FFFFFF"/>
        </w:rPr>
        <w:t xml:space="preserve">: </w:t>
      </w:r>
      <w:r w:rsidRPr="00DE2009">
        <w:rPr>
          <w:rStyle w:val="refissuetitle"/>
          <w:rFonts w:asciiTheme="majorHAnsi" w:hAnsiTheme="majorHAnsi" w:cstheme="majorHAnsi"/>
          <w:sz w:val="22"/>
          <w:szCs w:val="22"/>
          <w:shd w:val="clear" w:color="auto" w:fill="FFFFFF"/>
        </w:rPr>
        <w:t>Lactic Acid Bacteria-R &amp; D for Food, Health and Livestock Purposes</w:t>
      </w:r>
      <w:r w:rsidRPr="00DE2009">
        <w:rPr>
          <w:rStyle w:val="reference"/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Style w:val="refeditors"/>
          <w:rFonts w:asciiTheme="majorHAnsi" w:hAnsiTheme="majorHAnsi" w:cstheme="majorHAnsi"/>
          <w:sz w:val="22"/>
          <w:szCs w:val="22"/>
          <w:shd w:val="clear" w:color="auto" w:fill="FFFFFF"/>
        </w:rPr>
        <w:t>M. Kongo (Ed.)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r w:rsidRPr="00DE2009">
        <w:rPr>
          <w:rStyle w:val="refpublishername"/>
          <w:rFonts w:asciiTheme="majorHAnsi" w:hAnsiTheme="majorHAnsi" w:cstheme="majorHAnsi"/>
          <w:sz w:val="22"/>
          <w:szCs w:val="22"/>
          <w:shd w:val="clear" w:color="auto" w:fill="FFFFFF"/>
        </w:rPr>
        <w:t>InTech Publisher</w:t>
      </w:r>
      <w:r w:rsidRPr="00DE2009">
        <w:rPr>
          <w:rStyle w:val="reference"/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Style w:val="refpublisherloc"/>
          <w:rFonts w:asciiTheme="majorHAnsi" w:hAnsiTheme="majorHAnsi" w:cstheme="majorHAnsi"/>
          <w:sz w:val="22"/>
          <w:szCs w:val="22"/>
          <w:shd w:val="clear" w:color="auto" w:fill="FFFFFF"/>
        </w:rPr>
        <w:t xml:space="preserve">Croatia. </w:t>
      </w:r>
      <w:r w:rsidR="00D241B3">
        <w:rPr>
          <w:rStyle w:val="refpublisherloc"/>
          <w:rFonts w:asciiTheme="majorHAnsi" w:hAnsiTheme="majorHAnsi" w:cstheme="majorHAnsi"/>
          <w:sz w:val="22"/>
          <w:szCs w:val="22"/>
          <w:shd w:val="clear" w:color="auto" w:fill="FFFFFF"/>
        </w:rPr>
        <w:t>p</w:t>
      </w:r>
      <w:r w:rsidRPr="00DE2009">
        <w:rPr>
          <w:rStyle w:val="refpublisherloc"/>
          <w:rFonts w:asciiTheme="majorHAnsi" w:hAnsiTheme="majorHAnsi" w:cstheme="majorHAnsi"/>
          <w:sz w:val="22"/>
          <w:szCs w:val="22"/>
          <w:shd w:val="clear" w:color="auto" w:fill="FFFFFF"/>
        </w:rPr>
        <w:t xml:space="preserve">p. </w:t>
      </w:r>
      <w:r w:rsidRPr="00DE2009">
        <w:rPr>
          <w:rStyle w:val="refpages"/>
          <w:rFonts w:asciiTheme="majorHAnsi" w:hAnsiTheme="majorHAnsi" w:cstheme="majorHAnsi"/>
          <w:sz w:val="22"/>
          <w:szCs w:val="22"/>
          <w:shd w:val="clear" w:color="auto" w:fill="FFFFFF"/>
        </w:rPr>
        <w:t>335–362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hyperlink r:id="rId10" w:history="1"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  <w:shd w:val="clear" w:color="auto" w:fill="FFFFFF"/>
          </w:rPr>
          <w:t>http://www.doi.org/</w:t>
        </w:r>
        <w:r w:rsidRPr="00DE2009">
          <w:rPr>
            <w:rStyle w:val="Hyperlink"/>
            <w:rFonts w:asciiTheme="majorHAnsi" w:hAnsiTheme="majorHAnsi" w:cstheme="majorHAnsi"/>
            <w:color w:val="auto"/>
            <w:sz w:val="22"/>
            <w:szCs w:val="22"/>
            <w:shd w:val="clear" w:color="auto" w:fill="F5F9FA"/>
          </w:rPr>
          <w:t>10.5772/2825</w:t>
        </w:r>
      </w:hyperlink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:rsidR="00AE3C0A" w:rsidRPr="00DE2009" w:rsidRDefault="00AE3C0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bCs/>
          <w:sz w:val="22"/>
          <w:szCs w:val="22"/>
        </w:rPr>
        <w:t xml:space="preserve">Santoso, B., B.T. Hariadi, H. Manik, dan H. Abubakar. 2009. Kualitas rumput unggul tropika hasil ensilase dengan bakteri asam laktat dari ekstrak rumput terfermentasi. Med. Pet. 32 (2): 137-144. </w:t>
      </w:r>
    </w:p>
    <w:p w:rsidR="00767436" w:rsidRPr="00DE2009" w:rsidRDefault="00767436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hAnsi="Arial" w:cs="Arial"/>
          <w:sz w:val="22"/>
          <w:szCs w:val="22"/>
        </w:rPr>
      </w:pPr>
      <w:r w:rsidRPr="00DE2009">
        <w:rPr>
          <w:rFonts w:hAnsi="Arial" w:cs="Arial"/>
          <w:sz w:val="22"/>
          <w:szCs w:val="22"/>
        </w:rPr>
        <w:t>Sofyan</w:t>
      </w:r>
      <w:r w:rsidR="008C0528">
        <w:rPr>
          <w:rFonts w:asciiTheme="majorHAnsi" w:hAnsiTheme="majorHAnsi" w:cstheme="majorHAnsi"/>
          <w:sz w:val="22"/>
          <w:szCs w:val="22"/>
        </w:rPr>
        <w:t xml:space="preserve">, </w:t>
      </w:r>
      <w:r w:rsidRPr="00DE2009">
        <w:rPr>
          <w:rFonts w:asciiTheme="majorHAnsi" w:hAnsiTheme="majorHAnsi" w:cstheme="majorHAnsi"/>
          <w:sz w:val="22"/>
          <w:szCs w:val="22"/>
        </w:rPr>
        <w:t>A., H.</w:t>
      </w:r>
      <w:r w:rsidRPr="00DE2009">
        <w:rPr>
          <w:rFonts w:hAnsi="Arial" w:cs="Arial"/>
          <w:sz w:val="22"/>
          <w:szCs w:val="22"/>
        </w:rPr>
        <w:t xml:space="preserve"> Herdian, A</w:t>
      </w:r>
      <w:r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hAnsi="Arial" w:cs="Arial"/>
          <w:sz w:val="22"/>
          <w:szCs w:val="22"/>
        </w:rPr>
        <w:t xml:space="preserve"> Febrisiantosa</w:t>
      </w:r>
      <w:r w:rsidR="00D241B3">
        <w:rPr>
          <w:rFonts w:hAnsi="Arial" w:cs="Arial"/>
          <w:sz w:val="22"/>
          <w:szCs w:val="22"/>
        </w:rPr>
        <w:t>,</w:t>
      </w:r>
      <w:r w:rsidRPr="00DE2009">
        <w:rPr>
          <w:rFonts w:hAnsi="Arial" w:cs="Arial"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sz w:val="22"/>
          <w:szCs w:val="22"/>
        </w:rPr>
        <w:t xml:space="preserve">and </w:t>
      </w:r>
      <w:r w:rsidRPr="00DE2009">
        <w:rPr>
          <w:rFonts w:hAnsi="Arial" w:cs="Arial"/>
          <w:sz w:val="22"/>
          <w:szCs w:val="22"/>
        </w:rPr>
        <w:t>H</w:t>
      </w:r>
      <w:r w:rsidRPr="00DE2009">
        <w:rPr>
          <w:rFonts w:asciiTheme="majorHAnsi" w:hAnsiTheme="majorHAnsi" w:cstheme="majorHAnsi"/>
          <w:sz w:val="22"/>
          <w:szCs w:val="22"/>
        </w:rPr>
        <w:t xml:space="preserve">. </w:t>
      </w:r>
      <w:r w:rsidRPr="00DE2009">
        <w:rPr>
          <w:rFonts w:hAnsi="Arial" w:cs="Arial"/>
          <w:sz w:val="22"/>
          <w:szCs w:val="22"/>
        </w:rPr>
        <w:t>Julendra</w:t>
      </w:r>
      <w:r w:rsidRPr="00DE2009">
        <w:rPr>
          <w:rFonts w:asciiTheme="majorHAnsi" w:hAnsiTheme="majorHAnsi" w:cstheme="majorHAnsi"/>
          <w:sz w:val="22"/>
          <w:szCs w:val="22"/>
        </w:rPr>
        <w:t xml:space="preserve">. 2007. </w:t>
      </w:r>
      <w:r w:rsidRPr="00DE2009">
        <w:rPr>
          <w:rFonts w:asciiTheme="majorHAnsi" w:hAnsiTheme="majorHAnsi" w:cstheme="majorHAnsi"/>
          <w:bCs/>
          <w:sz w:val="22"/>
          <w:szCs w:val="22"/>
        </w:rPr>
        <w:t xml:space="preserve">The palatability of complete feed silage treated by </w:t>
      </w:r>
      <w:r w:rsidRPr="00DE2009">
        <w:rPr>
          <w:rFonts w:asciiTheme="majorHAnsi" w:hAnsiTheme="majorHAnsi" w:cstheme="majorHAnsi"/>
          <w:bCs/>
          <w:i/>
          <w:sz w:val="22"/>
          <w:szCs w:val="22"/>
        </w:rPr>
        <w:t>semi-aerobic inoculants</w:t>
      </w:r>
      <w:r w:rsidRPr="00DE2009">
        <w:rPr>
          <w:rFonts w:asciiTheme="majorHAnsi" w:hAnsiTheme="majorHAnsi" w:cstheme="majorHAnsi"/>
          <w:sz w:val="22"/>
          <w:szCs w:val="22"/>
        </w:rPr>
        <w:t xml:space="preserve">. </w:t>
      </w:r>
      <w:r w:rsidRPr="00DE2009">
        <w:rPr>
          <w:rFonts w:hAnsi="Arial" w:cs="Arial"/>
          <w:sz w:val="22"/>
          <w:szCs w:val="22"/>
        </w:rPr>
        <w:t>Pro</w:t>
      </w:r>
      <w:r w:rsidRPr="00DE2009">
        <w:rPr>
          <w:rFonts w:asciiTheme="majorHAnsi" w:hAnsiTheme="majorHAnsi" w:cstheme="majorHAnsi"/>
          <w:sz w:val="22"/>
          <w:szCs w:val="22"/>
        </w:rPr>
        <w:t>cee</w:t>
      </w:r>
      <w:r w:rsidRPr="00DE2009">
        <w:rPr>
          <w:rFonts w:hAnsi="Arial" w:cs="Arial"/>
          <w:sz w:val="22"/>
          <w:szCs w:val="22"/>
        </w:rPr>
        <w:t>ding</w:t>
      </w:r>
      <w:r w:rsidRPr="00DE2009">
        <w:rPr>
          <w:rFonts w:asciiTheme="majorHAnsi" w:hAnsiTheme="majorHAnsi" w:cstheme="majorHAnsi"/>
          <w:sz w:val="22"/>
          <w:szCs w:val="22"/>
        </w:rPr>
        <w:t xml:space="preserve"> of</w:t>
      </w:r>
      <w:r w:rsidRPr="00DE2009">
        <w:rPr>
          <w:rFonts w:hAnsi="Arial" w:cs="Arial"/>
          <w:sz w:val="22"/>
          <w:szCs w:val="22"/>
        </w:rPr>
        <w:t xml:space="preserve"> Na</w:t>
      </w:r>
      <w:r w:rsidRPr="00DE2009">
        <w:rPr>
          <w:rFonts w:asciiTheme="majorHAnsi" w:hAnsiTheme="majorHAnsi" w:cstheme="majorHAnsi"/>
          <w:sz w:val="22"/>
          <w:szCs w:val="22"/>
        </w:rPr>
        <w:t>t</w:t>
      </w:r>
      <w:r w:rsidRPr="00DE2009">
        <w:rPr>
          <w:rFonts w:hAnsi="Arial" w:cs="Arial"/>
          <w:sz w:val="22"/>
          <w:szCs w:val="22"/>
        </w:rPr>
        <w:t>ional</w:t>
      </w:r>
      <w:r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Pr="00DE2009">
        <w:rPr>
          <w:rFonts w:hAnsi="Arial" w:cs="Arial"/>
          <w:sz w:val="22"/>
          <w:szCs w:val="22"/>
        </w:rPr>
        <w:t xml:space="preserve">Seminar </w:t>
      </w:r>
      <w:r w:rsidRPr="00DE2009">
        <w:rPr>
          <w:rFonts w:asciiTheme="majorHAnsi" w:hAnsiTheme="majorHAnsi" w:cstheme="majorHAnsi"/>
          <w:sz w:val="22"/>
          <w:szCs w:val="22"/>
        </w:rPr>
        <w:t>“</w:t>
      </w:r>
      <w:r w:rsidRPr="00DE2009">
        <w:rPr>
          <w:rFonts w:hAnsi="Arial" w:cs="Arial"/>
          <w:sz w:val="22"/>
          <w:szCs w:val="22"/>
        </w:rPr>
        <w:t>Asosiasi Ahli Nutris</w:t>
      </w:r>
      <w:r w:rsidRPr="00DE2009">
        <w:rPr>
          <w:rFonts w:asciiTheme="majorHAnsi" w:hAnsiTheme="majorHAnsi" w:cstheme="majorHAnsi"/>
          <w:sz w:val="22"/>
          <w:szCs w:val="22"/>
        </w:rPr>
        <w:t>i dan Pakan Indonesia (AINI) VI”</w:t>
      </w:r>
      <w:r w:rsidRPr="00DE2009">
        <w:rPr>
          <w:rFonts w:hAnsi="Arial" w:cs="Arial"/>
          <w:sz w:val="22"/>
          <w:szCs w:val="22"/>
        </w:rPr>
        <w:t xml:space="preserve">. </w:t>
      </w:r>
      <w:r w:rsidRPr="00DE2009">
        <w:rPr>
          <w:rFonts w:asciiTheme="majorHAnsi" w:hAnsiTheme="majorHAnsi" w:cstheme="majorHAnsi"/>
          <w:sz w:val="22"/>
          <w:szCs w:val="22"/>
        </w:rPr>
        <w:t>Faculty of Animal Science</w:t>
      </w:r>
      <w:r w:rsidR="008C0528">
        <w:rPr>
          <w:rFonts w:asciiTheme="majorHAnsi" w:hAnsiTheme="majorHAnsi" w:cstheme="majorHAnsi"/>
          <w:sz w:val="22"/>
          <w:szCs w:val="22"/>
        </w:rPr>
        <w:t>s</w:t>
      </w:r>
      <w:r w:rsidRPr="00DE2009">
        <w:rPr>
          <w:rFonts w:asciiTheme="majorHAnsi" w:hAnsiTheme="majorHAnsi" w:cstheme="majorHAnsi"/>
          <w:sz w:val="22"/>
          <w:szCs w:val="22"/>
        </w:rPr>
        <w:t xml:space="preserve">, </w:t>
      </w:r>
      <w:r w:rsidR="00C718BD" w:rsidRPr="00DE2009">
        <w:rPr>
          <w:rFonts w:asciiTheme="majorHAnsi" w:hAnsiTheme="majorHAnsi" w:cstheme="majorHAnsi"/>
          <w:sz w:val="22"/>
          <w:szCs w:val="22"/>
        </w:rPr>
        <w:t>UGM-Yogy</w:t>
      </w:r>
      <w:r w:rsidRPr="00DE2009">
        <w:rPr>
          <w:rFonts w:hAnsi="Arial" w:cs="Arial"/>
          <w:sz w:val="22"/>
          <w:szCs w:val="22"/>
        </w:rPr>
        <w:t>akarta, 26-27 Jul</w:t>
      </w:r>
      <w:r w:rsidRPr="00DE2009">
        <w:rPr>
          <w:rFonts w:asciiTheme="majorHAnsi" w:hAnsiTheme="majorHAnsi" w:cstheme="majorHAnsi"/>
          <w:sz w:val="22"/>
          <w:szCs w:val="22"/>
        </w:rPr>
        <w:t>y</w:t>
      </w:r>
      <w:r w:rsidRPr="00DE2009">
        <w:rPr>
          <w:rFonts w:hAnsi="Arial" w:cs="Arial"/>
          <w:sz w:val="22"/>
          <w:szCs w:val="22"/>
        </w:rPr>
        <w:t xml:space="preserve"> 2007. </w:t>
      </w:r>
      <w:r w:rsidR="00C718BD" w:rsidRPr="00DE2009">
        <w:rPr>
          <w:rFonts w:asciiTheme="majorHAnsi" w:hAnsiTheme="majorHAnsi" w:cstheme="majorHAnsi"/>
          <w:sz w:val="22"/>
          <w:szCs w:val="22"/>
        </w:rPr>
        <w:t>p</w:t>
      </w:r>
      <w:r w:rsidRPr="00DE2009">
        <w:rPr>
          <w:rFonts w:asciiTheme="majorHAnsi" w:hAnsiTheme="majorHAnsi" w:cstheme="majorHAnsi"/>
          <w:sz w:val="22"/>
          <w:szCs w:val="22"/>
        </w:rPr>
        <w:t>.</w:t>
      </w:r>
      <w:r w:rsidRPr="00DE2009">
        <w:rPr>
          <w:rFonts w:hAnsi="Arial" w:cs="Arial"/>
          <w:sz w:val="22"/>
          <w:szCs w:val="22"/>
        </w:rPr>
        <w:t xml:space="preserve"> 416-421.</w:t>
      </w:r>
    </w:p>
    <w:p w:rsidR="00292F3A" w:rsidRPr="00DE2009" w:rsidRDefault="00292F3A" w:rsidP="00694051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>Sofyan, A., L.M. Yusiati, Y. Widyastuti, and R. Utomo. 2011a. Microbiological characteristic and fermentability of king grass (</w:t>
      </w:r>
      <w:r w:rsidRPr="00DE2009">
        <w:rPr>
          <w:rFonts w:asciiTheme="majorHAnsi" w:hAnsiTheme="majorHAnsi" w:cstheme="majorHAnsi"/>
          <w:i/>
          <w:iCs/>
          <w:sz w:val="22"/>
          <w:szCs w:val="22"/>
        </w:rPr>
        <w:t>Pennisetum</w:t>
      </w:r>
      <w:r w:rsidRPr="00DE2009">
        <w:rPr>
          <w:rFonts w:asciiTheme="majorHAnsi" w:hAnsiTheme="majorHAnsi" w:cstheme="majorHAnsi"/>
          <w:sz w:val="22"/>
          <w:szCs w:val="22"/>
        </w:rPr>
        <w:t xml:space="preserve"> hybrid) silage treated by lactic acid bacteria</w:t>
      </w:r>
      <w:r w:rsidR="00850882">
        <w:rPr>
          <w:rFonts w:asciiTheme="majorHAnsi" w:hAnsiTheme="majorHAnsi" w:cstheme="majorHAnsi"/>
          <w:sz w:val="22"/>
          <w:szCs w:val="22"/>
        </w:rPr>
        <w:t xml:space="preserve"> </w:t>
      </w:r>
      <w:r w:rsidRPr="00DE2009">
        <w:rPr>
          <w:rFonts w:asciiTheme="majorHAnsi" w:hAnsiTheme="majorHAnsi" w:cstheme="majorHAnsi"/>
          <w:sz w:val="22"/>
          <w:szCs w:val="22"/>
        </w:rPr>
        <w:t>yeast inoculants consortium combined with rice bran addition. J. Indones. Trop. Anim. Agric. 36: 265-272.</w:t>
      </w:r>
    </w:p>
    <w:p w:rsidR="00AE3C0A" w:rsidRPr="00DE2009" w:rsidRDefault="00AE3C0A" w:rsidP="00694051">
      <w:pPr>
        <w:tabs>
          <w:tab w:val="left" w:pos="5490"/>
        </w:tabs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  <w:r w:rsidRPr="00DE2009">
        <w:rPr>
          <w:rFonts w:asciiTheme="majorHAnsi" w:hAnsiTheme="majorHAnsi" w:cstheme="majorHAnsi"/>
          <w:sz w:val="22"/>
          <w:szCs w:val="22"/>
          <w:lang w:val="sv-SE"/>
        </w:rPr>
        <w:t>Sofyan, A., R. Utomo, L.M. Yusiati</w:t>
      </w:r>
      <w:r w:rsidR="00D241B3">
        <w:rPr>
          <w:rFonts w:asciiTheme="majorHAnsi" w:hAnsiTheme="majorHAnsi" w:cstheme="majorHAnsi"/>
          <w:sz w:val="22"/>
          <w:szCs w:val="22"/>
          <w:lang w:val="sv-SE"/>
        </w:rPr>
        <w:t>,</w:t>
      </w:r>
      <w:r w:rsidRPr="00DE2009">
        <w:rPr>
          <w:rFonts w:asciiTheme="majorHAnsi" w:hAnsiTheme="majorHAnsi" w:cstheme="majorHAnsi"/>
          <w:sz w:val="22"/>
          <w:szCs w:val="22"/>
          <w:lang w:val="sv-SE"/>
        </w:rPr>
        <w:t xml:space="preserve"> and Y. Widyastuti. 2011</w:t>
      </w:r>
      <w:r w:rsidR="00490FD2" w:rsidRPr="00DE2009">
        <w:rPr>
          <w:rFonts w:asciiTheme="majorHAnsi" w:hAnsiTheme="majorHAnsi" w:cstheme="majorHAnsi"/>
          <w:sz w:val="22"/>
          <w:szCs w:val="22"/>
          <w:lang w:val="sv-SE"/>
        </w:rPr>
        <w:t>b</w:t>
      </w:r>
      <w:r w:rsidRPr="00DE2009">
        <w:rPr>
          <w:rFonts w:asciiTheme="majorHAnsi" w:hAnsiTheme="majorHAnsi" w:cstheme="majorHAnsi"/>
          <w:sz w:val="22"/>
          <w:szCs w:val="22"/>
          <w:lang w:val="sv-SE"/>
        </w:rPr>
        <w:t xml:space="preserve">. Isolation and identification of lactic acid bacteria and </w:t>
      </w:r>
      <w:r w:rsidRPr="00DE2009">
        <w:rPr>
          <w:rFonts w:asciiTheme="majorHAnsi" w:hAnsiTheme="majorHAnsi" w:cstheme="majorHAnsi"/>
          <w:bCs/>
          <w:i/>
          <w:iCs/>
          <w:sz w:val="22"/>
          <w:szCs w:val="22"/>
          <w:lang w:val="sv-SE"/>
        </w:rPr>
        <w:t xml:space="preserve">Saccharomyces cerevisiae </w:t>
      </w:r>
      <w:r w:rsidRPr="00DE2009">
        <w:rPr>
          <w:rFonts w:asciiTheme="majorHAnsi" w:hAnsiTheme="majorHAnsi" w:cstheme="majorHAnsi"/>
          <w:bCs/>
          <w:sz w:val="22"/>
          <w:szCs w:val="22"/>
          <w:lang w:val="sv-SE"/>
        </w:rPr>
        <w:t>from natural sources as feed-silage inoculants. Proceeding of the 3rd International Conference of Indonesian Society for Lactic Acid Bacteria. Y</w:t>
      </w:r>
      <w:r w:rsidR="00490FD2" w:rsidRPr="00DE2009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ogyakarta, 21-22 January 2011. </w:t>
      </w:r>
      <w:r w:rsidR="008029F5" w:rsidRPr="00DE2009">
        <w:rPr>
          <w:rFonts w:asciiTheme="majorHAnsi" w:hAnsiTheme="majorHAnsi" w:cstheme="majorHAnsi"/>
          <w:bCs/>
          <w:sz w:val="22"/>
          <w:szCs w:val="22"/>
          <w:lang w:val="sv-SE"/>
        </w:rPr>
        <w:t>p</w:t>
      </w:r>
      <w:r w:rsidR="00490FD2" w:rsidRPr="00DE2009">
        <w:rPr>
          <w:rFonts w:asciiTheme="majorHAnsi" w:hAnsiTheme="majorHAnsi" w:cstheme="majorHAnsi"/>
          <w:bCs/>
          <w:sz w:val="22"/>
          <w:szCs w:val="22"/>
          <w:lang w:val="sv-SE"/>
        </w:rPr>
        <w:t>.</w:t>
      </w:r>
      <w:r w:rsidRPr="00DE2009">
        <w:rPr>
          <w:rFonts w:asciiTheme="majorHAnsi" w:hAnsiTheme="majorHAnsi" w:cstheme="majorHAnsi"/>
          <w:bCs/>
          <w:sz w:val="22"/>
          <w:szCs w:val="22"/>
          <w:lang w:val="sv-SE"/>
        </w:rPr>
        <w:t xml:space="preserve"> 89-96.  </w:t>
      </w:r>
    </w:p>
    <w:p w:rsidR="00AE3C0A" w:rsidRPr="00DE2009" w:rsidRDefault="00AE3C0A" w:rsidP="00694051">
      <w:pPr>
        <w:tabs>
          <w:tab w:val="left" w:pos="5490"/>
        </w:tabs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  <w:lang w:val="sv-SE"/>
        </w:rPr>
      </w:pPr>
      <w:r w:rsidRPr="00DE2009">
        <w:rPr>
          <w:rFonts w:asciiTheme="majorHAnsi" w:hAnsiTheme="majorHAnsi" w:cstheme="majorHAnsi"/>
          <w:sz w:val="22"/>
          <w:szCs w:val="22"/>
          <w:lang w:val="sv-SE"/>
        </w:rPr>
        <w:t xml:space="preserve">Stefanie, J.W.H., O. Elferink, F. Driehuis, J.C. Gottschal, and S.F. Spoelstra. </w:t>
      </w:r>
      <w:r w:rsidRPr="00DE2009">
        <w:rPr>
          <w:rFonts w:asciiTheme="majorHAnsi" w:hAnsiTheme="majorHAnsi" w:cstheme="majorHAnsi"/>
          <w:sz w:val="22"/>
          <w:szCs w:val="22"/>
        </w:rPr>
        <w:t xml:space="preserve">2000. Silage Fermentation and Their Manipulation. In: L.‘t Mannetje (ed.) Proc. of the FAO Electronic Conference on Tropical Silage. September 1- December 15. </w:t>
      </w:r>
      <w:r w:rsidR="00EC624A" w:rsidRPr="00DE2009">
        <w:rPr>
          <w:rFonts w:asciiTheme="majorHAnsi" w:hAnsiTheme="majorHAnsi" w:cstheme="majorHAnsi"/>
          <w:sz w:val="22"/>
          <w:szCs w:val="22"/>
        </w:rPr>
        <w:t>p</w:t>
      </w:r>
      <w:r w:rsidRPr="00DE2009">
        <w:rPr>
          <w:rFonts w:asciiTheme="majorHAnsi" w:hAnsiTheme="majorHAnsi" w:cstheme="majorHAnsi"/>
          <w:sz w:val="22"/>
          <w:szCs w:val="22"/>
        </w:rPr>
        <w:t>. 17-30.</w:t>
      </w:r>
    </w:p>
    <w:p w:rsidR="00AE3C0A" w:rsidRPr="00DE2009" w:rsidRDefault="00AE3C0A" w:rsidP="00694051">
      <w:pPr>
        <w:tabs>
          <w:tab w:val="left" w:pos="5490"/>
        </w:tabs>
        <w:spacing w:before="240" w:after="240"/>
        <w:ind w:left="567" w:hanging="567"/>
        <w:jc w:val="both"/>
        <w:rPr>
          <w:rFonts w:asciiTheme="majorHAnsi" w:hAnsiTheme="majorHAnsi" w:cstheme="majorHAnsi"/>
          <w:bCs/>
          <w:i/>
          <w:iCs/>
          <w:sz w:val="22"/>
          <w:szCs w:val="22"/>
          <w:lang w:val="sv-SE"/>
        </w:rPr>
      </w:pPr>
      <w:r w:rsidRPr="00DE2009">
        <w:rPr>
          <w:rFonts w:asciiTheme="majorHAnsi" w:hAnsiTheme="majorHAnsi" w:cstheme="majorHAnsi"/>
          <w:bCs/>
          <w:sz w:val="22"/>
          <w:szCs w:val="22"/>
          <w:lang w:val="sv-SE"/>
        </w:rPr>
        <w:lastRenderedPageBreak/>
        <w:t xml:space="preserve">Strauss, C.J., J.L.F. Kock, P.W.J. van Wyk, E.J. Lodolo, C.H. Pohl, and P.J. Botes. 2005. Bioactive oxylipins in </w:t>
      </w:r>
      <w:r w:rsidRPr="00DE2009">
        <w:rPr>
          <w:rFonts w:asciiTheme="majorHAnsi" w:hAnsiTheme="majorHAnsi" w:cstheme="majorHAnsi"/>
          <w:bCs/>
          <w:i/>
          <w:iCs/>
          <w:sz w:val="22"/>
          <w:szCs w:val="22"/>
          <w:lang w:val="sv-SE"/>
        </w:rPr>
        <w:t xml:space="preserve">Saccharomyces cerevisiae. </w:t>
      </w:r>
      <w:r w:rsidRPr="00DE2009">
        <w:rPr>
          <w:rFonts w:asciiTheme="majorHAnsi" w:hAnsiTheme="majorHAnsi" w:cstheme="majorHAnsi"/>
          <w:bCs/>
          <w:sz w:val="22"/>
          <w:szCs w:val="22"/>
          <w:lang w:val="sv-SE"/>
        </w:rPr>
        <w:t>J. Inst. Brew. 111 (3): 304–308.</w:t>
      </w:r>
    </w:p>
    <w:p w:rsidR="00AE3C0A" w:rsidRPr="00DE2009" w:rsidRDefault="00AE3C0A" w:rsidP="00694051">
      <w:pPr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E2009">
        <w:rPr>
          <w:rFonts w:asciiTheme="majorHAnsi" w:hAnsiTheme="majorHAnsi" w:cstheme="majorHAnsi"/>
          <w:bCs/>
          <w:sz w:val="22"/>
          <w:szCs w:val="22"/>
        </w:rPr>
        <w:t xml:space="preserve">Thuault, D., E. Beliard, J.L. Guern, and C.M. Bourgeois. 1991. Inhibition of </w:t>
      </w:r>
      <w:r w:rsidRPr="00DE200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Clostridium tyrobutyricum </w:t>
      </w:r>
      <w:r w:rsidRPr="00DE2009">
        <w:rPr>
          <w:rFonts w:asciiTheme="majorHAnsi" w:hAnsiTheme="majorHAnsi" w:cstheme="majorHAnsi"/>
          <w:bCs/>
          <w:sz w:val="22"/>
          <w:szCs w:val="22"/>
        </w:rPr>
        <w:t xml:space="preserve">by bacteriocin-like substances produced by lactic acid bacteria. J. Dairy Sci. 74: 1145-1150. </w:t>
      </w:r>
    </w:p>
    <w:p w:rsidR="00AA06C4" w:rsidRPr="00DE2009" w:rsidRDefault="00AA06C4" w:rsidP="00AA06C4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Tabacco, E., F. Righi, A. Quarantelli</w:t>
      </w:r>
      <w:r w:rsidR="00D241B3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and G. Borreani. 2011. Dry matter and nutritional losses during aerobic deterioration of corn and sorghum silages as influenced by different lactic acid bacteria inocula.</w:t>
      </w:r>
      <w:r w:rsidRPr="00DE2009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Pr="00DE2009">
        <w:rPr>
          <w:rFonts w:asciiTheme="majorHAnsi" w:hAnsiTheme="majorHAnsi" w:cstheme="majorHAnsi"/>
          <w:sz w:val="22"/>
          <w:szCs w:val="22"/>
          <w:shd w:val="clear" w:color="auto" w:fill="FFFFFF"/>
        </w:rPr>
        <w:t>J. Dairy Sci. 94: 1409-1419.</w:t>
      </w:r>
    </w:p>
    <w:p w:rsidR="00AE3C0A" w:rsidRPr="00DE2009" w:rsidRDefault="00AE3C0A" w:rsidP="00694051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E2009">
        <w:rPr>
          <w:rFonts w:asciiTheme="majorHAnsi" w:hAnsiTheme="majorHAnsi" w:cstheme="majorHAnsi"/>
          <w:bCs/>
          <w:sz w:val="22"/>
          <w:szCs w:val="22"/>
        </w:rPr>
        <w:t>Vissers, M.M.M., F. Driehuis, M.C. TeGiffel, P. De Jong, and J.M.G. Lankveld. 2007. Concentrations of butyric acid bacteria spores in silage and relationships with aerobic deterioration. J. Dairy Sci. 90:928</w:t>
      </w:r>
      <w:r w:rsidRPr="00DE2009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DE2009">
        <w:rPr>
          <w:rFonts w:asciiTheme="majorHAnsi" w:hAnsiTheme="majorHAnsi" w:cstheme="majorHAnsi"/>
          <w:bCs/>
          <w:sz w:val="22"/>
          <w:szCs w:val="22"/>
        </w:rPr>
        <w:t>936.</w:t>
      </w:r>
    </w:p>
    <w:p w:rsidR="0014229A" w:rsidRPr="00DE2009" w:rsidRDefault="003E47C1" w:rsidP="00D241B3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>Valan</w:t>
      </w:r>
      <w:r w:rsidR="00D241B3">
        <w:rPr>
          <w:rFonts w:asciiTheme="majorHAnsi" w:hAnsiTheme="majorHAnsi" w:cstheme="majorHAnsi"/>
          <w:sz w:val="22"/>
          <w:szCs w:val="22"/>
        </w:rPr>
        <w:t>-</w:t>
      </w:r>
      <w:r w:rsidRPr="00DE2009">
        <w:rPr>
          <w:rFonts w:asciiTheme="majorHAnsi" w:hAnsiTheme="majorHAnsi" w:cstheme="majorHAnsi"/>
          <w:sz w:val="22"/>
          <w:szCs w:val="22"/>
        </w:rPr>
        <w:t>Arasu, M</w:t>
      </w:r>
      <w:r w:rsidR="00A97C3B" w:rsidRPr="00DE2009">
        <w:rPr>
          <w:rFonts w:asciiTheme="majorHAnsi" w:hAnsiTheme="majorHAnsi" w:cstheme="majorHAnsi"/>
          <w:sz w:val="22"/>
          <w:szCs w:val="22"/>
        </w:rPr>
        <w:t>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, </w:t>
      </w:r>
      <w:r w:rsidR="00A97C3B" w:rsidRPr="00DE2009">
        <w:rPr>
          <w:rFonts w:asciiTheme="majorHAnsi" w:hAnsiTheme="majorHAnsi" w:cstheme="majorHAnsi"/>
          <w:sz w:val="22"/>
          <w:szCs w:val="22"/>
        </w:rPr>
        <w:t xml:space="preserve">M.W. 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Jung, </w:t>
      </w:r>
      <w:r w:rsidR="00A97C3B" w:rsidRPr="00DE2009">
        <w:rPr>
          <w:rFonts w:asciiTheme="majorHAnsi" w:hAnsiTheme="majorHAnsi" w:cstheme="majorHAnsi"/>
          <w:sz w:val="22"/>
          <w:szCs w:val="22"/>
        </w:rPr>
        <w:t>S.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Ilavenil, </w:t>
      </w:r>
      <w:r w:rsidR="00A97C3B" w:rsidRPr="00DE2009">
        <w:rPr>
          <w:rFonts w:asciiTheme="majorHAnsi" w:hAnsiTheme="majorHAnsi" w:cstheme="majorHAnsi"/>
          <w:sz w:val="22"/>
          <w:szCs w:val="22"/>
        </w:rPr>
        <w:t>M.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Jane, </w:t>
      </w:r>
      <w:r w:rsidR="00A97C3B" w:rsidRPr="00DE2009">
        <w:rPr>
          <w:rFonts w:asciiTheme="majorHAnsi" w:hAnsiTheme="majorHAnsi" w:cstheme="majorHAnsi"/>
          <w:sz w:val="22"/>
          <w:szCs w:val="22"/>
        </w:rPr>
        <w:t>D.H.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Kim, </w:t>
      </w:r>
      <w:r w:rsidR="00A97C3B" w:rsidRPr="00DE2009">
        <w:rPr>
          <w:rFonts w:asciiTheme="majorHAnsi" w:hAnsiTheme="majorHAnsi" w:cstheme="majorHAnsi"/>
          <w:sz w:val="22"/>
          <w:szCs w:val="22"/>
        </w:rPr>
        <w:t xml:space="preserve">K.D. 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Lee, </w:t>
      </w:r>
      <w:r w:rsidR="00A97C3B" w:rsidRPr="00DE2009">
        <w:rPr>
          <w:rFonts w:asciiTheme="majorHAnsi" w:hAnsiTheme="majorHAnsi" w:cstheme="majorHAnsi"/>
          <w:sz w:val="22"/>
          <w:szCs w:val="22"/>
        </w:rPr>
        <w:t>H.S. Park, T.Y. Hur, G.J. Choi, Y.C. Lim,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392F62" w:rsidRPr="00DE2009">
        <w:rPr>
          <w:rFonts w:asciiTheme="majorHAnsi" w:hAnsiTheme="majorHAnsi" w:cstheme="majorHAnsi"/>
          <w:sz w:val="22"/>
          <w:szCs w:val="22"/>
        </w:rPr>
        <w:t xml:space="preserve">N.A. </w:t>
      </w:r>
      <w:r w:rsidR="0014229A" w:rsidRPr="00DE2009">
        <w:rPr>
          <w:rFonts w:asciiTheme="majorHAnsi" w:hAnsiTheme="majorHAnsi" w:cstheme="majorHAnsi"/>
          <w:sz w:val="22"/>
          <w:szCs w:val="22"/>
        </w:rPr>
        <w:t>Al</w:t>
      </w:r>
      <w:r w:rsidR="0014229A" w:rsidRPr="00DE2009">
        <w:rPr>
          <w:rFonts w:ascii="Segoe UI" w:hAnsi="Segoe UI" w:cstheme="majorHAnsi"/>
          <w:sz w:val="22"/>
          <w:szCs w:val="22"/>
        </w:rPr>
        <w:t>‐</w:t>
      </w:r>
      <w:r w:rsidR="0014229A" w:rsidRPr="00DE2009">
        <w:rPr>
          <w:rFonts w:asciiTheme="majorHAnsi" w:hAnsiTheme="majorHAnsi" w:cstheme="majorHAnsi"/>
          <w:sz w:val="22"/>
          <w:szCs w:val="22"/>
        </w:rPr>
        <w:t>Dhabi</w:t>
      </w:r>
      <w:r w:rsidR="00D241B3">
        <w:rPr>
          <w:rFonts w:asciiTheme="majorHAnsi" w:hAnsiTheme="majorHAnsi" w:cstheme="majorHAnsi"/>
          <w:sz w:val="22"/>
          <w:szCs w:val="22"/>
        </w:rPr>
        <w:t>,</w:t>
      </w:r>
      <w:r w:rsidR="00392F62" w:rsidRPr="00DE2009">
        <w:rPr>
          <w:rFonts w:asciiTheme="majorHAnsi" w:hAnsiTheme="majorHAnsi" w:cstheme="majorHAnsi"/>
          <w:sz w:val="22"/>
          <w:szCs w:val="22"/>
        </w:rPr>
        <w:t xml:space="preserve"> and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A97C3B" w:rsidRPr="00DE2009">
        <w:rPr>
          <w:rFonts w:asciiTheme="majorHAnsi" w:hAnsiTheme="majorHAnsi" w:cstheme="majorHAnsi"/>
          <w:sz w:val="22"/>
          <w:szCs w:val="22"/>
        </w:rPr>
        <w:t>K.C. Choi.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A97C3B" w:rsidRPr="00DE2009">
        <w:rPr>
          <w:rFonts w:asciiTheme="majorHAnsi" w:hAnsiTheme="majorHAnsi" w:cstheme="majorHAnsi"/>
          <w:sz w:val="22"/>
          <w:szCs w:val="22"/>
        </w:rPr>
        <w:t>2013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. Isolation and characterization of antifungal compound from </w:t>
      </w:r>
      <w:r w:rsidR="0014229A" w:rsidRPr="00DE2009">
        <w:rPr>
          <w:rFonts w:asciiTheme="majorHAnsi" w:hAnsiTheme="majorHAnsi" w:cstheme="majorHAnsi"/>
          <w:i/>
          <w:iCs/>
          <w:sz w:val="22"/>
          <w:szCs w:val="22"/>
        </w:rPr>
        <w:t>Lactobacillus plantarum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KCC</w:t>
      </w:r>
      <w:r w:rsidR="0014229A" w:rsidRPr="00DE2009">
        <w:rPr>
          <w:rFonts w:ascii="Segoe UI" w:hAnsi="Segoe UI" w:cstheme="majorHAnsi"/>
          <w:sz w:val="22"/>
          <w:szCs w:val="22"/>
        </w:rPr>
        <w:t>‐</w:t>
      </w:r>
      <w:r w:rsidR="0014229A" w:rsidRPr="00DE2009">
        <w:rPr>
          <w:rFonts w:asciiTheme="majorHAnsi" w:hAnsiTheme="majorHAnsi" w:cstheme="majorHAnsi"/>
          <w:sz w:val="22"/>
          <w:szCs w:val="22"/>
        </w:rPr>
        <w:t>10 from forage silage with potential beneficial properties. J</w:t>
      </w:r>
      <w:r w:rsidR="00434C09" w:rsidRPr="00DE2009">
        <w:rPr>
          <w:rFonts w:asciiTheme="majorHAnsi" w:hAnsiTheme="majorHAnsi" w:cstheme="majorHAnsi"/>
          <w:sz w:val="22"/>
          <w:szCs w:val="22"/>
        </w:rPr>
        <w:t>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</w:t>
      </w:r>
      <w:r w:rsidR="00392F62" w:rsidRPr="00DE2009">
        <w:rPr>
          <w:rFonts w:asciiTheme="majorHAnsi" w:hAnsiTheme="majorHAnsi" w:cstheme="majorHAnsi"/>
          <w:sz w:val="22"/>
          <w:szCs w:val="22"/>
        </w:rPr>
        <w:t>A</w:t>
      </w:r>
      <w:r w:rsidR="0014229A" w:rsidRPr="00DE2009">
        <w:rPr>
          <w:rFonts w:asciiTheme="majorHAnsi" w:hAnsiTheme="majorHAnsi" w:cstheme="majorHAnsi"/>
          <w:sz w:val="22"/>
          <w:szCs w:val="22"/>
        </w:rPr>
        <w:t>ppl</w:t>
      </w:r>
      <w:r w:rsidR="00392F62" w:rsidRPr="00DE2009">
        <w:rPr>
          <w:rFonts w:asciiTheme="majorHAnsi" w:hAnsiTheme="majorHAnsi" w:cstheme="majorHAnsi"/>
          <w:sz w:val="22"/>
          <w:szCs w:val="22"/>
        </w:rPr>
        <w:t>. M</w:t>
      </w:r>
      <w:r w:rsidR="0014229A" w:rsidRPr="00DE2009">
        <w:rPr>
          <w:rFonts w:asciiTheme="majorHAnsi" w:hAnsiTheme="majorHAnsi" w:cstheme="majorHAnsi"/>
          <w:sz w:val="22"/>
          <w:szCs w:val="22"/>
        </w:rPr>
        <w:t>icrobiol</w:t>
      </w:r>
      <w:r w:rsidR="00392F62" w:rsidRPr="00DE2009">
        <w:rPr>
          <w:rFonts w:asciiTheme="majorHAnsi" w:hAnsiTheme="majorHAnsi" w:cstheme="majorHAnsi"/>
          <w:sz w:val="22"/>
          <w:szCs w:val="22"/>
        </w:rPr>
        <w:t>.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115</w:t>
      </w:r>
      <w:r w:rsidR="00392F62" w:rsidRPr="00DE2009">
        <w:rPr>
          <w:rFonts w:asciiTheme="majorHAnsi" w:hAnsiTheme="majorHAnsi" w:cstheme="majorHAnsi"/>
          <w:sz w:val="22"/>
          <w:szCs w:val="22"/>
        </w:rPr>
        <w:t>:</w:t>
      </w:r>
      <w:r w:rsidR="0014229A" w:rsidRPr="00DE2009">
        <w:rPr>
          <w:rFonts w:asciiTheme="majorHAnsi" w:hAnsiTheme="majorHAnsi" w:cstheme="majorHAnsi"/>
          <w:sz w:val="22"/>
          <w:szCs w:val="22"/>
        </w:rPr>
        <w:t xml:space="preserve"> 1172-1185.</w:t>
      </w:r>
    </w:p>
    <w:p w:rsidR="000752AE" w:rsidRPr="000752AE" w:rsidRDefault="000752AE" w:rsidP="000752AE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hAnsi="Arial" w:cs="Arial"/>
          <w:sz w:val="22"/>
          <w:szCs w:val="32"/>
          <w:shd w:val="clear" w:color="auto" w:fill="FFFFFF"/>
        </w:rPr>
      </w:pPr>
      <w:r>
        <w:rPr>
          <w:rFonts w:hAnsi="Arial" w:cs="Arial"/>
          <w:sz w:val="22"/>
          <w:szCs w:val="32"/>
          <w:shd w:val="clear" w:color="auto" w:fill="FFFFFF"/>
        </w:rPr>
        <w:t xml:space="preserve">Weinberg, </w:t>
      </w:r>
      <w:r w:rsidRPr="000752AE">
        <w:rPr>
          <w:rFonts w:hAnsi="Arial" w:cs="Arial"/>
          <w:sz w:val="22"/>
          <w:szCs w:val="32"/>
          <w:shd w:val="clear" w:color="auto" w:fill="FFFFFF"/>
        </w:rPr>
        <w:t xml:space="preserve">Z.G., </w:t>
      </w:r>
      <w:r>
        <w:rPr>
          <w:rFonts w:hAnsi="Arial" w:cs="Arial"/>
          <w:sz w:val="22"/>
          <w:szCs w:val="32"/>
          <w:shd w:val="clear" w:color="auto" w:fill="FFFFFF"/>
        </w:rPr>
        <w:t>and</w:t>
      </w:r>
      <w:r w:rsidRPr="000752AE">
        <w:rPr>
          <w:rFonts w:hAnsi="Arial" w:cs="Arial"/>
          <w:sz w:val="22"/>
          <w:szCs w:val="32"/>
          <w:shd w:val="clear" w:color="auto" w:fill="FFFFFF"/>
        </w:rPr>
        <w:t xml:space="preserve"> Muck, R.E. 1996. New trends and opportunities in the development and use of inoculants for silage.</w:t>
      </w:r>
      <w:r w:rsidRPr="000752AE">
        <w:rPr>
          <w:rStyle w:val="apple-converted-space"/>
          <w:rFonts w:hAnsi="Arial" w:cs="Arial"/>
          <w:sz w:val="22"/>
          <w:szCs w:val="32"/>
          <w:shd w:val="clear" w:color="auto" w:fill="FFFFFF"/>
        </w:rPr>
        <w:t> </w:t>
      </w:r>
      <w:r w:rsidRPr="000752AE">
        <w:rPr>
          <w:rFonts w:hAnsi="Arial" w:cs="Arial"/>
          <w:sz w:val="22"/>
          <w:szCs w:val="32"/>
          <w:shd w:val="clear" w:color="auto" w:fill="FFFFFF"/>
        </w:rPr>
        <w:t>FEMS Microbiol</w:t>
      </w:r>
      <w:r>
        <w:rPr>
          <w:rFonts w:hAnsi="Arial" w:cs="Arial"/>
          <w:sz w:val="22"/>
          <w:szCs w:val="32"/>
          <w:shd w:val="clear" w:color="auto" w:fill="FFFFFF"/>
        </w:rPr>
        <w:t>.</w:t>
      </w:r>
      <w:r w:rsidRPr="000752AE">
        <w:rPr>
          <w:rFonts w:hAnsi="Arial" w:cs="Arial"/>
          <w:sz w:val="22"/>
          <w:szCs w:val="32"/>
          <w:shd w:val="clear" w:color="auto" w:fill="FFFFFF"/>
        </w:rPr>
        <w:t xml:space="preserve"> Rev</w:t>
      </w:r>
      <w:r>
        <w:rPr>
          <w:rFonts w:hAnsi="Arial" w:cs="Arial"/>
          <w:sz w:val="22"/>
          <w:szCs w:val="32"/>
          <w:shd w:val="clear" w:color="auto" w:fill="FFFFFF"/>
        </w:rPr>
        <w:t>.</w:t>
      </w:r>
      <w:r w:rsidRPr="000752AE">
        <w:rPr>
          <w:rFonts w:hAnsi="Arial" w:cs="Arial"/>
          <w:sz w:val="22"/>
          <w:szCs w:val="32"/>
          <w:shd w:val="clear" w:color="auto" w:fill="FFFFFF"/>
        </w:rPr>
        <w:t>19</w:t>
      </w:r>
      <w:r>
        <w:rPr>
          <w:rFonts w:hAnsi="Arial" w:cs="Arial"/>
          <w:sz w:val="22"/>
          <w:szCs w:val="32"/>
          <w:shd w:val="clear" w:color="auto" w:fill="FFFFFF"/>
        </w:rPr>
        <w:t>:</w:t>
      </w:r>
      <w:r w:rsidRPr="000752AE">
        <w:rPr>
          <w:rFonts w:hAnsi="Arial" w:cs="Arial"/>
          <w:sz w:val="22"/>
          <w:szCs w:val="32"/>
          <w:shd w:val="clear" w:color="auto" w:fill="FFFFFF"/>
        </w:rPr>
        <w:t xml:space="preserve"> 53-68.</w:t>
      </w:r>
    </w:p>
    <w:p w:rsidR="00452C0F" w:rsidRPr="00DE2009" w:rsidRDefault="00900296" w:rsidP="00B81D16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hAnsi="Arial" w:cs="Arial"/>
          <w:sz w:val="28"/>
          <w:szCs w:val="28"/>
        </w:rPr>
      </w:pPr>
      <w:r w:rsidRPr="00DE2009">
        <w:rPr>
          <w:rFonts w:hAnsi="Arial" w:cs="Arial"/>
          <w:sz w:val="22"/>
          <w:szCs w:val="22"/>
          <w:shd w:val="clear" w:color="auto" w:fill="FFFFFF"/>
        </w:rPr>
        <w:t>Zakariah, M.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A., </w:t>
      </w:r>
      <w:r w:rsidRPr="00DE2009">
        <w:rPr>
          <w:rFonts w:hAnsi="Arial" w:cs="Arial"/>
          <w:sz w:val="22"/>
          <w:szCs w:val="22"/>
          <w:shd w:val="clear" w:color="auto" w:fill="FFFFFF"/>
        </w:rPr>
        <w:t xml:space="preserve">R. 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Utomo, </w:t>
      </w:r>
      <w:r w:rsidRPr="00DE2009">
        <w:rPr>
          <w:rFonts w:hAnsi="Arial" w:cs="Arial"/>
          <w:sz w:val="22"/>
          <w:szCs w:val="22"/>
          <w:shd w:val="clear" w:color="auto" w:fill="FFFFFF"/>
        </w:rPr>
        <w:t>and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 </w:t>
      </w:r>
      <w:r w:rsidRPr="00DE2009">
        <w:rPr>
          <w:rFonts w:hAnsi="Arial" w:cs="Arial"/>
          <w:sz w:val="22"/>
          <w:szCs w:val="22"/>
          <w:shd w:val="clear" w:color="auto" w:fill="FFFFFF"/>
        </w:rPr>
        <w:t xml:space="preserve">Z. 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>Bachruddin</w:t>
      </w:r>
      <w:r w:rsidRPr="00DE2009">
        <w:rPr>
          <w:rFonts w:hAnsi="Arial" w:cs="Arial"/>
          <w:sz w:val="22"/>
          <w:szCs w:val="22"/>
          <w:shd w:val="clear" w:color="auto" w:fill="FFFFFF"/>
        </w:rPr>
        <w:t>.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 </w:t>
      </w:r>
      <w:r w:rsidRPr="00DE2009">
        <w:rPr>
          <w:rFonts w:hAnsi="Arial" w:cs="Arial"/>
          <w:sz w:val="22"/>
          <w:szCs w:val="22"/>
          <w:shd w:val="clear" w:color="auto" w:fill="FFFFFF"/>
        </w:rPr>
        <w:t>2016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. </w:t>
      </w:r>
      <w:r w:rsidR="006D361C" w:rsidRPr="00DE2009">
        <w:rPr>
          <w:rFonts w:asciiTheme="majorHAnsi" w:hAnsiTheme="majorHAnsi" w:cstheme="majorHAnsi"/>
          <w:sz w:val="22"/>
          <w:szCs w:val="22"/>
        </w:rPr>
        <w:t xml:space="preserve">The effect of </w:t>
      </w:r>
      <w:r w:rsidR="006D361C" w:rsidRPr="00DE2009">
        <w:rPr>
          <w:rFonts w:asciiTheme="majorHAnsi" w:hAnsiTheme="majorHAnsi" w:cstheme="majorHAnsi"/>
          <w:i/>
          <w:iCs/>
          <w:sz w:val="22"/>
          <w:szCs w:val="22"/>
        </w:rPr>
        <w:t>Lactobacillus plantarum</w:t>
      </w:r>
      <w:r w:rsidR="006D361C" w:rsidRPr="00DE2009">
        <w:rPr>
          <w:rFonts w:asciiTheme="majorHAnsi" w:hAnsiTheme="majorHAnsi" w:cstheme="majorHAnsi"/>
          <w:sz w:val="22"/>
          <w:szCs w:val="22"/>
        </w:rPr>
        <w:t xml:space="preserve"> and </w:t>
      </w:r>
      <w:r w:rsidR="006D361C" w:rsidRPr="00DE2009">
        <w:rPr>
          <w:rFonts w:asciiTheme="majorHAnsi" w:hAnsiTheme="majorHAnsi" w:cstheme="majorHAnsi"/>
          <w:i/>
          <w:iCs/>
          <w:sz w:val="22"/>
          <w:szCs w:val="22"/>
        </w:rPr>
        <w:t>Saccharomyces cerevisiae</w:t>
      </w:r>
      <w:r w:rsidR="006D361C" w:rsidRPr="00DE2009">
        <w:rPr>
          <w:rFonts w:asciiTheme="majorHAnsi" w:hAnsiTheme="majorHAnsi" w:cstheme="majorHAnsi"/>
          <w:sz w:val="22"/>
          <w:szCs w:val="22"/>
        </w:rPr>
        <w:t xml:space="preserve"> culture addition prior to ensilage on </w:t>
      </w:r>
      <w:r w:rsidR="006D361C" w:rsidRPr="00DE2009">
        <w:rPr>
          <w:rFonts w:asciiTheme="majorHAnsi" w:hAnsiTheme="majorHAnsi" w:cstheme="majorHAnsi"/>
          <w:i/>
          <w:iCs/>
          <w:sz w:val="22"/>
          <w:szCs w:val="22"/>
        </w:rPr>
        <w:t>in vitro</w:t>
      </w:r>
      <w:r w:rsidR="006D361C" w:rsidRPr="00DE2009">
        <w:rPr>
          <w:rFonts w:asciiTheme="majorHAnsi" w:hAnsiTheme="majorHAnsi" w:cstheme="majorHAnsi"/>
          <w:sz w:val="22"/>
          <w:szCs w:val="22"/>
        </w:rPr>
        <w:t xml:space="preserve"> fermentation and digestibility of </w:t>
      </w:r>
      <w:r w:rsidR="00B81D16" w:rsidRPr="00DE2009">
        <w:rPr>
          <w:rFonts w:asciiTheme="majorHAnsi" w:hAnsiTheme="majorHAnsi" w:cstheme="majorHAnsi"/>
          <w:sz w:val="22"/>
          <w:szCs w:val="22"/>
        </w:rPr>
        <w:t>c</w:t>
      </w:r>
      <w:r w:rsidR="006D361C" w:rsidRPr="00DE2009">
        <w:rPr>
          <w:rFonts w:asciiTheme="majorHAnsi" w:hAnsiTheme="majorHAnsi" w:cstheme="majorHAnsi"/>
          <w:sz w:val="22"/>
          <w:szCs w:val="22"/>
        </w:rPr>
        <w:t>ocoa pod silage.</w:t>
      </w:r>
      <w:r w:rsidR="00452C0F" w:rsidRPr="00DE2009">
        <w:rPr>
          <w:rStyle w:val="apple-converted-space"/>
          <w:rFonts w:hAnsi="Arial" w:cs="Arial"/>
          <w:sz w:val="22"/>
          <w:szCs w:val="22"/>
          <w:shd w:val="clear" w:color="auto" w:fill="FFFFFF"/>
        </w:rPr>
        <w:t> 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>Bul</w:t>
      </w:r>
      <w:r w:rsidR="0056704C" w:rsidRPr="00DE2009">
        <w:rPr>
          <w:rFonts w:hAnsi="Arial" w:cs="Arial"/>
          <w:sz w:val="22"/>
          <w:szCs w:val="22"/>
          <w:shd w:val="clear" w:color="auto" w:fill="FFFFFF"/>
        </w:rPr>
        <w:t>l.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 </w:t>
      </w:r>
      <w:r w:rsidR="0056704C" w:rsidRPr="00DE2009">
        <w:rPr>
          <w:rFonts w:hAnsi="Arial" w:cs="Arial"/>
          <w:sz w:val="22"/>
          <w:szCs w:val="22"/>
          <w:shd w:val="clear" w:color="auto" w:fill="FFFFFF"/>
        </w:rPr>
        <w:t xml:space="preserve">Anim. Sci. 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>40</w:t>
      </w:r>
      <w:r w:rsidR="0056704C" w:rsidRPr="00DE2009">
        <w:rPr>
          <w:rFonts w:hAnsi="Arial" w:cs="Arial"/>
          <w:sz w:val="22"/>
          <w:szCs w:val="22"/>
          <w:shd w:val="clear" w:color="auto" w:fill="FFFFFF"/>
        </w:rPr>
        <w:t>:</w:t>
      </w:r>
      <w:r w:rsidR="00452C0F" w:rsidRPr="00DE2009">
        <w:rPr>
          <w:rFonts w:hAnsi="Arial" w:cs="Arial"/>
          <w:sz w:val="22"/>
          <w:szCs w:val="22"/>
          <w:shd w:val="clear" w:color="auto" w:fill="FFFFFF"/>
        </w:rPr>
        <w:t xml:space="preserve"> 124-132.</w:t>
      </w:r>
    </w:p>
    <w:p w:rsidR="006D361C" w:rsidRPr="00452C0F" w:rsidRDefault="00AE3C0A" w:rsidP="003E1E18">
      <w:p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E2009">
        <w:rPr>
          <w:rFonts w:asciiTheme="majorHAnsi" w:hAnsiTheme="majorHAnsi" w:cstheme="majorHAnsi"/>
          <w:sz w:val="22"/>
          <w:szCs w:val="22"/>
        </w:rPr>
        <w:t xml:space="preserve">Zhang, J.G., Y. Cai, R. Kobayashi, and S. Kumai. 2000. </w:t>
      </w:r>
      <w:r w:rsidRPr="00DE2009">
        <w:rPr>
          <w:rFonts w:asciiTheme="majorHAnsi" w:hAnsiTheme="majorHAnsi" w:cstheme="majorHAnsi"/>
          <w:bCs/>
          <w:sz w:val="22"/>
          <w:szCs w:val="22"/>
        </w:rPr>
        <w:t>Characteristics of lactic acid bacteria isolated from forage crops and their effects on silage fermentation.</w:t>
      </w:r>
      <w:r w:rsidRPr="00DE2009">
        <w:rPr>
          <w:rFonts w:asciiTheme="majorHAnsi" w:hAnsiTheme="majorHAnsi" w:cstheme="majorHAnsi"/>
          <w:sz w:val="22"/>
          <w:szCs w:val="22"/>
        </w:rPr>
        <w:t xml:space="preserve"> J. Sci. Food Agric. 80:1455-1460.</w:t>
      </w:r>
    </w:p>
    <w:sectPr w:rsidR="006D361C" w:rsidRPr="00452C0F" w:rsidSect="000F19A9">
      <w:pgSz w:w="11907" w:h="16840" w:code="9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D3" w:rsidRDefault="006109D3" w:rsidP="00700353">
      <w:r>
        <w:separator/>
      </w:r>
    </w:p>
  </w:endnote>
  <w:endnote w:type="continuationSeparator" w:id="0">
    <w:p w:rsidR="006109D3" w:rsidRDefault="006109D3" w:rsidP="007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EC" w:rsidRDefault="009F6906">
    <w:pPr>
      <w:pStyle w:val="Footer"/>
      <w:jc w:val="right"/>
    </w:pPr>
    <w:r>
      <w:fldChar w:fldCharType="begin"/>
    </w:r>
    <w:r w:rsidR="000029EC">
      <w:instrText xml:space="preserve"> PAGE   \* MERGEFORMAT </w:instrText>
    </w:r>
    <w:r>
      <w:fldChar w:fldCharType="separate"/>
    </w:r>
    <w:r w:rsidR="007F737E">
      <w:rPr>
        <w:noProof/>
      </w:rPr>
      <w:t>6</w:t>
    </w:r>
    <w:r>
      <w:fldChar w:fldCharType="end"/>
    </w:r>
  </w:p>
  <w:p w:rsidR="000029EC" w:rsidRDefault="0000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D3" w:rsidRDefault="006109D3" w:rsidP="00700353">
      <w:r>
        <w:separator/>
      </w:r>
    </w:p>
  </w:footnote>
  <w:footnote w:type="continuationSeparator" w:id="0">
    <w:p w:rsidR="006109D3" w:rsidRDefault="006109D3" w:rsidP="0070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BFD"/>
    <w:rsid w:val="0000231E"/>
    <w:rsid w:val="00002423"/>
    <w:rsid w:val="000029EC"/>
    <w:rsid w:val="00010DEE"/>
    <w:rsid w:val="00015295"/>
    <w:rsid w:val="0001571A"/>
    <w:rsid w:val="00015CC5"/>
    <w:rsid w:val="00017956"/>
    <w:rsid w:val="000209F9"/>
    <w:rsid w:val="0002122C"/>
    <w:rsid w:val="00025117"/>
    <w:rsid w:val="00025F9D"/>
    <w:rsid w:val="0002671E"/>
    <w:rsid w:val="00030241"/>
    <w:rsid w:val="00031173"/>
    <w:rsid w:val="00031F84"/>
    <w:rsid w:val="00041CAE"/>
    <w:rsid w:val="0004261B"/>
    <w:rsid w:val="00052177"/>
    <w:rsid w:val="000524E4"/>
    <w:rsid w:val="00057789"/>
    <w:rsid w:val="00062DE0"/>
    <w:rsid w:val="000640E2"/>
    <w:rsid w:val="00070A7A"/>
    <w:rsid w:val="00070EE4"/>
    <w:rsid w:val="00071336"/>
    <w:rsid w:val="00072E69"/>
    <w:rsid w:val="000730E4"/>
    <w:rsid w:val="000752AE"/>
    <w:rsid w:val="00083349"/>
    <w:rsid w:val="00083882"/>
    <w:rsid w:val="00084D75"/>
    <w:rsid w:val="00084DFA"/>
    <w:rsid w:val="000865FF"/>
    <w:rsid w:val="0009454E"/>
    <w:rsid w:val="000947E4"/>
    <w:rsid w:val="00095A13"/>
    <w:rsid w:val="00096A90"/>
    <w:rsid w:val="00096B6C"/>
    <w:rsid w:val="000A29B7"/>
    <w:rsid w:val="000A3B61"/>
    <w:rsid w:val="000A402A"/>
    <w:rsid w:val="000A41F8"/>
    <w:rsid w:val="000A6E34"/>
    <w:rsid w:val="000B0B24"/>
    <w:rsid w:val="000B234C"/>
    <w:rsid w:val="000B5980"/>
    <w:rsid w:val="000B5C2B"/>
    <w:rsid w:val="000B659D"/>
    <w:rsid w:val="000C0968"/>
    <w:rsid w:val="000C5CBE"/>
    <w:rsid w:val="000C5F1C"/>
    <w:rsid w:val="000C6B0F"/>
    <w:rsid w:val="000C72B1"/>
    <w:rsid w:val="000D0909"/>
    <w:rsid w:val="000D2059"/>
    <w:rsid w:val="000D3FD2"/>
    <w:rsid w:val="000D7886"/>
    <w:rsid w:val="000E0203"/>
    <w:rsid w:val="000E051B"/>
    <w:rsid w:val="000E17A8"/>
    <w:rsid w:val="000E47B8"/>
    <w:rsid w:val="000E5B76"/>
    <w:rsid w:val="000F0E0A"/>
    <w:rsid w:val="000F1631"/>
    <w:rsid w:val="000F19A9"/>
    <w:rsid w:val="000F2C43"/>
    <w:rsid w:val="000F4DBD"/>
    <w:rsid w:val="000F6C8C"/>
    <w:rsid w:val="0010005E"/>
    <w:rsid w:val="00100208"/>
    <w:rsid w:val="001027A2"/>
    <w:rsid w:val="00103732"/>
    <w:rsid w:val="001059EC"/>
    <w:rsid w:val="00107CD2"/>
    <w:rsid w:val="0011288A"/>
    <w:rsid w:val="00115E93"/>
    <w:rsid w:val="001249EA"/>
    <w:rsid w:val="00125309"/>
    <w:rsid w:val="0012620F"/>
    <w:rsid w:val="0012642A"/>
    <w:rsid w:val="00126E88"/>
    <w:rsid w:val="00142220"/>
    <w:rsid w:val="0014229A"/>
    <w:rsid w:val="001470DA"/>
    <w:rsid w:val="00147F6D"/>
    <w:rsid w:val="0015064C"/>
    <w:rsid w:val="00152BAF"/>
    <w:rsid w:val="001531A7"/>
    <w:rsid w:val="00154316"/>
    <w:rsid w:val="0015541D"/>
    <w:rsid w:val="001564E1"/>
    <w:rsid w:val="00161B21"/>
    <w:rsid w:val="00165531"/>
    <w:rsid w:val="001658C3"/>
    <w:rsid w:val="001672A2"/>
    <w:rsid w:val="00174245"/>
    <w:rsid w:val="00174537"/>
    <w:rsid w:val="00175B6A"/>
    <w:rsid w:val="00175D82"/>
    <w:rsid w:val="00180F30"/>
    <w:rsid w:val="00181393"/>
    <w:rsid w:val="001832F2"/>
    <w:rsid w:val="00186849"/>
    <w:rsid w:val="00187356"/>
    <w:rsid w:val="00190D3A"/>
    <w:rsid w:val="00195D13"/>
    <w:rsid w:val="00196DDC"/>
    <w:rsid w:val="001A4235"/>
    <w:rsid w:val="001A6E69"/>
    <w:rsid w:val="001B0B1E"/>
    <w:rsid w:val="001B112E"/>
    <w:rsid w:val="001B3935"/>
    <w:rsid w:val="001B5F5D"/>
    <w:rsid w:val="001C3103"/>
    <w:rsid w:val="001C3C8E"/>
    <w:rsid w:val="001C476A"/>
    <w:rsid w:val="001C533F"/>
    <w:rsid w:val="001D1383"/>
    <w:rsid w:val="001D2951"/>
    <w:rsid w:val="001D3578"/>
    <w:rsid w:val="001D4110"/>
    <w:rsid w:val="001E13F3"/>
    <w:rsid w:val="001E39A4"/>
    <w:rsid w:val="001E4076"/>
    <w:rsid w:val="001E4601"/>
    <w:rsid w:val="001E6DB2"/>
    <w:rsid w:val="001F5C68"/>
    <w:rsid w:val="001F7185"/>
    <w:rsid w:val="0020016C"/>
    <w:rsid w:val="00201241"/>
    <w:rsid w:val="00201D92"/>
    <w:rsid w:val="0020348B"/>
    <w:rsid w:val="002046AE"/>
    <w:rsid w:val="00205299"/>
    <w:rsid w:val="00205D44"/>
    <w:rsid w:val="00206142"/>
    <w:rsid w:val="002063F1"/>
    <w:rsid w:val="00210613"/>
    <w:rsid w:val="00212FB6"/>
    <w:rsid w:val="00214C67"/>
    <w:rsid w:val="002202E5"/>
    <w:rsid w:val="00222092"/>
    <w:rsid w:val="0022281A"/>
    <w:rsid w:val="00222E00"/>
    <w:rsid w:val="0022591B"/>
    <w:rsid w:val="00226C37"/>
    <w:rsid w:val="002300E3"/>
    <w:rsid w:val="002304FF"/>
    <w:rsid w:val="002310C7"/>
    <w:rsid w:val="00235D6B"/>
    <w:rsid w:val="00236166"/>
    <w:rsid w:val="00237F0A"/>
    <w:rsid w:val="00240318"/>
    <w:rsid w:val="00242AB9"/>
    <w:rsid w:val="002447B3"/>
    <w:rsid w:val="00247AEA"/>
    <w:rsid w:val="00250EC0"/>
    <w:rsid w:val="00254CB9"/>
    <w:rsid w:val="00267B2A"/>
    <w:rsid w:val="002700A3"/>
    <w:rsid w:val="00271776"/>
    <w:rsid w:val="00272896"/>
    <w:rsid w:val="00272F27"/>
    <w:rsid w:val="00274AB6"/>
    <w:rsid w:val="002763D3"/>
    <w:rsid w:val="00281B88"/>
    <w:rsid w:val="00282179"/>
    <w:rsid w:val="00283A45"/>
    <w:rsid w:val="002876FF"/>
    <w:rsid w:val="00292C8B"/>
    <w:rsid w:val="00292F3A"/>
    <w:rsid w:val="0029459C"/>
    <w:rsid w:val="00295403"/>
    <w:rsid w:val="00296171"/>
    <w:rsid w:val="00297B3D"/>
    <w:rsid w:val="002A6511"/>
    <w:rsid w:val="002A775B"/>
    <w:rsid w:val="002B159A"/>
    <w:rsid w:val="002B1807"/>
    <w:rsid w:val="002B216B"/>
    <w:rsid w:val="002B310D"/>
    <w:rsid w:val="002B601A"/>
    <w:rsid w:val="002B7961"/>
    <w:rsid w:val="002C0949"/>
    <w:rsid w:val="002C2928"/>
    <w:rsid w:val="002C3841"/>
    <w:rsid w:val="002C63C4"/>
    <w:rsid w:val="002C650F"/>
    <w:rsid w:val="002C6EE6"/>
    <w:rsid w:val="002C73DF"/>
    <w:rsid w:val="002D335C"/>
    <w:rsid w:val="002D5682"/>
    <w:rsid w:val="002E23AE"/>
    <w:rsid w:val="002E3FB9"/>
    <w:rsid w:val="002E4280"/>
    <w:rsid w:val="002E53C9"/>
    <w:rsid w:val="002E7C44"/>
    <w:rsid w:val="002F0BFB"/>
    <w:rsid w:val="002F24E4"/>
    <w:rsid w:val="002F36C3"/>
    <w:rsid w:val="002F3D48"/>
    <w:rsid w:val="002F6035"/>
    <w:rsid w:val="002F7B89"/>
    <w:rsid w:val="00310A23"/>
    <w:rsid w:val="003114C0"/>
    <w:rsid w:val="00313CE3"/>
    <w:rsid w:val="003159BB"/>
    <w:rsid w:val="0032368D"/>
    <w:rsid w:val="00324B99"/>
    <w:rsid w:val="0032546E"/>
    <w:rsid w:val="0032702E"/>
    <w:rsid w:val="003274A9"/>
    <w:rsid w:val="003314AB"/>
    <w:rsid w:val="00334A10"/>
    <w:rsid w:val="00336ACE"/>
    <w:rsid w:val="00337B3B"/>
    <w:rsid w:val="0034314A"/>
    <w:rsid w:val="00344F01"/>
    <w:rsid w:val="00345A38"/>
    <w:rsid w:val="00345B6C"/>
    <w:rsid w:val="00346623"/>
    <w:rsid w:val="00352C77"/>
    <w:rsid w:val="00354171"/>
    <w:rsid w:val="003545F3"/>
    <w:rsid w:val="00354C9F"/>
    <w:rsid w:val="003571CE"/>
    <w:rsid w:val="00360410"/>
    <w:rsid w:val="0036077E"/>
    <w:rsid w:val="00367797"/>
    <w:rsid w:val="00371484"/>
    <w:rsid w:val="00371B87"/>
    <w:rsid w:val="003721F3"/>
    <w:rsid w:val="0037517F"/>
    <w:rsid w:val="003810BD"/>
    <w:rsid w:val="00381C3D"/>
    <w:rsid w:val="0038670F"/>
    <w:rsid w:val="00390524"/>
    <w:rsid w:val="0039231C"/>
    <w:rsid w:val="00392F62"/>
    <w:rsid w:val="00393B78"/>
    <w:rsid w:val="003953E9"/>
    <w:rsid w:val="003965E1"/>
    <w:rsid w:val="003A2335"/>
    <w:rsid w:val="003A29BD"/>
    <w:rsid w:val="003A2BD6"/>
    <w:rsid w:val="003A37AA"/>
    <w:rsid w:val="003A3AF6"/>
    <w:rsid w:val="003A4387"/>
    <w:rsid w:val="003A5130"/>
    <w:rsid w:val="003A613B"/>
    <w:rsid w:val="003B27F4"/>
    <w:rsid w:val="003B6655"/>
    <w:rsid w:val="003B6A7C"/>
    <w:rsid w:val="003C0DE1"/>
    <w:rsid w:val="003C0E67"/>
    <w:rsid w:val="003C2911"/>
    <w:rsid w:val="003C47BD"/>
    <w:rsid w:val="003D3A4A"/>
    <w:rsid w:val="003D68B0"/>
    <w:rsid w:val="003D765C"/>
    <w:rsid w:val="003E1E18"/>
    <w:rsid w:val="003E3D2E"/>
    <w:rsid w:val="003E47C1"/>
    <w:rsid w:val="003E51DB"/>
    <w:rsid w:val="003E6F27"/>
    <w:rsid w:val="003F10F9"/>
    <w:rsid w:val="003F1368"/>
    <w:rsid w:val="003F666D"/>
    <w:rsid w:val="00400C0E"/>
    <w:rsid w:val="00402798"/>
    <w:rsid w:val="0040357C"/>
    <w:rsid w:val="0040630D"/>
    <w:rsid w:val="0042036B"/>
    <w:rsid w:val="004206D1"/>
    <w:rsid w:val="0042158C"/>
    <w:rsid w:val="0042354D"/>
    <w:rsid w:val="004245F4"/>
    <w:rsid w:val="0042509B"/>
    <w:rsid w:val="004259EA"/>
    <w:rsid w:val="00426AAF"/>
    <w:rsid w:val="004304B6"/>
    <w:rsid w:val="00430619"/>
    <w:rsid w:val="004308A7"/>
    <w:rsid w:val="0043408B"/>
    <w:rsid w:val="00434C09"/>
    <w:rsid w:val="0043654B"/>
    <w:rsid w:val="00437148"/>
    <w:rsid w:val="00437EB2"/>
    <w:rsid w:val="004401B4"/>
    <w:rsid w:val="00440D6C"/>
    <w:rsid w:val="00440DAC"/>
    <w:rsid w:val="00452C0F"/>
    <w:rsid w:val="004535E7"/>
    <w:rsid w:val="004545DB"/>
    <w:rsid w:val="00455015"/>
    <w:rsid w:val="00461386"/>
    <w:rsid w:val="00462007"/>
    <w:rsid w:val="00466031"/>
    <w:rsid w:val="0047133E"/>
    <w:rsid w:val="00472BF0"/>
    <w:rsid w:val="004733EF"/>
    <w:rsid w:val="00474BAD"/>
    <w:rsid w:val="004778C0"/>
    <w:rsid w:val="0048212D"/>
    <w:rsid w:val="004834A9"/>
    <w:rsid w:val="00486457"/>
    <w:rsid w:val="00487C28"/>
    <w:rsid w:val="00490687"/>
    <w:rsid w:val="00490FD2"/>
    <w:rsid w:val="00491DAB"/>
    <w:rsid w:val="00493EA7"/>
    <w:rsid w:val="0049466C"/>
    <w:rsid w:val="00494E74"/>
    <w:rsid w:val="00495C7B"/>
    <w:rsid w:val="00497D6B"/>
    <w:rsid w:val="004A231F"/>
    <w:rsid w:val="004A2C16"/>
    <w:rsid w:val="004A58F4"/>
    <w:rsid w:val="004A7624"/>
    <w:rsid w:val="004B03FD"/>
    <w:rsid w:val="004B1568"/>
    <w:rsid w:val="004B1E2B"/>
    <w:rsid w:val="004B21F6"/>
    <w:rsid w:val="004B5670"/>
    <w:rsid w:val="004B61EE"/>
    <w:rsid w:val="004B6DFE"/>
    <w:rsid w:val="004B71E9"/>
    <w:rsid w:val="004C0B66"/>
    <w:rsid w:val="004C473D"/>
    <w:rsid w:val="004C62F4"/>
    <w:rsid w:val="004C730A"/>
    <w:rsid w:val="004D1FFB"/>
    <w:rsid w:val="004D42C7"/>
    <w:rsid w:val="004D5706"/>
    <w:rsid w:val="004D5A48"/>
    <w:rsid w:val="004D6C1A"/>
    <w:rsid w:val="004D710C"/>
    <w:rsid w:val="004D7982"/>
    <w:rsid w:val="004E60E6"/>
    <w:rsid w:val="004E6286"/>
    <w:rsid w:val="004F0D7E"/>
    <w:rsid w:val="004F1EF1"/>
    <w:rsid w:val="005010AC"/>
    <w:rsid w:val="005046E5"/>
    <w:rsid w:val="00511FAD"/>
    <w:rsid w:val="005121DE"/>
    <w:rsid w:val="00512687"/>
    <w:rsid w:val="00512CDA"/>
    <w:rsid w:val="00513A17"/>
    <w:rsid w:val="00514A89"/>
    <w:rsid w:val="00516119"/>
    <w:rsid w:val="005176E4"/>
    <w:rsid w:val="00521085"/>
    <w:rsid w:val="00521C53"/>
    <w:rsid w:val="005268D8"/>
    <w:rsid w:val="00527BAC"/>
    <w:rsid w:val="005325EA"/>
    <w:rsid w:val="005334CC"/>
    <w:rsid w:val="0053399B"/>
    <w:rsid w:val="00533E9B"/>
    <w:rsid w:val="00536200"/>
    <w:rsid w:val="005371A5"/>
    <w:rsid w:val="00537498"/>
    <w:rsid w:val="00541ED1"/>
    <w:rsid w:val="0055216F"/>
    <w:rsid w:val="00554888"/>
    <w:rsid w:val="00556126"/>
    <w:rsid w:val="0055650A"/>
    <w:rsid w:val="00562B2D"/>
    <w:rsid w:val="0056704C"/>
    <w:rsid w:val="00571389"/>
    <w:rsid w:val="0057149C"/>
    <w:rsid w:val="0057737E"/>
    <w:rsid w:val="0058186A"/>
    <w:rsid w:val="00586577"/>
    <w:rsid w:val="0059257E"/>
    <w:rsid w:val="00596868"/>
    <w:rsid w:val="005A1526"/>
    <w:rsid w:val="005A191B"/>
    <w:rsid w:val="005A1EDC"/>
    <w:rsid w:val="005A1FD5"/>
    <w:rsid w:val="005A2993"/>
    <w:rsid w:val="005A31EF"/>
    <w:rsid w:val="005A7E4E"/>
    <w:rsid w:val="005B5BB0"/>
    <w:rsid w:val="005B712C"/>
    <w:rsid w:val="005B74BD"/>
    <w:rsid w:val="005C0929"/>
    <w:rsid w:val="005C0F88"/>
    <w:rsid w:val="005C1504"/>
    <w:rsid w:val="005C6108"/>
    <w:rsid w:val="005C7896"/>
    <w:rsid w:val="005D15C5"/>
    <w:rsid w:val="005D607C"/>
    <w:rsid w:val="005D663B"/>
    <w:rsid w:val="005D7116"/>
    <w:rsid w:val="005D73C6"/>
    <w:rsid w:val="005D7938"/>
    <w:rsid w:val="005E1E1E"/>
    <w:rsid w:val="005E72EB"/>
    <w:rsid w:val="005F03B3"/>
    <w:rsid w:val="005F16BC"/>
    <w:rsid w:val="005F2651"/>
    <w:rsid w:val="005F4D88"/>
    <w:rsid w:val="0060035E"/>
    <w:rsid w:val="0060098F"/>
    <w:rsid w:val="0060308A"/>
    <w:rsid w:val="00604477"/>
    <w:rsid w:val="00604654"/>
    <w:rsid w:val="006062CC"/>
    <w:rsid w:val="006068ED"/>
    <w:rsid w:val="00606976"/>
    <w:rsid w:val="006109D3"/>
    <w:rsid w:val="006128C6"/>
    <w:rsid w:val="00616252"/>
    <w:rsid w:val="00620160"/>
    <w:rsid w:val="00623DD9"/>
    <w:rsid w:val="00626CDA"/>
    <w:rsid w:val="00636129"/>
    <w:rsid w:val="00636173"/>
    <w:rsid w:val="006369CB"/>
    <w:rsid w:val="00636D8F"/>
    <w:rsid w:val="00637DD9"/>
    <w:rsid w:val="00643087"/>
    <w:rsid w:val="00643181"/>
    <w:rsid w:val="00645353"/>
    <w:rsid w:val="00647CA2"/>
    <w:rsid w:val="00650775"/>
    <w:rsid w:val="00651E50"/>
    <w:rsid w:val="0065529A"/>
    <w:rsid w:val="00655A32"/>
    <w:rsid w:val="00657DD5"/>
    <w:rsid w:val="006609F7"/>
    <w:rsid w:val="00661438"/>
    <w:rsid w:val="00661AFB"/>
    <w:rsid w:val="0066247F"/>
    <w:rsid w:val="00662FA7"/>
    <w:rsid w:val="00666946"/>
    <w:rsid w:val="00667369"/>
    <w:rsid w:val="00667BEA"/>
    <w:rsid w:val="00670978"/>
    <w:rsid w:val="00671CE3"/>
    <w:rsid w:val="00672180"/>
    <w:rsid w:val="00673E2A"/>
    <w:rsid w:val="00674CFE"/>
    <w:rsid w:val="0067728F"/>
    <w:rsid w:val="006778BA"/>
    <w:rsid w:val="00677ABE"/>
    <w:rsid w:val="00680DC1"/>
    <w:rsid w:val="00684369"/>
    <w:rsid w:val="0068547A"/>
    <w:rsid w:val="0068599F"/>
    <w:rsid w:val="006873F9"/>
    <w:rsid w:val="006877DA"/>
    <w:rsid w:val="00687C5A"/>
    <w:rsid w:val="00693B21"/>
    <w:rsid w:val="00694051"/>
    <w:rsid w:val="00694544"/>
    <w:rsid w:val="00694B2B"/>
    <w:rsid w:val="00694B55"/>
    <w:rsid w:val="006A08B2"/>
    <w:rsid w:val="006A3AB5"/>
    <w:rsid w:val="006A78C8"/>
    <w:rsid w:val="006B1E87"/>
    <w:rsid w:val="006B279A"/>
    <w:rsid w:val="006B69D8"/>
    <w:rsid w:val="006B757A"/>
    <w:rsid w:val="006C0D58"/>
    <w:rsid w:val="006C1683"/>
    <w:rsid w:val="006C1C73"/>
    <w:rsid w:val="006C26EE"/>
    <w:rsid w:val="006C613C"/>
    <w:rsid w:val="006C6AC8"/>
    <w:rsid w:val="006D10D9"/>
    <w:rsid w:val="006D361C"/>
    <w:rsid w:val="006D385C"/>
    <w:rsid w:val="006D4ABC"/>
    <w:rsid w:val="006E0232"/>
    <w:rsid w:val="006E0459"/>
    <w:rsid w:val="006E7DC6"/>
    <w:rsid w:val="006F0B1A"/>
    <w:rsid w:val="006F249E"/>
    <w:rsid w:val="006F2C79"/>
    <w:rsid w:val="006F3839"/>
    <w:rsid w:val="006F3C20"/>
    <w:rsid w:val="006F6EAC"/>
    <w:rsid w:val="006F7592"/>
    <w:rsid w:val="00700353"/>
    <w:rsid w:val="00700798"/>
    <w:rsid w:val="00704FC2"/>
    <w:rsid w:val="007064DE"/>
    <w:rsid w:val="00707523"/>
    <w:rsid w:val="007100E7"/>
    <w:rsid w:val="007104A6"/>
    <w:rsid w:val="007111C7"/>
    <w:rsid w:val="00721668"/>
    <w:rsid w:val="007218D2"/>
    <w:rsid w:val="00722FB7"/>
    <w:rsid w:val="00725A66"/>
    <w:rsid w:val="007307E2"/>
    <w:rsid w:val="00730B2D"/>
    <w:rsid w:val="00737184"/>
    <w:rsid w:val="007403A1"/>
    <w:rsid w:val="0074359C"/>
    <w:rsid w:val="007435AA"/>
    <w:rsid w:val="00743F08"/>
    <w:rsid w:val="00744234"/>
    <w:rsid w:val="007477C4"/>
    <w:rsid w:val="0075187A"/>
    <w:rsid w:val="00751AAA"/>
    <w:rsid w:val="00753F8E"/>
    <w:rsid w:val="0075680A"/>
    <w:rsid w:val="00756842"/>
    <w:rsid w:val="007571E2"/>
    <w:rsid w:val="007602EC"/>
    <w:rsid w:val="00767436"/>
    <w:rsid w:val="0077033F"/>
    <w:rsid w:val="0078217E"/>
    <w:rsid w:val="00783C37"/>
    <w:rsid w:val="00784C1C"/>
    <w:rsid w:val="00787958"/>
    <w:rsid w:val="007927AA"/>
    <w:rsid w:val="00792EDF"/>
    <w:rsid w:val="00795A78"/>
    <w:rsid w:val="0079653B"/>
    <w:rsid w:val="00797485"/>
    <w:rsid w:val="007A06E7"/>
    <w:rsid w:val="007A5A5B"/>
    <w:rsid w:val="007A7B8B"/>
    <w:rsid w:val="007B1D33"/>
    <w:rsid w:val="007B2284"/>
    <w:rsid w:val="007B51AC"/>
    <w:rsid w:val="007C0628"/>
    <w:rsid w:val="007C3194"/>
    <w:rsid w:val="007D1FE8"/>
    <w:rsid w:val="007D2A67"/>
    <w:rsid w:val="007D5E47"/>
    <w:rsid w:val="007E0DE8"/>
    <w:rsid w:val="007E2A62"/>
    <w:rsid w:val="007E2FB7"/>
    <w:rsid w:val="007E4641"/>
    <w:rsid w:val="007E46F7"/>
    <w:rsid w:val="007F02C1"/>
    <w:rsid w:val="007F032B"/>
    <w:rsid w:val="007F033B"/>
    <w:rsid w:val="007F0583"/>
    <w:rsid w:val="007F0E92"/>
    <w:rsid w:val="007F2D26"/>
    <w:rsid w:val="007F737E"/>
    <w:rsid w:val="008006FA"/>
    <w:rsid w:val="00800CCB"/>
    <w:rsid w:val="008029F5"/>
    <w:rsid w:val="00802CFB"/>
    <w:rsid w:val="00802E44"/>
    <w:rsid w:val="008034AE"/>
    <w:rsid w:val="00804375"/>
    <w:rsid w:val="00805A84"/>
    <w:rsid w:val="008071CE"/>
    <w:rsid w:val="008079FA"/>
    <w:rsid w:val="0081050D"/>
    <w:rsid w:val="0081063E"/>
    <w:rsid w:val="00810731"/>
    <w:rsid w:val="00813093"/>
    <w:rsid w:val="00813290"/>
    <w:rsid w:val="00813F0E"/>
    <w:rsid w:val="00815020"/>
    <w:rsid w:val="0082042D"/>
    <w:rsid w:val="0082187B"/>
    <w:rsid w:val="00821E37"/>
    <w:rsid w:val="008311C3"/>
    <w:rsid w:val="00832667"/>
    <w:rsid w:val="008358B8"/>
    <w:rsid w:val="00836F23"/>
    <w:rsid w:val="00837855"/>
    <w:rsid w:val="00837EAD"/>
    <w:rsid w:val="00840379"/>
    <w:rsid w:val="00840D8B"/>
    <w:rsid w:val="008451DC"/>
    <w:rsid w:val="00845C80"/>
    <w:rsid w:val="00850882"/>
    <w:rsid w:val="00850DC3"/>
    <w:rsid w:val="00852E85"/>
    <w:rsid w:val="008538C2"/>
    <w:rsid w:val="00855DF3"/>
    <w:rsid w:val="00861FED"/>
    <w:rsid w:val="00862F35"/>
    <w:rsid w:val="00866651"/>
    <w:rsid w:val="008710CD"/>
    <w:rsid w:val="00875BF8"/>
    <w:rsid w:val="0087670E"/>
    <w:rsid w:val="008767FA"/>
    <w:rsid w:val="00886B1F"/>
    <w:rsid w:val="00890284"/>
    <w:rsid w:val="00891D79"/>
    <w:rsid w:val="0089212E"/>
    <w:rsid w:val="00893F13"/>
    <w:rsid w:val="00894B33"/>
    <w:rsid w:val="00895968"/>
    <w:rsid w:val="00897228"/>
    <w:rsid w:val="008977EF"/>
    <w:rsid w:val="008A163C"/>
    <w:rsid w:val="008A2253"/>
    <w:rsid w:val="008A3908"/>
    <w:rsid w:val="008A42BD"/>
    <w:rsid w:val="008B2A73"/>
    <w:rsid w:val="008B2DF6"/>
    <w:rsid w:val="008B3CB1"/>
    <w:rsid w:val="008B4501"/>
    <w:rsid w:val="008B5EA8"/>
    <w:rsid w:val="008B6ACB"/>
    <w:rsid w:val="008C0528"/>
    <w:rsid w:val="008C2EB0"/>
    <w:rsid w:val="008C35E9"/>
    <w:rsid w:val="008C4E07"/>
    <w:rsid w:val="008C5F00"/>
    <w:rsid w:val="008C69CC"/>
    <w:rsid w:val="008D6689"/>
    <w:rsid w:val="008D6A85"/>
    <w:rsid w:val="008E0184"/>
    <w:rsid w:val="008E0DA8"/>
    <w:rsid w:val="008E145C"/>
    <w:rsid w:val="008E32AA"/>
    <w:rsid w:val="008E6E1A"/>
    <w:rsid w:val="008F0162"/>
    <w:rsid w:val="008F0966"/>
    <w:rsid w:val="008F220C"/>
    <w:rsid w:val="008F3BCB"/>
    <w:rsid w:val="008F45F8"/>
    <w:rsid w:val="008F6231"/>
    <w:rsid w:val="008F69A7"/>
    <w:rsid w:val="008F6B63"/>
    <w:rsid w:val="00900296"/>
    <w:rsid w:val="00902462"/>
    <w:rsid w:val="00902CF4"/>
    <w:rsid w:val="009065BD"/>
    <w:rsid w:val="00911B1E"/>
    <w:rsid w:val="00924BF5"/>
    <w:rsid w:val="009250A1"/>
    <w:rsid w:val="009250FE"/>
    <w:rsid w:val="009262F8"/>
    <w:rsid w:val="0093240B"/>
    <w:rsid w:val="00933509"/>
    <w:rsid w:val="00933FA8"/>
    <w:rsid w:val="00934984"/>
    <w:rsid w:val="00936DF7"/>
    <w:rsid w:val="0093740A"/>
    <w:rsid w:val="0094365B"/>
    <w:rsid w:val="00944464"/>
    <w:rsid w:val="009445F2"/>
    <w:rsid w:val="00945973"/>
    <w:rsid w:val="00946610"/>
    <w:rsid w:val="0094669B"/>
    <w:rsid w:val="009478A9"/>
    <w:rsid w:val="00951499"/>
    <w:rsid w:val="009521FC"/>
    <w:rsid w:val="0095362B"/>
    <w:rsid w:val="00953A8F"/>
    <w:rsid w:val="00954481"/>
    <w:rsid w:val="00955072"/>
    <w:rsid w:val="00955A30"/>
    <w:rsid w:val="00955F19"/>
    <w:rsid w:val="009576BA"/>
    <w:rsid w:val="0096042C"/>
    <w:rsid w:val="00965782"/>
    <w:rsid w:val="00966601"/>
    <w:rsid w:val="00966B41"/>
    <w:rsid w:val="00966D56"/>
    <w:rsid w:val="00970148"/>
    <w:rsid w:val="009732ED"/>
    <w:rsid w:val="00976664"/>
    <w:rsid w:val="0097749C"/>
    <w:rsid w:val="00981159"/>
    <w:rsid w:val="009824D3"/>
    <w:rsid w:val="00983178"/>
    <w:rsid w:val="00984A68"/>
    <w:rsid w:val="00985DEA"/>
    <w:rsid w:val="00986228"/>
    <w:rsid w:val="009876F3"/>
    <w:rsid w:val="00991306"/>
    <w:rsid w:val="0099299A"/>
    <w:rsid w:val="0099572A"/>
    <w:rsid w:val="009A12EF"/>
    <w:rsid w:val="009A335B"/>
    <w:rsid w:val="009A3DCB"/>
    <w:rsid w:val="009A4B9B"/>
    <w:rsid w:val="009A672D"/>
    <w:rsid w:val="009B197C"/>
    <w:rsid w:val="009B335B"/>
    <w:rsid w:val="009B33FD"/>
    <w:rsid w:val="009B4804"/>
    <w:rsid w:val="009B5BB3"/>
    <w:rsid w:val="009B5D2A"/>
    <w:rsid w:val="009B5F34"/>
    <w:rsid w:val="009B6780"/>
    <w:rsid w:val="009C0D18"/>
    <w:rsid w:val="009C1E9D"/>
    <w:rsid w:val="009C2C81"/>
    <w:rsid w:val="009C3FD9"/>
    <w:rsid w:val="009C43CA"/>
    <w:rsid w:val="009C4947"/>
    <w:rsid w:val="009C5EBC"/>
    <w:rsid w:val="009D0BEA"/>
    <w:rsid w:val="009D15BC"/>
    <w:rsid w:val="009D2F85"/>
    <w:rsid w:val="009D4827"/>
    <w:rsid w:val="009D6C54"/>
    <w:rsid w:val="009D6CAB"/>
    <w:rsid w:val="009E15D6"/>
    <w:rsid w:val="009E167E"/>
    <w:rsid w:val="009E42BD"/>
    <w:rsid w:val="009E42D9"/>
    <w:rsid w:val="009F3C0A"/>
    <w:rsid w:val="009F4F08"/>
    <w:rsid w:val="009F5DDE"/>
    <w:rsid w:val="009F6906"/>
    <w:rsid w:val="009F7EBD"/>
    <w:rsid w:val="00A05EE3"/>
    <w:rsid w:val="00A07B04"/>
    <w:rsid w:val="00A07B7E"/>
    <w:rsid w:val="00A11102"/>
    <w:rsid w:val="00A1520E"/>
    <w:rsid w:val="00A1657B"/>
    <w:rsid w:val="00A16913"/>
    <w:rsid w:val="00A20C1C"/>
    <w:rsid w:val="00A22BBA"/>
    <w:rsid w:val="00A237E6"/>
    <w:rsid w:val="00A251E9"/>
    <w:rsid w:val="00A260F0"/>
    <w:rsid w:val="00A27CD1"/>
    <w:rsid w:val="00A32B42"/>
    <w:rsid w:val="00A37B2F"/>
    <w:rsid w:val="00A4156C"/>
    <w:rsid w:val="00A42769"/>
    <w:rsid w:val="00A42C21"/>
    <w:rsid w:val="00A434E0"/>
    <w:rsid w:val="00A4683E"/>
    <w:rsid w:val="00A50082"/>
    <w:rsid w:val="00A50CBB"/>
    <w:rsid w:val="00A51478"/>
    <w:rsid w:val="00A5355A"/>
    <w:rsid w:val="00A567A1"/>
    <w:rsid w:val="00A570EB"/>
    <w:rsid w:val="00A57679"/>
    <w:rsid w:val="00A63647"/>
    <w:rsid w:val="00A674DD"/>
    <w:rsid w:val="00A72BCB"/>
    <w:rsid w:val="00A72F8E"/>
    <w:rsid w:val="00A75589"/>
    <w:rsid w:val="00A8163F"/>
    <w:rsid w:val="00A83564"/>
    <w:rsid w:val="00A84A93"/>
    <w:rsid w:val="00A8632D"/>
    <w:rsid w:val="00A91751"/>
    <w:rsid w:val="00A933F7"/>
    <w:rsid w:val="00A97B41"/>
    <w:rsid w:val="00A97C3B"/>
    <w:rsid w:val="00AA06C4"/>
    <w:rsid w:val="00AA22B9"/>
    <w:rsid w:val="00AA3C82"/>
    <w:rsid w:val="00AA4727"/>
    <w:rsid w:val="00AA534E"/>
    <w:rsid w:val="00AA5E6C"/>
    <w:rsid w:val="00AA7A13"/>
    <w:rsid w:val="00AB0EA0"/>
    <w:rsid w:val="00AB16B2"/>
    <w:rsid w:val="00AB1E3E"/>
    <w:rsid w:val="00AB4D2F"/>
    <w:rsid w:val="00AB6009"/>
    <w:rsid w:val="00AB764D"/>
    <w:rsid w:val="00AB7929"/>
    <w:rsid w:val="00AC1185"/>
    <w:rsid w:val="00AC5FF8"/>
    <w:rsid w:val="00AD2EF9"/>
    <w:rsid w:val="00AD3BFD"/>
    <w:rsid w:val="00AE1F62"/>
    <w:rsid w:val="00AE3C0A"/>
    <w:rsid w:val="00AE3C29"/>
    <w:rsid w:val="00AE4B1B"/>
    <w:rsid w:val="00AE4DF2"/>
    <w:rsid w:val="00AF0493"/>
    <w:rsid w:val="00AF263A"/>
    <w:rsid w:val="00AF3275"/>
    <w:rsid w:val="00B0070B"/>
    <w:rsid w:val="00B01295"/>
    <w:rsid w:val="00B0370F"/>
    <w:rsid w:val="00B03AC3"/>
    <w:rsid w:val="00B04689"/>
    <w:rsid w:val="00B0717A"/>
    <w:rsid w:val="00B07B2D"/>
    <w:rsid w:val="00B10E57"/>
    <w:rsid w:val="00B11668"/>
    <w:rsid w:val="00B14096"/>
    <w:rsid w:val="00B1600B"/>
    <w:rsid w:val="00B16B8C"/>
    <w:rsid w:val="00B22E27"/>
    <w:rsid w:val="00B22E59"/>
    <w:rsid w:val="00B271FA"/>
    <w:rsid w:val="00B35B3E"/>
    <w:rsid w:val="00B37AC9"/>
    <w:rsid w:val="00B436AF"/>
    <w:rsid w:val="00B43F13"/>
    <w:rsid w:val="00B44BA7"/>
    <w:rsid w:val="00B4721D"/>
    <w:rsid w:val="00B473AD"/>
    <w:rsid w:val="00B53859"/>
    <w:rsid w:val="00B54B3A"/>
    <w:rsid w:val="00B550C7"/>
    <w:rsid w:val="00B5559D"/>
    <w:rsid w:val="00B641C1"/>
    <w:rsid w:val="00B665F2"/>
    <w:rsid w:val="00B7003E"/>
    <w:rsid w:val="00B707CD"/>
    <w:rsid w:val="00B72994"/>
    <w:rsid w:val="00B7336F"/>
    <w:rsid w:val="00B74C78"/>
    <w:rsid w:val="00B74ECB"/>
    <w:rsid w:val="00B80CDD"/>
    <w:rsid w:val="00B81D16"/>
    <w:rsid w:val="00B8226A"/>
    <w:rsid w:val="00B82BC4"/>
    <w:rsid w:val="00B83DB9"/>
    <w:rsid w:val="00B83FB3"/>
    <w:rsid w:val="00B86568"/>
    <w:rsid w:val="00B86D31"/>
    <w:rsid w:val="00B874B5"/>
    <w:rsid w:val="00B915DB"/>
    <w:rsid w:val="00B918CD"/>
    <w:rsid w:val="00B91F57"/>
    <w:rsid w:val="00B9314B"/>
    <w:rsid w:val="00B93B02"/>
    <w:rsid w:val="00B93E64"/>
    <w:rsid w:val="00B9586B"/>
    <w:rsid w:val="00B978BF"/>
    <w:rsid w:val="00BA4289"/>
    <w:rsid w:val="00BA63D4"/>
    <w:rsid w:val="00BB4C87"/>
    <w:rsid w:val="00BC0E5A"/>
    <w:rsid w:val="00BC2DBE"/>
    <w:rsid w:val="00BC6965"/>
    <w:rsid w:val="00BC6A6A"/>
    <w:rsid w:val="00BC6FD2"/>
    <w:rsid w:val="00BD0D71"/>
    <w:rsid w:val="00BD1651"/>
    <w:rsid w:val="00BE0DC1"/>
    <w:rsid w:val="00BE591A"/>
    <w:rsid w:val="00BF0E16"/>
    <w:rsid w:val="00BF1457"/>
    <w:rsid w:val="00BF670A"/>
    <w:rsid w:val="00BF6C12"/>
    <w:rsid w:val="00BF7762"/>
    <w:rsid w:val="00C03301"/>
    <w:rsid w:val="00C04AC2"/>
    <w:rsid w:val="00C04D7C"/>
    <w:rsid w:val="00C05493"/>
    <w:rsid w:val="00C05AD3"/>
    <w:rsid w:val="00C06769"/>
    <w:rsid w:val="00C07438"/>
    <w:rsid w:val="00C07643"/>
    <w:rsid w:val="00C110F5"/>
    <w:rsid w:val="00C11482"/>
    <w:rsid w:val="00C11B44"/>
    <w:rsid w:val="00C121AC"/>
    <w:rsid w:val="00C13F30"/>
    <w:rsid w:val="00C17881"/>
    <w:rsid w:val="00C17B2B"/>
    <w:rsid w:val="00C21CFE"/>
    <w:rsid w:val="00C224CE"/>
    <w:rsid w:val="00C2336A"/>
    <w:rsid w:val="00C2557D"/>
    <w:rsid w:val="00C2728A"/>
    <w:rsid w:val="00C272B0"/>
    <w:rsid w:val="00C27C12"/>
    <w:rsid w:val="00C313B6"/>
    <w:rsid w:val="00C31458"/>
    <w:rsid w:val="00C32981"/>
    <w:rsid w:val="00C337A2"/>
    <w:rsid w:val="00C34E1E"/>
    <w:rsid w:val="00C406AE"/>
    <w:rsid w:val="00C40FCD"/>
    <w:rsid w:val="00C4387E"/>
    <w:rsid w:val="00C43FDD"/>
    <w:rsid w:val="00C45134"/>
    <w:rsid w:val="00C51BC7"/>
    <w:rsid w:val="00C51F02"/>
    <w:rsid w:val="00C536E3"/>
    <w:rsid w:val="00C543D4"/>
    <w:rsid w:val="00C56E31"/>
    <w:rsid w:val="00C578C8"/>
    <w:rsid w:val="00C64D18"/>
    <w:rsid w:val="00C652B2"/>
    <w:rsid w:val="00C718BD"/>
    <w:rsid w:val="00C7288B"/>
    <w:rsid w:val="00C7297E"/>
    <w:rsid w:val="00C7474B"/>
    <w:rsid w:val="00C75A5C"/>
    <w:rsid w:val="00C76E42"/>
    <w:rsid w:val="00C7774A"/>
    <w:rsid w:val="00C85D70"/>
    <w:rsid w:val="00C87A04"/>
    <w:rsid w:val="00C913BB"/>
    <w:rsid w:val="00C937C8"/>
    <w:rsid w:val="00C93E3B"/>
    <w:rsid w:val="00C93FC1"/>
    <w:rsid w:val="00CA03B9"/>
    <w:rsid w:val="00CA6CD7"/>
    <w:rsid w:val="00CA7DEF"/>
    <w:rsid w:val="00CB304D"/>
    <w:rsid w:val="00CB3E8F"/>
    <w:rsid w:val="00CB4F7B"/>
    <w:rsid w:val="00CC2188"/>
    <w:rsid w:val="00CC2D6A"/>
    <w:rsid w:val="00CC3BC3"/>
    <w:rsid w:val="00CC3EF3"/>
    <w:rsid w:val="00CC4468"/>
    <w:rsid w:val="00CC4718"/>
    <w:rsid w:val="00CC5D5E"/>
    <w:rsid w:val="00CC7142"/>
    <w:rsid w:val="00CC7962"/>
    <w:rsid w:val="00CD1063"/>
    <w:rsid w:val="00CD1EF9"/>
    <w:rsid w:val="00CD342C"/>
    <w:rsid w:val="00CD44DA"/>
    <w:rsid w:val="00CD5BFB"/>
    <w:rsid w:val="00CD5C13"/>
    <w:rsid w:val="00CD6B87"/>
    <w:rsid w:val="00CD6D8D"/>
    <w:rsid w:val="00CD73F2"/>
    <w:rsid w:val="00CE184E"/>
    <w:rsid w:val="00CF19AE"/>
    <w:rsid w:val="00CF2E5E"/>
    <w:rsid w:val="00CF5E5C"/>
    <w:rsid w:val="00CF6062"/>
    <w:rsid w:val="00CF6791"/>
    <w:rsid w:val="00CF79C5"/>
    <w:rsid w:val="00D03B12"/>
    <w:rsid w:val="00D03BA0"/>
    <w:rsid w:val="00D05DFE"/>
    <w:rsid w:val="00D12537"/>
    <w:rsid w:val="00D12933"/>
    <w:rsid w:val="00D130AE"/>
    <w:rsid w:val="00D13E89"/>
    <w:rsid w:val="00D17337"/>
    <w:rsid w:val="00D22074"/>
    <w:rsid w:val="00D241B3"/>
    <w:rsid w:val="00D24257"/>
    <w:rsid w:val="00D251B5"/>
    <w:rsid w:val="00D2564C"/>
    <w:rsid w:val="00D25D22"/>
    <w:rsid w:val="00D2706B"/>
    <w:rsid w:val="00D27565"/>
    <w:rsid w:val="00D333CB"/>
    <w:rsid w:val="00D346B4"/>
    <w:rsid w:val="00D3592A"/>
    <w:rsid w:val="00D40E17"/>
    <w:rsid w:val="00D4112C"/>
    <w:rsid w:val="00D42D3A"/>
    <w:rsid w:val="00D458FB"/>
    <w:rsid w:val="00D45F94"/>
    <w:rsid w:val="00D47753"/>
    <w:rsid w:val="00D5071E"/>
    <w:rsid w:val="00D51B5B"/>
    <w:rsid w:val="00D520B0"/>
    <w:rsid w:val="00D55433"/>
    <w:rsid w:val="00D5596B"/>
    <w:rsid w:val="00D561EB"/>
    <w:rsid w:val="00D5659A"/>
    <w:rsid w:val="00D62707"/>
    <w:rsid w:val="00D6496A"/>
    <w:rsid w:val="00D65240"/>
    <w:rsid w:val="00D653A6"/>
    <w:rsid w:val="00D656B6"/>
    <w:rsid w:val="00D70901"/>
    <w:rsid w:val="00D70936"/>
    <w:rsid w:val="00D72243"/>
    <w:rsid w:val="00D728F7"/>
    <w:rsid w:val="00D80DE6"/>
    <w:rsid w:val="00D8216D"/>
    <w:rsid w:val="00D8289B"/>
    <w:rsid w:val="00D85787"/>
    <w:rsid w:val="00D93AD9"/>
    <w:rsid w:val="00D95F9C"/>
    <w:rsid w:val="00D9622A"/>
    <w:rsid w:val="00D9736D"/>
    <w:rsid w:val="00D97748"/>
    <w:rsid w:val="00DA11D6"/>
    <w:rsid w:val="00DA25B3"/>
    <w:rsid w:val="00DA57EE"/>
    <w:rsid w:val="00DB0311"/>
    <w:rsid w:val="00DB03C9"/>
    <w:rsid w:val="00DB125D"/>
    <w:rsid w:val="00DB2888"/>
    <w:rsid w:val="00DB2BE2"/>
    <w:rsid w:val="00DC4D25"/>
    <w:rsid w:val="00DD094E"/>
    <w:rsid w:val="00DD2149"/>
    <w:rsid w:val="00DD2311"/>
    <w:rsid w:val="00DD2E0F"/>
    <w:rsid w:val="00DD30E1"/>
    <w:rsid w:val="00DE105F"/>
    <w:rsid w:val="00DE2009"/>
    <w:rsid w:val="00DE6589"/>
    <w:rsid w:val="00DE6713"/>
    <w:rsid w:val="00DE6F52"/>
    <w:rsid w:val="00DF48BD"/>
    <w:rsid w:val="00DF6F57"/>
    <w:rsid w:val="00DF7EB4"/>
    <w:rsid w:val="00E00345"/>
    <w:rsid w:val="00E00A11"/>
    <w:rsid w:val="00E01801"/>
    <w:rsid w:val="00E01E27"/>
    <w:rsid w:val="00E03D12"/>
    <w:rsid w:val="00E03E9F"/>
    <w:rsid w:val="00E043C0"/>
    <w:rsid w:val="00E04992"/>
    <w:rsid w:val="00E053DF"/>
    <w:rsid w:val="00E054CC"/>
    <w:rsid w:val="00E069E3"/>
    <w:rsid w:val="00E11727"/>
    <w:rsid w:val="00E11B27"/>
    <w:rsid w:val="00E16FD5"/>
    <w:rsid w:val="00E20668"/>
    <w:rsid w:val="00E21DD3"/>
    <w:rsid w:val="00E22816"/>
    <w:rsid w:val="00E254C9"/>
    <w:rsid w:val="00E30BA0"/>
    <w:rsid w:val="00E30FE4"/>
    <w:rsid w:val="00E32D79"/>
    <w:rsid w:val="00E33D5B"/>
    <w:rsid w:val="00E34813"/>
    <w:rsid w:val="00E35299"/>
    <w:rsid w:val="00E35835"/>
    <w:rsid w:val="00E360FF"/>
    <w:rsid w:val="00E36AAE"/>
    <w:rsid w:val="00E42AA5"/>
    <w:rsid w:val="00E44677"/>
    <w:rsid w:val="00E44C51"/>
    <w:rsid w:val="00E507CB"/>
    <w:rsid w:val="00E526D3"/>
    <w:rsid w:val="00E53016"/>
    <w:rsid w:val="00E57C3C"/>
    <w:rsid w:val="00E57C91"/>
    <w:rsid w:val="00E57D30"/>
    <w:rsid w:val="00E63AEF"/>
    <w:rsid w:val="00E65EE2"/>
    <w:rsid w:val="00E66688"/>
    <w:rsid w:val="00E6673D"/>
    <w:rsid w:val="00E72D54"/>
    <w:rsid w:val="00E7363D"/>
    <w:rsid w:val="00E73DA5"/>
    <w:rsid w:val="00E7681E"/>
    <w:rsid w:val="00E76B26"/>
    <w:rsid w:val="00E77A4E"/>
    <w:rsid w:val="00E80C81"/>
    <w:rsid w:val="00E82730"/>
    <w:rsid w:val="00E82782"/>
    <w:rsid w:val="00E8382B"/>
    <w:rsid w:val="00E846F5"/>
    <w:rsid w:val="00E90964"/>
    <w:rsid w:val="00E90BCB"/>
    <w:rsid w:val="00E90D90"/>
    <w:rsid w:val="00E956F1"/>
    <w:rsid w:val="00E965EF"/>
    <w:rsid w:val="00E96BE4"/>
    <w:rsid w:val="00EA1180"/>
    <w:rsid w:val="00EA133B"/>
    <w:rsid w:val="00EA2263"/>
    <w:rsid w:val="00EA4257"/>
    <w:rsid w:val="00EA60CC"/>
    <w:rsid w:val="00EA6DE2"/>
    <w:rsid w:val="00EA73C0"/>
    <w:rsid w:val="00EB1356"/>
    <w:rsid w:val="00EB17BC"/>
    <w:rsid w:val="00EB2D48"/>
    <w:rsid w:val="00EB3056"/>
    <w:rsid w:val="00EB3391"/>
    <w:rsid w:val="00EB474E"/>
    <w:rsid w:val="00EB5F34"/>
    <w:rsid w:val="00EB5FAA"/>
    <w:rsid w:val="00EB6F4D"/>
    <w:rsid w:val="00EB7F94"/>
    <w:rsid w:val="00EC379B"/>
    <w:rsid w:val="00EC463A"/>
    <w:rsid w:val="00EC4C1B"/>
    <w:rsid w:val="00EC4C66"/>
    <w:rsid w:val="00EC57DD"/>
    <w:rsid w:val="00EC624A"/>
    <w:rsid w:val="00EC76C8"/>
    <w:rsid w:val="00ED1A39"/>
    <w:rsid w:val="00ED27FF"/>
    <w:rsid w:val="00ED5FBD"/>
    <w:rsid w:val="00EE0D27"/>
    <w:rsid w:val="00EE2447"/>
    <w:rsid w:val="00EE44AA"/>
    <w:rsid w:val="00EE6120"/>
    <w:rsid w:val="00EF0893"/>
    <w:rsid w:val="00EF20EE"/>
    <w:rsid w:val="00EF410A"/>
    <w:rsid w:val="00EF5ADC"/>
    <w:rsid w:val="00F01240"/>
    <w:rsid w:val="00F021AB"/>
    <w:rsid w:val="00F0349D"/>
    <w:rsid w:val="00F0428D"/>
    <w:rsid w:val="00F0508A"/>
    <w:rsid w:val="00F062EC"/>
    <w:rsid w:val="00F065AD"/>
    <w:rsid w:val="00F07B7A"/>
    <w:rsid w:val="00F13E12"/>
    <w:rsid w:val="00F140DF"/>
    <w:rsid w:val="00F14615"/>
    <w:rsid w:val="00F160AC"/>
    <w:rsid w:val="00F17FBB"/>
    <w:rsid w:val="00F20FF9"/>
    <w:rsid w:val="00F2514D"/>
    <w:rsid w:val="00F30340"/>
    <w:rsid w:val="00F311FC"/>
    <w:rsid w:val="00F314C2"/>
    <w:rsid w:val="00F31B50"/>
    <w:rsid w:val="00F32B0B"/>
    <w:rsid w:val="00F410EE"/>
    <w:rsid w:val="00F426D6"/>
    <w:rsid w:val="00F45376"/>
    <w:rsid w:val="00F47469"/>
    <w:rsid w:val="00F47841"/>
    <w:rsid w:val="00F50CE1"/>
    <w:rsid w:val="00F54090"/>
    <w:rsid w:val="00F555C9"/>
    <w:rsid w:val="00F63168"/>
    <w:rsid w:val="00F63A41"/>
    <w:rsid w:val="00F67C42"/>
    <w:rsid w:val="00F70A35"/>
    <w:rsid w:val="00F70C6A"/>
    <w:rsid w:val="00F70FC9"/>
    <w:rsid w:val="00F7153D"/>
    <w:rsid w:val="00F72E7F"/>
    <w:rsid w:val="00F77176"/>
    <w:rsid w:val="00F80DAB"/>
    <w:rsid w:val="00F81356"/>
    <w:rsid w:val="00F83682"/>
    <w:rsid w:val="00F83EA5"/>
    <w:rsid w:val="00F83EA6"/>
    <w:rsid w:val="00F841AA"/>
    <w:rsid w:val="00F85569"/>
    <w:rsid w:val="00F86DE3"/>
    <w:rsid w:val="00F86DFF"/>
    <w:rsid w:val="00F87595"/>
    <w:rsid w:val="00F910FD"/>
    <w:rsid w:val="00F91322"/>
    <w:rsid w:val="00F93E00"/>
    <w:rsid w:val="00F95907"/>
    <w:rsid w:val="00FA1B3F"/>
    <w:rsid w:val="00FA299D"/>
    <w:rsid w:val="00FB0591"/>
    <w:rsid w:val="00FB0DAD"/>
    <w:rsid w:val="00FB0F8F"/>
    <w:rsid w:val="00FB1FE5"/>
    <w:rsid w:val="00FB3D40"/>
    <w:rsid w:val="00FB5C9D"/>
    <w:rsid w:val="00FB7B7C"/>
    <w:rsid w:val="00FC0184"/>
    <w:rsid w:val="00FC2CA4"/>
    <w:rsid w:val="00FC31E8"/>
    <w:rsid w:val="00FC3466"/>
    <w:rsid w:val="00FC631B"/>
    <w:rsid w:val="00FC69AE"/>
    <w:rsid w:val="00FC779D"/>
    <w:rsid w:val="00FD10A5"/>
    <w:rsid w:val="00FD211A"/>
    <w:rsid w:val="00FD3F9D"/>
    <w:rsid w:val="00FD608B"/>
    <w:rsid w:val="00FD7A5A"/>
    <w:rsid w:val="00FD7F99"/>
    <w:rsid w:val="00FE15D3"/>
    <w:rsid w:val="00FE1A7D"/>
    <w:rsid w:val="00FE306C"/>
    <w:rsid w:val="00FE6A6B"/>
    <w:rsid w:val="00FE731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B5E68"/>
  <w15:docId w15:val="{516A42D8-C2D6-4092-9725-0DEDDE0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27F4"/>
    <w:rPr>
      <w:rFonts w:ascii="Arial" w:eastAsia="Times New Roman" w:hAnsi="Times New Roman"/>
      <w:szCs w:val="24"/>
      <w:lang w:val="en-ID" w:eastAsia="en-US"/>
    </w:rPr>
  </w:style>
  <w:style w:type="paragraph" w:styleId="Heading1">
    <w:name w:val="heading 1"/>
    <w:basedOn w:val="Normal"/>
    <w:link w:val="Heading1Char"/>
    <w:uiPriority w:val="9"/>
    <w:qFormat/>
    <w:rsid w:val="000865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AD3BFD"/>
    <w:pPr>
      <w:ind w:left="566" w:hanging="283"/>
    </w:pPr>
  </w:style>
  <w:style w:type="character" w:styleId="Hyperlink">
    <w:name w:val="Hyperlink"/>
    <w:basedOn w:val="DefaultParagraphFont"/>
    <w:unhideWhenUsed/>
    <w:rsid w:val="00813093"/>
    <w:rPr>
      <w:color w:val="0000FF"/>
      <w:u w:val="single"/>
    </w:rPr>
  </w:style>
  <w:style w:type="paragraph" w:customStyle="1" w:styleId="yiv556744852msonormal">
    <w:name w:val="yiv556744852msonormal"/>
    <w:basedOn w:val="Normal"/>
    <w:rsid w:val="00813093"/>
    <w:pPr>
      <w:spacing w:before="100" w:beforeAutospacing="1" w:after="100" w:afterAutospacing="1"/>
    </w:pPr>
  </w:style>
  <w:style w:type="table" w:styleId="TableGrid">
    <w:name w:val="Table Grid"/>
    <w:basedOn w:val="TableNormal"/>
    <w:rsid w:val="00E42A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42A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3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353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174245"/>
  </w:style>
  <w:style w:type="character" w:styleId="HTMLCite">
    <w:name w:val="HTML Cite"/>
    <w:basedOn w:val="DefaultParagraphFont"/>
    <w:uiPriority w:val="99"/>
    <w:unhideWhenUsed/>
    <w:rsid w:val="008311C3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uiPriority w:val="9"/>
    <w:rsid w:val="000865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0865FF"/>
  </w:style>
  <w:style w:type="character" w:customStyle="1" w:styleId="fontstyle01">
    <w:name w:val="fontstyle01"/>
    <w:basedOn w:val="DefaultParagraphFont"/>
    <w:rsid w:val="00D42D3A"/>
    <w:rPr>
      <w:rFonts w:ascii="Courier" w:hAnsi="Courier" w:hint="default"/>
      <w:b w:val="0"/>
      <w:bCs w:val="0"/>
      <w:i w:val="0"/>
      <w:iCs w:val="0"/>
      <w:color w:val="FFFFFF"/>
      <w:sz w:val="34"/>
      <w:szCs w:val="34"/>
    </w:rPr>
  </w:style>
  <w:style w:type="character" w:customStyle="1" w:styleId="apple-converted-space">
    <w:name w:val="apple-converted-space"/>
    <w:basedOn w:val="DefaultParagraphFont"/>
    <w:rsid w:val="00D40E17"/>
  </w:style>
  <w:style w:type="character" w:customStyle="1" w:styleId="reference">
    <w:name w:val="reference"/>
    <w:basedOn w:val="DefaultParagraphFont"/>
    <w:rsid w:val="00C2728A"/>
  </w:style>
  <w:style w:type="character" w:customStyle="1" w:styleId="refauthors">
    <w:name w:val="refauthors"/>
    <w:basedOn w:val="DefaultParagraphFont"/>
    <w:rsid w:val="00C2728A"/>
  </w:style>
  <w:style w:type="character" w:customStyle="1" w:styleId="refeditors">
    <w:name w:val="refeditors"/>
    <w:basedOn w:val="DefaultParagraphFont"/>
    <w:rsid w:val="00C2728A"/>
  </w:style>
  <w:style w:type="character" w:customStyle="1" w:styleId="refissuetitle">
    <w:name w:val="refissuetitle"/>
    <w:basedOn w:val="DefaultParagraphFont"/>
    <w:rsid w:val="00C2728A"/>
  </w:style>
  <w:style w:type="character" w:customStyle="1" w:styleId="refpublishername">
    <w:name w:val="refpublishername"/>
    <w:basedOn w:val="DefaultParagraphFont"/>
    <w:rsid w:val="00C2728A"/>
  </w:style>
  <w:style w:type="character" w:customStyle="1" w:styleId="refpublisherloc">
    <w:name w:val="refpublisherloc"/>
    <w:basedOn w:val="DefaultParagraphFont"/>
    <w:rsid w:val="00C2728A"/>
  </w:style>
  <w:style w:type="character" w:customStyle="1" w:styleId="refdate">
    <w:name w:val="refdate"/>
    <w:basedOn w:val="DefaultParagraphFont"/>
    <w:rsid w:val="00C2728A"/>
  </w:style>
  <w:style w:type="character" w:customStyle="1" w:styleId="refpages">
    <w:name w:val="refpages"/>
    <w:basedOn w:val="DefaultParagraphFont"/>
    <w:rsid w:val="00C2728A"/>
  </w:style>
  <w:style w:type="character" w:customStyle="1" w:styleId="fontstyle21">
    <w:name w:val="fontstyle21"/>
    <w:basedOn w:val="DefaultParagraphFont"/>
    <w:rsid w:val="002B310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E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i.org/10.5772/2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ar.org.in/files/forage-and-grasse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7590-4A93-41DE-B9CD-2B24B70A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20</Pages>
  <Words>5074</Words>
  <Characters>28923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Silage Manuscripts</vt:lpstr>
      <vt:lpstr/>
    </vt:vector>
  </TitlesOfParts>
  <Company>Lenovo (Beijing) Limited</Company>
  <LinksUpToDate>false</LinksUpToDate>
  <CharactersWithSpaces>33930</CharactersWithSpaces>
  <SharedDoc>false</SharedDoc>
  <HLinks>
    <vt:vector size="18" baseType="variant"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http://www.icar.org.in/files/forage-and-grasses.pdf</vt:lpwstr>
      </vt:variant>
      <vt:variant>
        <vt:lpwstr/>
      </vt:variant>
      <vt:variant>
        <vt:i4>6619147</vt:i4>
      </vt:variant>
      <vt:variant>
        <vt:i4>3</vt:i4>
      </vt:variant>
      <vt:variant>
        <vt:i4>0</vt:i4>
      </vt:variant>
      <vt:variant>
        <vt:i4>5</vt:i4>
      </vt:variant>
      <vt:variant>
        <vt:lpwstr>http://id.mc763.mail.yahoo.com/mc/compose?to=ahmad.sofyan@lipi.go.id</vt:lpwstr>
      </vt:variant>
      <vt:variant>
        <vt:lpwstr/>
      </vt:variant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http://id.mc763.mail.yahoo.com/mc/compose?to=ahmad.sofyan@lipi.go.id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Silage Manuscripts</dc:title>
  <dc:subject>Manuscript</dc:subject>
  <dc:creator>Ahmad Sofyan, M.Sc.</dc:creator>
  <dc:description>BPTBA, Indonesian Institute of Sciences</dc:description>
  <cp:lastModifiedBy>rumen</cp:lastModifiedBy>
  <cp:revision>114</cp:revision>
  <cp:lastPrinted>2016-09-15T03:42:00Z</cp:lastPrinted>
  <dcterms:created xsi:type="dcterms:W3CDTF">2016-09-13T22:07:00Z</dcterms:created>
  <dcterms:modified xsi:type="dcterms:W3CDTF">2016-09-15T04:45:00Z</dcterms:modified>
</cp:coreProperties>
</file>