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579C" w14:textId="63FDB3C8" w:rsidR="00C33A50" w:rsidRPr="00781781" w:rsidRDefault="00C33A50" w:rsidP="00C33A50">
      <w:pPr>
        <w:spacing w:after="0" w:line="240" w:lineRule="auto"/>
        <w:jc w:val="center"/>
        <w:rPr>
          <w:rFonts w:ascii="Arial" w:hAnsi="Arial" w:cs="Arial"/>
          <w:i/>
          <w:iCs/>
          <w:lang w:val="en-US"/>
        </w:rPr>
      </w:pPr>
      <w:r w:rsidRPr="00D42759">
        <w:rPr>
          <w:rFonts w:ascii="Arial" w:hAnsi="Arial" w:cs="Arial"/>
          <w:lang w:val="en-US"/>
        </w:rPr>
        <w:t xml:space="preserve">Table 1. </w:t>
      </w:r>
      <w:r w:rsidRPr="00781781">
        <w:rPr>
          <w:rFonts w:ascii="Arial" w:hAnsi="Arial" w:cs="Arial"/>
          <w:i/>
          <w:iCs/>
          <w:lang w:val="en-US"/>
        </w:rPr>
        <w:t xml:space="preserve">Individual characteristics of goat farmers in </w:t>
      </w:r>
      <w:proofErr w:type="spellStart"/>
      <w:r w:rsidRPr="00781781">
        <w:rPr>
          <w:rFonts w:ascii="Arial" w:hAnsi="Arial" w:cs="Arial"/>
          <w:i/>
          <w:iCs/>
          <w:lang w:val="en-US"/>
        </w:rPr>
        <w:t>Banjarnegara</w:t>
      </w:r>
      <w:proofErr w:type="spellEnd"/>
      <w:r w:rsidRPr="00781781">
        <w:rPr>
          <w:rFonts w:ascii="Arial" w:hAnsi="Arial" w:cs="Arial"/>
          <w:i/>
          <w:iCs/>
          <w:lang w:val="en-US"/>
        </w:rPr>
        <w:t xml:space="preserve"> Regency</w:t>
      </w:r>
    </w:p>
    <w:p w14:paraId="16E6FD50" w14:textId="77777777" w:rsidR="00C33A50" w:rsidRPr="00D42759" w:rsidRDefault="00C33A50" w:rsidP="00C33A5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W w:w="495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79"/>
        <w:gridCol w:w="2599"/>
        <w:gridCol w:w="2308"/>
      </w:tblGrid>
      <w:tr w:rsidR="00C33A50" w:rsidRPr="00D42759" w14:paraId="48709B34" w14:textId="77777777" w:rsidTr="00AD11AA"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BB72A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EA8A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8620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4DD09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Standard of Deviation</w:t>
            </w:r>
          </w:p>
        </w:tc>
      </w:tr>
      <w:tr w:rsidR="00C33A50" w:rsidRPr="00D42759" w14:paraId="6AB38FD6" w14:textId="77777777" w:rsidTr="00AD11AA"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14:paraId="22FEFA5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</w:tcBorders>
            <w:shd w:val="clear" w:color="auto" w:fill="auto"/>
          </w:tcPr>
          <w:p w14:paraId="2AD6133A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Age of farmers (year)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shd w:val="clear" w:color="auto" w:fill="auto"/>
          </w:tcPr>
          <w:p w14:paraId="71AC601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46.53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shd w:val="clear" w:color="auto" w:fill="auto"/>
          </w:tcPr>
          <w:p w14:paraId="7CEEA818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8.37</w:t>
            </w:r>
          </w:p>
        </w:tc>
      </w:tr>
      <w:tr w:rsidR="00C33A50" w:rsidRPr="00D42759" w14:paraId="67CA8030" w14:textId="77777777" w:rsidTr="00AD11AA">
        <w:tc>
          <w:tcPr>
            <w:tcW w:w="372" w:type="pct"/>
            <w:shd w:val="clear" w:color="auto" w:fill="auto"/>
          </w:tcPr>
          <w:p w14:paraId="05A1ECF9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3" w:type="pct"/>
            <w:shd w:val="clear" w:color="auto" w:fill="auto"/>
          </w:tcPr>
          <w:p w14:paraId="300CB2F9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Farmers' education (year)</w:t>
            </w:r>
          </w:p>
        </w:tc>
        <w:tc>
          <w:tcPr>
            <w:tcW w:w="1401" w:type="pct"/>
            <w:shd w:val="clear" w:color="auto" w:fill="auto"/>
          </w:tcPr>
          <w:p w14:paraId="723ABBDE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6.74</w:t>
            </w:r>
          </w:p>
        </w:tc>
        <w:tc>
          <w:tcPr>
            <w:tcW w:w="1244" w:type="pct"/>
            <w:shd w:val="clear" w:color="auto" w:fill="auto"/>
          </w:tcPr>
          <w:p w14:paraId="52462371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3.44</w:t>
            </w:r>
          </w:p>
        </w:tc>
      </w:tr>
      <w:tr w:rsidR="00C33A50" w:rsidRPr="00D42759" w14:paraId="1C50D6B6" w14:textId="77777777" w:rsidTr="00AD11AA">
        <w:tc>
          <w:tcPr>
            <w:tcW w:w="372" w:type="pct"/>
            <w:shd w:val="clear" w:color="auto" w:fill="auto"/>
          </w:tcPr>
          <w:p w14:paraId="5EA49EFB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3" w:type="pct"/>
            <w:shd w:val="clear" w:color="auto" w:fill="auto"/>
          </w:tcPr>
          <w:p w14:paraId="6C73F27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Family members (person)</w:t>
            </w:r>
          </w:p>
        </w:tc>
        <w:tc>
          <w:tcPr>
            <w:tcW w:w="1401" w:type="pct"/>
            <w:shd w:val="clear" w:color="auto" w:fill="auto"/>
          </w:tcPr>
          <w:p w14:paraId="37291BDD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3.71</w:t>
            </w:r>
          </w:p>
        </w:tc>
        <w:tc>
          <w:tcPr>
            <w:tcW w:w="1244" w:type="pct"/>
            <w:shd w:val="clear" w:color="auto" w:fill="auto"/>
          </w:tcPr>
          <w:p w14:paraId="3F1ED151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0.94</w:t>
            </w:r>
          </w:p>
        </w:tc>
      </w:tr>
      <w:tr w:rsidR="00C33A50" w:rsidRPr="00D42759" w14:paraId="2E476F40" w14:textId="77777777" w:rsidTr="00AD11AA">
        <w:tc>
          <w:tcPr>
            <w:tcW w:w="372" w:type="pct"/>
            <w:shd w:val="clear" w:color="auto" w:fill="auto"/>
          </w:tcPr>
          <w:p w14:paraId="6449C621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3" w:type="pct"/>
            <w:shd w:val="clear" w:color="auto" w:fill="auto"/>
          </w:tcPr>
          <w:p w14:paraId="7D42BACC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Goat farming experience (year)</w:t>
            </w:r>
          </w:p>
        </w:tc>
        <w:tc>
          <w:tcPr>
            <w:tcW w:w="1401" w:type="pct"/>
            <w:shd w:val="clear" w:color="auto" w:fill="auto"/>
          </w:tcPr>
          <w:p w14:paraId="04052A0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9.45</w:t>
            </w:r>
          </w:p>
        </w:tc>
        <w:tc>
          <w:tcPr>
            <w:tcW w:w="1244" w:type="pct"/>
            <w:shd w:val="clear" w:color="auto" w:fill="auto"/>
          </w:tcPr>
          <w:p w14:paraId="552958FB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4.89</w:t>
            </w:r>
          </w:p>
        </w:tc>
      </w:tr>
      <w:tr w:rsidR="00C33A50" w:rsidRPr="00D42759" w14:paraId="004CEE48" w14:textId="77777777" w:rsidTr="00AD11AA">
        <w:tc>
          <w:tcPr>
            <w:tcW w:w="372" w:type="pct"/>
            <w:shd w:val="clear" w:color="auto" w:fill="auto"/>
          </w:tcPr>
          <w:p w14:paraId="0583AA78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83" w:type="pct"/>
            <w:shd w:val="clear" w:color="auto" w:fill="auto"/>
          </w:tcPr>
          <w:p w14:paraId="272F6442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Number of goats owned (heads)</w:t>
            </w:r>
          </w:p>
        </w:tc>
        <w:tc>
          <w:tcPr>
            <w:tcW w:w="1401" w:type="pct"/>
            <w:shd w:val="clear" w:color="auto" w:fill="auto"/>
          </w:tcPr>
          <w:p w14:paraId="60260753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6.13</w:t>
            </w:r>
          </w:p>
        </w:tc>
        <w:tc>
          <w:tcPr>
            <w:tcW w:w="1244" w:type="pct"/>
            <w:shd w:val="clear" w:color="auto" w:fill="auto"/>
          </w:tcPr>
          <w:p w14:paraId="2DF3E2B4" w14:textId="77777777" w:rsidR="00C33A50" w:rsidRPr="00D42759" w:rsidRDefault="00C33A50" w:rsidP="00AD11A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42759">
              <w:rPr>
                <w:rFonts w:ascii="Arial" w:hAnsi="Arial" w:cs="Arial"/>
                <w:lang w:val="en-US"/>
              </w:rPr>
              <w:t>7.44</w:t>
            </w:r>
          </w:p>
        </w:tc>
      </w:tr>
    </w:tbl>
    <w:p w14:paraId="04E05C49" w14:textId="12968D32" w:rsidR="00593189" w:rsidRDefault="00593189"/>
    <w:p w14:paraId="66111914" w14:textId="1D4C218B" w:rsidR="00C33A50" w:rsidRDefault="00C33A50" w:rsidP="00C33A50">
      <w:pPr>
        <w:pBdr>
          <w:bottom w:val="single" w:sz="4" w:space="1" w:color="auto"/>
        </w:pBdr>
        <w:spacing w:after="0"/>
        <w:ind w:left="994" w:hanging="994"/>
        <w:jc w:val="both"/>
        <w:rPr>
          <w:rFonts w:ascii="Arial" w:hAnsi="Arial" w:cs="Arial"/>
        </w:rPr>
      </w:pPr>
      <w:r w:rsidRPr="008A0FA9">
        <w:rPr>
          <w:rFonts w:ascii="Arial" w:hAnsi="Arial" w:cs="Arial"/>
        </w:rPr>
        <w:t xml:space="preserve">Table 2. </w:t>
      </w:r>
      <w:r w:rsidRPr="00781781">
        <w:rPr>
          <w:rFonts w:ascii="Arial" w:hAnsi="Arial" w:cs="Arial"/>
          <w:i/>
          <w:iCs/>
        </w:rPr>
        <w:t>The characteristics</w:t>
      </w:r>
      <w:r w:rsidRPr="00781781">
        <w:rPr>
          <w:rFonts w:ascii="Arial" w:hAnsi="Arial" w:cs="Arial"/>
          <w:i/>
          <w:iCs/>
        </w:rPr>
        <w:t xml:space="preserve"> </w:t>
      </w:r>
      <w:r w:rsidRPr="00781781">
        <w:rPr>
          <w:rFonts w:ascii="Arial" w:hAnsi="Arial" w:cs="Arial"/>
          <w:i/>
          <w:iCs/>
        </w:rPr>
        <w:t>and preferences of goat farmers in accessing</w:t>
      </w:r>
      <w:r w:rsidRPr="00781781">
        <w:rPr>
          <w:rFonts w:ascii="Arial" w:hAnsi="Arial" w:cs="Arial"/>
          <w:i/>
          <w:iCs/>
        </w:rPr>
        <w:t xml:space="preserve"> source of knowledge and information</w:t>
      </w:r>
    </w:p>
    <w:p w14:paraId="0BA2149E" w14:textId="77777777" w:rsidR="00C33A50" w:rsidRPr="008A0FA9" w:rsidRDefault="00C33A50" w:rsidP="00C33A50">
      <w:pPr>
        <w:pBdr>
          <w:bottom w:val="single" w:sz="4" w:space="1" w:color="auto"/>
        </w:pBdr>
        <w:ind w:left="990" w:hanging="990"/>
        <w:jc w:val="both"/>
        <w:rPr>
          <w:rFonts w:ascii="Arial" w:hAnsi="Arial" w:cs="Arial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10"/>
        <w:gridCol w:w="1080"/>
        <w:gridCol w:w="1080"/>
        <w:gridCol w:w="1710"/>
        <w:gridCol w:w="1170"/>
        <w:gridCol w:w="1440"/>
      </w:tblGrid>
      <w:tr w:rsidR="00C33A50" w:rsidRPr="008A0FA9" w14:paraId="6327C041" w14:textId="77777777" w:rsidTr="00C33A50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8FC069B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Sources of information and knowledge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7964931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82B153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Age of farmers (years)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D96C6E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Farmers' education (years)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21A967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Number of family members (heads)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D6CAE8E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Farming experience (years)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D716B21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Number of goats owned (heads)</w:t>
            </w:r>
          </w:p>
        </w:tc>
      </w:tr>
      <w:tr w:rsidR="00C33A50" w:rsidRPr="008A0FA9" w14:paraId="099CCDEF" w14:textId="77777777" w:rsidTr="00C33A50"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070773B4" w14:textId="77777777" w:rsidR="00C33A50" w:rsidRPr="008A0FA9" w:rsidRDefault="00C33A50" w:rsidP="00AD11AA">
            <w:pPr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Agricultural extension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3EE7E0F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F66CBBC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 xml:space="preserve">48.11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5A2AD50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 xml:space="preserve">8.5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CDF8A84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3.7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6D1A320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10.05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36BCCCD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 xml:space="preserve">5.70 </w:t>
            </w:r>
          </w:p>
        </w:tc>
      </w:tr>
      <w:tr w:rsidR="00C33A50" w:rsidRPr="008A0FA9" w14:paraId="714E1795" w14:textId="77777777" w:rsidTr="00C33A50">
        <w:tc>
          <w:tcPr>
            <w:tcW w:w="2335" w:type="dxa"/>
            <w:vAlign w:val="center"/>
          </w:tcPr>
          <w:p w14:paraId="5F950E3B" w14:textId="77777777" w:rsidR="00C33A50" w:rsidRPr="008A0FA9" w:rsidRDefault="00C33A50" w:rsidP="00AD11AA">
            <w:pPr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Non-agricultural extension</w:t>
            </w:r>
          </w:p>
        </w:tc>
        <w:tc>
          <w:tcPr>
            <w:tcW w:w="810" w:type="dxa"/>
            <w:vAlign w:val="center"/>
          </w:tcPr>
          <w:p w14:paraId="744FE76A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119</w:t>
            </w:r>
          </w:p>
        </w:tc>
        <w:tc>
          <w:tcPr>
            <w:tcW w:w="1080" w:type="dxa"/>
            <w:vAlign w:val="center"/>
          </w:tcPr>
          <w:p w14:paraId="386DC29F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46.33</w:t>
            </w:r>
          </w:p>
        </w:tc>
        <w:tc>
          <w:tcPr>
            <w:tcW w:w="1080" w:type="dxa"/>
            <w:vAlign w:val="center"/>
          </w:tcPr>
          <w:p w14:paraId="65D02401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6.5</w:t>
            </w:r>
          </w:p>
        </w:tc>
        <w:tc>
          <w:tcPr>
            <w:tcW w:w="1710" w:type="dxa"/>
            <w:vAlign w:val="center"/>
          </w:tcPr>
          <w:p w14:paraId="7D0216D2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3.7</w:t>
            </w:r>
          </w:p>
        </w:tc>
        <w:tc>
          <w:tcPr>
            <w:tcW w:w="1170" w:type="dxa"/>
            <w:vAlign w:val="center"/>
          </w:tcPr>
          <w:p w14:paraId="54327C09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9.37</w:t>
            </w:r>
          </w:p>
        </w:tc>
        <w:tc>
          <w:tcPr>
            <w:tcW w:w="1440" w:type="dxa"/>
            <w:vAlign w:val="center"/>
          </w:tcPr>
          <w:p w14:paraId="2FCD47F4" w14:textId="77777777" w:rsidR="00C33A50" w:rsidRPr="008A0FA9" w:rsidRDefault="00C33A50" w:rsidP="00AD11AA">
            <w:pPr>
              <w:jc w:val="center"/>
              <w:rPr>
                <w:rFonts w:ascii="Arial" w:hAnsi="Arial" w:cs="Arial"/>
              </w:rPr>
            </w:pPr>
            <w:r w:rsidRPr="008A0FA9">
              <w:rPr>
                <w:rFonts w:ascii="Arial" w:hAnsi="Arial" w:cs="Arial"/>
              </w:rPr>
              <w:t>5.05</w:t>
            </w:r>
          </w:p>
        </w:tc>
      </w:tr>
    </w:tbl>
    <w:p w14:paraId="5BEB94F5" w14:textId="77777777" w:rsidR="00C33A50" w:rsidRPr="002D6E34" w:rsidRDefault="00C33A50" w:rsidP="00C33A50">
      <w:pPr>
        <w:ind w:left="900" w:hanging="900"/>
        <w:jc w:val="both"/>
        <w:rPr>
          <w:rFonts w:ascii="Arial" w:hAnsi="Arial" w:cs="Arial"/>
          <w:sz w:val="24"/>
          <w:szCs w:val="24"/>
        </w:rPr>
      </w:pPr>
    </w:p>
    <w:p w14:paraId="10D4E8C6" w14:textId="2EB84A81" w:rsidR="00C33A50" w:rsidRPr="00C33A50" w:rsidRDefault="00C33A50" w:rsidP="00C33A50">
      <w:pPr>
        <w:ind w:left="900" w:hanging="900"/>
        <w:jc w:val="both"/>
        <w:rPr>
          <w:rFonts w:ascii="Arial" w:hAnsi="Arial" w:cs="Arial"/>
        </w:rPr>
      </w:pPr>
      <w:r w:rsidRPr="00C33A50">
        <w:rPr>
          <w:rFonts w:ascii="Arial" w:hAnsi="Arial" w:cs="Arial"/>
        </w:rPr>
        <w:t xml:space="preserve">Table 3. </w:t>
      </w:r>
      <w:r w:rsidRPr="00781781">
        <w:rPr>
          <w:rFonts w:ascii="Arial" w:hAnsi="Arial" w:cs="Arial"/>
          <w:i/>
          <w:iCs/>
        </w:rPr>
        <w:t>The influenc</w:t>
      </w:r>
      <w:r w:rsidRPr="00781781">
        <w:rPr>
          <w:rFonts w:ascii="Arial" w:hAnsi="Arial" w:cs="Arial"/>
          <w:i/>
          <w:iCs/>
        </w:rPr>
        <w:t>ing</w:t>
      </w:r>
      <w:r w:rsidRPr="00781781">
        <w:rPr>
          <w:rFonts w:ascii="Arial" w:hAnsi="Arial" w:cs="Arial"/>
          <w:i/>
          <w:iCs/>
        </w:rPr>
        <w:t xml:space="preserve"> </w:t>
      </w:r>
      <w:r w:rsidRPr="00781781">
        <w:rPr>
          <w:rFonts w:ascii="Arial" w:hAnsi="Arial" w:cs="Arial"/>
          <w:i/>
          <w:iCs/>
        </w:rPr>
        <w:t xml:space="preserve">factors on </w:t>
      </w:r>
      <w:r w:rsidRPr="00781781">
        <w:rPr>
          <w:rFonts w:ascii="Arial" w:hAnsi="Arial" w:cs="Arial"/>
          <w:i/>
          <w:iCs/>
        </w:rPr>
        <w:t>preferences of goat farmers towards knowledge 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4026"/>
        <w:gridCol w:w="2102"/>
        <w:gridCol w:w="2521"/>
      </w:tblGrid>
      <w:tr w:rsidR="00C33A50" w:rsidRPr="00C33A50" w14:paraId="57D837CF" w14:textId="77777777" w:rsidTr="00C33A50"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2A023" w14:textId="77777777" w:rsidR="00C33A50" w:rsidRPr="00C33A50" w:rsidRDefault="00C33A50" w:rsidP="00C33A50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No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63EFF" w14:textId="77777777" w:rsidR="00C33A50" w:rsidRPr="00C33A50" w:rsidRDefault="00C33A50" w:rsidP="00C33A50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Variables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A623" w14:textId="77777777" w:rsidR="00C33A50" w:rsidRPr="00C33A50" w:rsidRDefault="00C33A50" w:rsidP="00C33A50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Coefficient of regression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5CF7" w14:textId="77777777" w:rsidR="00C33A50" w:rsidRPr="00C33A50" w:rsidRDefault="00C33A50" w:rsidP="00C33A50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Significance (p)</w:t>
            </w:r>
          </w:p>
        </w:tc>
      </w:tr>
      <w:tr w:rsidR="00C33A50" w:rsidRPr="00C33A50" w14:paraId="132F587F" w14:textId="77777777" w:rsidTr="00C33A50">
        <w:tc>
          <w:tcPr>
            <w:tcW w:w="701" w:type="dxa"/>
            <w:tcBorders>
              <w:top w:val="single" w:sz="4" w:space="0" w:color="auto"/>
            </w:tcBorders>
          </w:tcPr>
          <w:p w14:paraId="1CE1F65D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14:paraId="23B5126C" w14:textId="41DBA768" w:rsidR="00C33A50" w:rsidRPr="00C33A50" w:rsidRDefault="00C33A50" w:rsidP="00AD11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33A50">
              <w:rPr>
                <w:rFonts w:ascii="Arial" w:hAnsi="Arial" w:cs="Arial"/>
              </w:rPr>
              <w:t>armers</w:t>
            </w:r>
            <w:r>
              <w:rPr>
                <w:rFonts w:ascii="Arial" w:hAnsi="Arial" w:cs="Arial"/>
              </w:rPr>
              <w:t>’</w:t>
            </w:r>
            <w:r w:rsidRPr="00C33A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education</w:t>
            </w:r>
            <w:r w:rsidRPr="00C33A50">
              <w:rPr>
                <w:rFonts w:ascii="Arial" w:hAnsi="Arial" w:cs="Arial"/>
              </w:rPr>
              <w:t>(X</w:t>
            </w:r>
            <w:r w:rsidRPr="00C33A50">
              <w:rPr>
                <w:rFonts w:ascii="Arial" w:hAnsi="Arial" w:cs="Arial"/>
                <w:vertAlign w:val="subscript"/>
              </w:rPr>
              <w:t>1</w:t>
            </w:r>
            <w:r w:rsidRPr="00C33A50">
              <w:rPr>
                <w:rFonts w:ascii="Arial" w:hAnsi="Arial" w:cs="Arial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74907B65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0.410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65DABA70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0.001**</w:t>
            </w:r>
          </w:p>
        </w:tc>
      </w:tr>
      <w:tr w:rsidR="00C33A50" w:rsidRPr="00C33A50" w14:paraId="05222D15" w14:textId="77777777" w:rsidTr="00C33A50">
        <w:tc>
          <w:tcPr>
            <w:tcW w:w="701" w:type="dxa"/>
          </w:tcPr>
          <w:p w14:paraId="1A62B2A4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2</w:t>
            </w:r>
          </w:p>
        </w:tc>
        <w:tc>
          <w:tcPr>
            <w:tcW w:w="4026" w:type="dxa"/>
          </w:tcPr>
          <w:p w14:paraId="576C0163" w14:textId="7A48D137" w:rsidR="00C33A50" w:rsidRPr="00C33A50" w:rsidRDefault="00C33A50" w:rsidP="00AD11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Goat f</w:t>
            </w:r>
            <w:r w:rsidRPr="00C33A50">
              <w:rPr>
                <w:rFonts w:ascii="Arial" w:hAnsi="Arial" w:cs="Arial"/>
              </w:rPr>
              <w:t>arming experience (X</w:t>
            </w:r>
            <w:r w:rsidRPr="00C33A50">
              <w:rPr>
                <w:rFonts w:ascii="Arial" w:hAnsi="Arial" w:cs="Arial"/>
                <w:vertAlign w:val="subscript"/>
              </w:rPr>
              <w:t>2</w:t>
            </w:r>
            <w:r w:rsidRPr="00C33A50">
              <w:rPr>
                <w:rFonts w:ascii="Arial" w:hAnsi="Arial" w:cs="Arial"/>
              </w:rPr>
              <w:t>)</w:t>
            </w:r>
          </w:p>
        </w:tc>
        <w:tc>
          <w:tcPr>
            <w:tcW w:w="2102" w:type="dxa"/>
          </w:tcPr>
          <w:p w14:paraId="657E1B90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0.080</w:t>
            </w:r>
          </w:p>
        </w:tc>
        <w:tc>
          <w:tcPr>
            <w:tcW w:w="2521" w:type="dxa"/>
          </w:tcPr>
          <w:p w14:paraId="31F45308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0.219</w:t>
            </w:r>
          </w:p>
        </w:tc>
      </w:tr>
      <w:tr w:rsidR="00C33A50" w:rsidRPr="00C33A50" w14:paraId="3B4ADE28" w14:textId="77777777" w:rsidTr="00C33A50">
        <w:tc>
          <w:tcPr>
            <w:tcW w:w="701" w:type="dxa"/>
          </w:tcPr>
          <w:p w14:paraId="0B282392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3</w:t>
            </w:r>
          </w:p>
        </w:tc>
        <w:tc>
          <w:tcPr>
            <w:tcW w:w="4026" w:type="dxa"/>
          </w:tcPr>
          <w:p w14:paraId="1DE96092" w14:textId="23481FB8" w:rsidR="00C33A50" w:rsidRPr="00C33A50" w:rsidRDefault="00C33A50" w:rsidP="00AD11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33A50">
              <w:rPr>
                <w:rFonts w:ascii="Arial" w:hAnsi="Arial" w:cs="Arial"/>
              </w:rPr>
              <w:t>armers</w:t>
            </w:r>
            <w:r>
              <w:rPr>
                <w:rFonts w:ascii="Arial" w:hAnsi="Arial" w:cs="Arial"/>
              </w:rPr>
              <w:t>’ age</w:t>
            </w:r>
            <w:r w:rsidRPr="00C33A50">
              <w:rPr>
                <w:rFonts w:ascii="Arial" w:hAnsi="Arial" w:cs="Arial"/>
              </w:rPr>
              <w:t xml:space="preserve"> (X</w:t>
            </w:r>
            <w:r w:rsidRPr="00C33A50">
              <w:rPr>
                <w:rFonts w:ascii="Arial" w:hAnsi="Arial" w:cs="Arial"/>
                <w:vertAlign w:val="subscript"/>
              </w:rPr>
              <w:t>3</w:t>
            </w:r>
            <w:r w:rsidRPr="00C33A50">
              <w:rPr>
                <w:rFonts w:ascii="Arial" w:hAnsi="Arial" w:cs="Arial"/>
              </w:rPr>
              <w:t>)</w:t>
            </w:r>
          </w:p>
        </w:tc>
        <w:tc>
          <w:tcPr>
            <w:tcW w:w="2102" w:type="dxa"/>
          </w:tcPr>
          <w:p w14:paraId="1D2A9449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0.087</w:t>
            </w:r>
          </w:p>
        </w:tc>
        <w:tc>
          <w:tcPr>
            <w:tcW w:w="2521" w:type="dxa"/>
          </w:tcPr>
          <w:p w14:paraId="058786CB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0.037*</w:t>
            </w:r>
          </w:p>
        </w:tc>
      </w:tr>
      <w:tr w:rsidR="00C33A50" w:rsidRPr="00C33A50" w14:paraId="1056DFA2" w14:textId="77777777" w:rsidTr="00C33A50">
        <w:tc>
          <w:tcPr>
            <w:tcW w:w="701" w:type="dxa"/>
          </w:tcPr>
          <w:p w14:paraId="42397827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4</w:t>
            </w:r>
          </w:p>
        </w:tc>
        <w:tc>
          <w:tcPr>
            <w:tcW w:w="4026" w:type="dxa"/>
          </w:tcPr>
          <w:p w14:paraId="31C33EEB" w14:textId="77777777" w:rsidR="00C33A50" w:rsidRPr="00C33A50" w:rsidRDefault="00C33A50" w:rsidP="00AD11AA">
            <w:pPr>
              <w:jc w:val="both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Number of family members (X</w:t>
            </w:r>
            <w:r w:rsidRPr="00C33A50">
              <w:rPr>
                <w:rFonts w:ascii="Arial" w:hAnsi="Arial" w:cs="Arial"/>
                <w:vertAlign w:val="subscript"/>
              </w:rPr>
              <w:t>4</w:t>
            </w:r>
            <w:r w:rsidRPr="00C33A50">
              <w:rPr>
                <w:rFonts w:ascii="Arial" w:hAnsi="Arial" w:cs="Arial"/>
              </w:rPr>
              <w:t>)</w:t>
            </w:r>
          </w:p>
        </w:tc>
        <w:tc>
          <w:tcPr>
            <w:tcW w:w="2102" w:type="dxa"/>
          </w:tcPr>
          <w:p w14:paraId="2A51938A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-0.283</w:t>
            </w:r>
          </w:p>
        </w:tc>
        <w:tc>
          <w:tcPr>
            <w:tcW w:w="2521" w:type="dxa"/>
          </w:tcPr>
          <w:p w14:paraId="1695EAA1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0.348</w:t>
            </w:r>
          </w:p>
        </w:tc>
      </w:tr>
      <w:tr w:rsidR="00C33A50" w:rsidRPr="00C33A50" w14:paraId="3FD7F963" w14:textId="77777777" w:rsidTr="00C33A50">
        <w:tc>
          <w:tcPr>
            <w:tcW w:w="701" w:type="dxa"/>
            <w:tcBorders>
              <w:bottom w:val="single" w:sz="4" w:space="0" w:color="auto"/>
            </w:tcBorders>
          </w:tcPr>
          <w:p w14:paraId="6FCE05B7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6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4DBE42B4" w14:textId="77777777" w:rsidR="00C33A50" w:rsidRPr="00C33A50" w:rsidRDefault="00C33A50" w:rsidP="00AD11AA">
            <w:pPr>
              <w:jc w:val="both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Number of goats owned (X</w:t>
            </w:r>
            <w:r w:rsidRPr="00C33A50">
              <w:rPr>
                <w:rFonts w:ascii="Arial" w:hAnsi="Arial" w:cs="Arial"/>
                <w:vertAlign w:val="subscript"/>
              </w:rPr>
              <w:t>5</w:t>
            </w:r>
            <w:r w:rsidRPr="00C33A50">
              <w:rPr>
                <w:rFonts w:ascii="Arial" w:hAnsi="Arial" w:cs="Arial"/>
              </w:rPr>
              <w:t>)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711CBBC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-0.091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20C1A4B2" w14:textId="77777777" w:rsidR="00C33A50" w:rsidRPr="00C33A50" w:rsidRDefault="00C33A50" w:rsidP="00AD11AA">
            <w:pPr>
              <w:jc w:val="center"/>
              <w:rPr>
                <w:rFonts w:ascii="Arial" w:hAnsi="Arial" w:cs="Arial"/>
              </w:rPr>
            </w:pPr>
            <w:r w:rsidRPr="00C33A50">
              <w:rPr>
                <w:rFonts w:ascii="Arial" w:hAnsi="Arial" w:cs="Arial"/>
              </w:rPr>
              <w:t>0.313</w:t>
            </w:r>
          </w:p>
        </w:tc>
      </w:tr>
    </w:tbl>
    <w:p w14:paraId="40BEBA65" w14:textId="250D30C8" w:rsidR="00C33A50" w:rsidRPr="00C33A50" w:rsidRDefault="00C33A50" w:rsidP="00C33A50">
      <w:pPr>
        <w:spacing w:after="0" w:line="240" w:lineRule="auto"/>
        <w:ind w:left="907" w:hanging="907"/>
        <w:jc w:val="both"/>
        <w:rPr>
          <w:rFonts w:ascii="Arial" w:hAnsi="Arial" w:cs="Arial"/>
        </w:rPr>
      </w:pPr>
      <w:r w:rsidRPr="00C33A50">
        <w:rPr>
          <w:rFonts w:ascii="Arial" w:hAnsi="Arial" w:cs="Arial"/>
        </w:rPr>
        <w:t xml:space="preserve">**. The </w:t>
      </w:r>
      <w:r>
        <w:rPr>
          <w:rFonts w:ascii="Arial" w:hAnsi="Arial" w:cs="Arial"/>
        </w:rPr>
        <w:t>regression</w:t>
      </w:r>
      <w:r w:rsidRPr="00C33A50">
        <w:rPr>
          <w:rFonts w:ascii="Arial" w:hAnsi="Arial" w:cs="Arial"/>
        </w:rPr>
        <w:t xml:space="preserve"> was significant at the 0.01 level (2-tailed).</w:t>
      </w:r>
    </w:p>
    <w:p w14:paraId="5B8711B2" w14:textId="5CADDC5D" w:rsidR="00C33A50" w:rsidRPr="00C33A50" w:rsidRDefault="00C33A50" w:rsidP="00C33A50">
      <w:pPr>
        <w:spacing w:after="0" w:line="240" w:lineRule="auto"/>
        <w:ind w:left="907" w:hanging="907"/>
        <w:jc w:val="both"/>
        <w:rPr>
          <w:rFonts w:ascii="Arial" w:hAnsi="Arial" w:cs="Arial"/>
        </w:rPr>
      </w:pPr>
      <w:r w:rsidRPr="00C33A50">
        <w:rPr>
          <w:rFonts w:ascii="Arial" w:hAnsi="Arial" w:cs="Arial"/>
        </w:rPr>
        <w:t xml:space="preserve">*. </w:t>
      </w:r>
      <w:r>
        <w:rPr>
          <w:rFonts w:ascii="Arial" w:hAnsi="Arial" w:cs="Arial"/>
        </w:rPr>
        <w:t>The regression</w:t>
      </w:r>
      <w:r w:rsidRPr="00C33A50">
        <w:rPr>
          <w:rFonts w:ascii="Arial" w:hAnsi="Arial" w:cs="Arial"/>
        </w:rPr>
        <w:t xml:space="preserve"> was significant at the 0.05 level (2-tailed).</w:t>
      </w:r>
    </w:p>
    <w:p w14:paraId="34B38564" w14:textId="77777777" w:rsidR="00C33A50" w:rsidRDefault="00C33A50"/>
    <w:sectPr w:rsidR="00C33A50" w:rsidSect="001D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0"/>
    <w:rsid w:val="001109AC"/>
    <w:rsid w:val="001D0F89"/>
    <w:rsid w:val="00593189"/>
    <w:rsid w:val="00781781"/>
    <w:rsid w:val="00C33A50"/>
    <w:rsid w:val="00C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15B2"/>
  <w15:chartTrackingRefBased/>
  <w15:docId w15:val="{FC8DD2D7-2FB1-4BB3-A759-25447E5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2020-12-09T20:47:00Z</dcterms:created>
  <dcterms:modified xsi:type="dcterms:W3CDTF">2020-12-09T20:47:00Z</dcterms:modified>
</cp:coreProperties>
</file>