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D1B0F" w14:textId="59A08D9B" w:rsidR="00564EBD" w:rsidRPr="003C1B78" w:rsidRDefault="001637A3" w:rsidP="00FB2CDE">
      <w:pPr>
        <w:spacing w:line="240" w:lineRule="auto"/>
        <w:jc w:val="center"/>
        <w:rPr>
          <w:rFonts w:ascii="Times New Roman" w:hAnsi="Times New Roman"/>
          <w:b/>
          <w:bCs/>
        </w:rPr>
      </w:pPr>
      <w:r w:rsidRPr="003C1B78">
        <w:rPr>
          <w:rFonts w:ascii="Times New Roman" w:hAnsi="Times New Roman"/>
          <w:b/>
          <w:bCs/>
        </w:rPr>
        <w:t>COVER LETTER</w:t>
      </w:r>
    </w:p>
    <w:p w14:paraId="2874FB95" w14:textId="77777777" w:rsidR="00FB2CDE" w:rsidRPr="003C1B78" w:rsidRDefault="00FB2CDE" w:rsidP="00FB2CDE">
      <w:pPr>
        <w:spacing w:after="0" w:line="240" w:lineRule="auto"/>
        <w:jc w:val="right"/>
        <w:rPr>
          <w:rFonts w:ascii="Times New Roman" w:hAnsi="Times New Roman"/>
        </w:rPr>
      </w:pPr>
    </w:p>
    <w:p w14:paraId="7F6559E2" w14:textId="745B6A11" w:rsidR="001637A3" w:rsidRPr="003C1B78" w:rsidRDefault="008435E9" w:rsidP="00FB2CDE">
      <w:pPr>
        <w:spacing w:after="0" w:line="240" w:lineRule="auto"/>
        <w:jc w:val="right"/>
        <w:rPr>
          <w:rFonts w:ascii="Times New Roman" w:hAnsi="Times New Roman"/>
        </w:rPr>
      </w:pPr>
      <w:r w:rsidRPr="003C1B78">
        <w:rPr>
          <w:rFonts w:ascii="Times New Roman" w:hAnsi="Times New Roman"/>
        </w:rPr>
        <w:t xml:space="preserve">Dr. </w:t>
      </w:r>
      <w:r w:rsidR="007A1A86" w:rsidRPr="003C1B78">
        <w:rPr>
          <w:rFonts w:ascii="Times New Roman" w:hAnsi="Times New Roman"/>
        </w:rPr>
        <w:t xml:space="preserve">Ence Darmo Jaya </w:t>
      </w:r>
      <w:proofErr w:type="spellStart"/>
      <w:r w:rsidR="007A1A86" w:rsidRPr="003C1B78">
        <w:rPr>
          <w:rFonts w:ascii="Times New Roman" w:hAnsi="Times New Roman"/>
        </w:rPr>
        <w:t>Supena</w:t>
      </w:r>
      <w:proofErr w:type="spellEnd"/>
    </w:p>
    <w:p w14:paraId="08FD1A8A" w14:textId="77777777" w:rsidR="007A1A86" w:rsidRPr="003C1B78" w:rsidRDefault="007A1A86" w:rsidP="00FB2CDE">
      <w:pPr>
        <w:spacing w:after="0" w:line="240" w:lineRule="auto"/>
        <w:jc w:val="right"/>
        <w:rPr>
          <w:rFonts w:ascii="Times New Roman" w:hAnsi="Times New Roman"/>
        </w:rPr>
      </w:pPr>
      <w:r w:rsidRPr="003C1B78">
        <w:rPr>
          <w:rFonts w:ascii="Times New Roman" w:hAnsi="Times New Roman"/>
        </w:rPr>
        <w:t>Department of Biology</w:t>
      </w:r>
    </w:p>
    <w:p w14:paraId="29C235D7" w14:textId="5D7FA471" w:rsidR="001F28EC" w:rsidRPr="003C1B78" w:rsidRDefault="007A1A86" w:rsidP="00FB2CDE">
      <w:pPr>
        <w:spacing w:after="0" w:line="240" w:lineRule="auto"/>
        <w:jc w:val="right"/>
        <w:rPr>
          <w:rFonts w:ascii="Times New Roman" w:hAnsi="Times New Roman"/>
        </w:rPr>
      </w:pPr>
      <w:r w:rsidRPr="003C1B78">
        <w:rPr>
          <w:rFonts w:ascii="Times New Roman" w:hAnsi="Times New Roman"/>
        </w:rPr>
        <w:t>Faculty of Mathematics and Natural Sciences, IPB University</w:t>
      </w:r>
    </w:p>
    <w:p w14:paraId="22B515F8" w14:textId="11EDFAB6" w:rsidR="00FB2CDE" w:rsidRPr="003C1B78" w:rsidRDefault="007A1A86" w:rsidP="00FB2CDE">
      <w:pPr>
        <w:spacing w:after="0" w:line="240" w:lineRule="auto"/>
        <w:jc w:val="right"/>
        <w:rPr>
          <w:rFonts w:ascii="Times New Roman" w:hAnsi="Times New Roman"/>
        </w:rPr>
      </w:pPr>
      <w:proofErr w:type="spellStart"/>
      <w:r w:rsidRPr="003C1B78">
        <w:rPr>
          <w:rFonts w:ascii="Times New Roman" w:hAnsi="Times New Roman"/>
        </w:rPr>
        <w:t>Dramaga</w:t>
      </w:r>
      <w:proofErr w:type="spellEnd"/>
      <w:r w:rsidRPr="003C1B78">
        <w:rPr>
          <w:rFonts w:ascii="Times New Roman" w:hAnsi="Times New Roman"/>
        </w:rPr>
        <w:t>, Bogor 16680</w:t>
      </w:r>
      <w:r w:rsidR="001F28EC" w:rsidRPr="003C1B78">
        <w:rPr>
          <w:rFonts w:ascii="Times New Roman" w:hAnsi="Times New Roman"/>
        </w:rPr>
        <w:t xml:space="preserve">, </w:t>
      </w:r>
      <w:r w:rsidR="00FB2CDE" w:rsidRPr="003C1B78">
        <w:rPr>
          <w:rFonts w:ascii="Times New Roman" w:hAnsi="Times New Roman"/>
        </w:rPr>
        <w:t>West Java, Indonesia</w:t>
      </w:r>
    </w:p>
    <w:p w14:paraId="57F4C138" w14:textId="3B0DC97A" w:rsidR="001F28EC" w:rsidRPr="003C1B78" w:rsidRDefault="001F28EC" w:rsidP="001F28EC">
      <w:pPr>
        <w:spacing w:after="0" w:line="240" w:lineRule="auto"/>
        <w:jc w:val="right"/>
        <w:rPr>
          <w:rFonts w:ascii="Times New Roman" w:hAnsi="Times New Roman"/>
        </w:rPr>
      </w:pPr>
      <w:r w:rsidRPr="003C1B78">
        <w:rPr>
          <w:rFonts w:ascii="Times New Roman" w:hAnsi="Times New Roman"/>
        </w:rPr>
        <w:t>Phone: +62 813-1687-7209</w:t>
      </w:r>
    </w:p>
    <w:p w14:paraId="63A5593C" w14:textId="7DA1963E" w:rsidR="001F28EC" w:rsidRPr="003C1B78" w:rsidRDefault="001F28EC" w:rsidP="001F28EC">
      <w:pPr>
        <w:spacing w:after="0" w:line="240" w:lineRule="auto"/>
        <w:jc w:val="right"/>
        <w:rPr>
          <w:rFonts w:ascii="Times New Roman" w:hAnsi="Times New Roman"/>
        </w:rPr>
      </w:pPr>
      <w:r w:rsidRPr="003C1B78">
        <w:rPr>
          <w:rFonts w:ascii="Times New Roman" w:hAnsi="Times New Roman"/>
        </w:rPr>
        <w:t>email: encedarmo@apps.ipb.ac.id.</w:t>
      </w:r>
    </w:p>
    <w:p w14:paraId="423FBFFD" w14:textId="77777777" w:rsidR="00FB2CDE" w:rsidRPr="003C1B78" w:rsidRDefault="00FB2CDE" w:rsidP="001F28EC">
      <w:pPr>
        <w:spacing w:after="0" w:line="240" w:lineRule="auto"/>
        <w:rPr>
          <w:rFonts w:ascii="Times New Roman" w:hAnsi="Times New Roman"/>
        </w:rPr>
      </w:pPr>
    </w:p>
    <w:p w14:paraId="5D7D32FD" w14:textId="53E59686" w:rsidR="00F814DC" w:rsidRPr="003C1B78" w:rsidRDefault="00A37816" w:rsidP="00FB2CDE">
      <w:pPr>
        <w:spacing w:after="0" w:line="240" w:lineRule="auto"/>
        <w:jc w:val="both"/>
        <w:rPr>
          <w:rFonts w:ascii="Times New Roman" w:hAnsi="Times New Roman"/>
        </w:rPr>
      </w:pPr>
      <w:r w:rsidRPr="003C1B78">
        <w:rPr>
          <w:rFonts w:ascii="Times New Roman" w:hAnsi="Times New Roman"/>
        </w:rPr>
        <w:t xml:space="preserve">Dr. Yekti Asih </w:t>
      </w:r>
      <w:proofErr w:type="spellStart"/>
      <w:r w:rsidRPr="003C1B78">
        <w:rPr>
          <w:rFonts w:ascii="Times New Roman" w:hAnsi="Times New Roman"/>
        </w:rPr>
        <w:t>Purwestri</w:t>
      </w:r>
      <w:proofErr w:type="spellEnd"/>
      <w:r w:rsidRPr="003C1B78">
        <w:rPr>
          <w:rFonts w:ascii="Times New Roman" w:hAnsi="Times New Roman"/>
        </w:rPr>
        <w:t xml:space="preserve">, </w:t>
      </w:r>
      <w:proofErr w:type="spellStart"/>
      <w:r w:rsidRPr="003C1B78">
        <w:rPr>
          <w:rFonts w:ascii="Times New Roman" w:hAnsi="Times New Roman"/>
        </w:rPr>
        <w:t>M.Si</w:t>
      </w:r>
      <w:proofErr w:type="spellEnd"/>
      <w:r w:rsidRPr="003C1B78">
        <w:rPr>
          <w:rFonts w:ascii="Times New Roman" w:hAnsi="Times New Roman"/>
        </w:rPr>
        <w:t>.</w:t>
      </w:r>
    </w:p>
    <w:p w14:paraId="6624C22F" w14:textId="50AF6AE6" w:rsidR="008435E9" w:rsidRPr="003C1B78" w:rsidRDefault="008435E9" w:rsidP="00FB2CDE">
      <w:pPr>
        <w:spacing w:after="0" w:line="240" w:lineRule="auto"/>
        <w:jc w:val="both"/>
        <w:rPr>
          <w:rFonts w:ascii="Times New Roman" w:hAnsi="Times New Roman"/>
        </w:rPr>
      </w:pPr>
      <w:r w:rsidRPr="003C1B78">
        <w:rPr>
          <w:rFonts w:ascii="Times New Roman" w:hAnsi="Times New Roman"/>
        </w:rPr>
        <w:t>Editor-in-Chief</w:t>
      </w:r>
    </w:p>
    <w:p w14:paraId="6482F431" w14:textId="77777777" w:rsidR="00DB014A" w:rsidRPr="003C1B78" w:rsidRDefault="00DB014A" w:rsidP="00DB014A">
      <w:pPr>
        <w:spacing w:after="0" w:line="240" w:lineRule="auto"/>
        <w:rPr>
          <w:rFonts w:ascii="Times New Roman" w:hAnsi="Times New Roman"/>
        </w:rPr>
      </w:pPr>
      <w:r w:rsidRPr="003C1B78">
        <w:rPr>
          <w:rFonts w:ascii="Times New Roman" w:hAnsi="Times New Roman"/>
        </w:rPr>
        <w:t xml:space="preserve">Indonesian Journal of Biotechnology </w:t>
      </w:r>
    </w:p>
    <w:p w14:paraId="63384AE8" w14:textId="4422084E" w:rsidR="008435E9" w:rsidRPr="003C1B78" w:rsidRDefault="00DB014A" w:rsidP="001F28EC">
      <w:pPr>
        <w:spacing w:after="0" w:line="240" w:lineRule="auto"/>
        <w:jc w:val="right"/>
        <w:rPr>
          <w:rFonts w:ascii="Times New Roman" w:hAnsi="Times New Roman"/>
        </w:rPr>
      </w:pPr>
      <w:r w:rsidRPr="003C1B78">
        <w:rPr>
          <w:rFonts w:ascii="Times New Roman" w:hAnsi="Times New Roman"/>
        </w:rPr>
        <w:t xml:space="preserve">August </w:t>
      </w:r>
      <w:r w:rsidR="00EB1B14">
        <w:rPr>
          <w:rFonts w:ascii="Times New Roman" w:hAnsi="Times New Roman"/>
        </w:rPr>
        <w:t>2</w:t>
      </w:r>
      <w:r w:rsidRPr="003C1B78">
        <w:rPr>
          <w:rFonts w:ascii="Times New Roman" w:hAnsi="Times New Roman"/>
        </w:rPr>
        <w:t>5</w:t>
      </w:r>
      <w:r w:rsidR="007A1A86" w:rsidRPr="003C1B78">
        <w:rPr>
          <w:rFonts w:ascii="Times New Roman" w:hAnsi="Times New Roman"/>
          <w:vertAlign w:val="superscript"/>
        </w:rPr>
        <w:t>th</w:t>
      </w:r>
      <w:r w:rsidR="008435E9" w:rsidRPr="003C1B78">
        <w:rPr>
          <w:rFonts w:ascii="Times New Roman" w:hAnsi="Times New Roman"/>
        </w:rPr>
        <w:t>, 2023</w:t>
      </w:r>
    </w:p>
    <w:p w14:paraId="3B20469A" w14:textId="77777777" w:rsidR="001F28EC" w:rsidRPr="003C1B78" w:rsidRDefault="001F28EC" w:rsidP="001F28EC">
      <w:pPr>
        <w:spacing w:after="0" w:line="240" w:lineRule="auto"/>
        <w:jc w:val="right"/>
        <w:rPr>
          <w:rFonts w:ascii="Times New Roman" w:hAnsi="Times New Roman"/>
        </w:rPr>
      </w:pPr>
    </w:p>
    <w:p w14:paraId="076D591F" w14:textId="33B03758" w:rsidR="00FB2CDE" w:rsidRPr="003C1B78" w:rsidRDefault="008435E9" w:rsidP="00FB2CDE">
      <w:pPr>
        <w:spacing w:line="240" w:lineRule="auto"/>
        <w:jc w:val="both"/>
        <w:rPr>
          <w:rFonts w:ascii="Times New Roman" w:hAnsi="Times New Roman"/>
        </w:rPr>
      </w:pPr>
      <w:r w:rsidRPr="003C1B78">
        <w:rPr>
          <w:rFonts w:ascii="Times New Roman" w:hAnsi="Times New Roman"/>
        </w:rPr>
        <w:t xml:space="preserve">Dear </w:t>
      </w:r>
      <w:r w:rsidR="00813063" w:rsidRPr="00813063">
        <w:rPr>
          <w:rFonts w:ascii="Times New Roman" w:hAnsi="Times New Roman"/>
        </w:rPr>
        <w:t xml:space="preserve">Dr. Yekti Asih </w:t>
      </w:r>
      <w:proofErr w:type="spellStart"/>
      <w:r w:rsidR="00813063" w:rsidRPr="00813063">
        <w:rPr>
          <w:rFonts w:ascii="Times New Roman" w:hAnsi="Times New Roman"/>
        </w:rPr>
        <w:t>Purwestri</w:t>
      </w:r>
      <w:proofErr w:type="spellEnd"/>
      <w:r w:rsidR="00813063" w:rsidRPr="00813063">
        <w:rPr>
          <w:rFonts w:ascii="Times New Roman" w:hAnsi="Times New Roman"/>
        </w:rPr>
        <w:t xml:space="preserve">, </w:t>
      </w:r>
      <w:proofErr w:type="spellStart"/>
      <w:r w:rsidR="00813063" w:rsidRPr="00813063">
        <w:rPr>
          <w:rFonts w:ascii="Times New Roman" w:hAnsi="Times New Roman"/>
        </w:rPr>
        <w:t>M.Si</w:t>
      </w:r>
      <w:proofErr w:type="spellEnd"/>
      <w:r w:rsidR="00813063" w:rsidRPr="00813063">
        <w:rPr>
          <w:rFonts w:ascii="Times New Roman" w:hAnsi="Times New Roman"/>
        </w:rPr>
        <w:t>.</w:t>
      </w:r>
      <w:r w:rsidRPr="003C1B78">
        <w:rPr>
          <w:rFonts w:ascii="Times New Roman" w:hAnsi="Times New Roman"/>
        </w:rPr>
        <w:t>,</w:t>
      </w:r>
    </w:p>
    <w:p w14:paraId="1DD9AD77" w14:textId="62CC9107" w:rsidR="00D001CD" w:rsidRPr="003C1B78" w:rsidRDefault="00945BD7" w:rsidP="003C1B78">
      <w:pPr>
        <w:spacing w:after="0" w:line="240" w:lineRule="auto"/>
        <w:jc w:val="both"/>
        <w:rPr>
          <w:rFonts w:ascii="Times New Roman" w:hAnsi="Times New Roman"/>
        </w:rPr>
      </w:pPr>
      <w:r w:rsidRPr="003C1B78">
        <w:rPr>
          <w:rFonts w:ascii="Times New Roman" w:hAnsi="Times New Roman"/>
        </w:rPr>
        <w:t>We are submitting an original article titled "</w:t>
      </w:r>
      <w:r w:rsidR="00A37816" w:rsidRPr="003C1B78">
        <w:rPr>
          <w:rFonts w:ascii="Times New Roman" w:hAnsi="Times New Roman"/>
        </w:rPr>
        <w:t xml:space="preserve"> Alternative Splicing Analysis of </w:t>
      </w:r>
      <w:r w:rsidR="00A37816" w:rsidRPr="003C1B78">
        <w:rPr>
          <w:rFonts w:ascii="Times New Roman" w:hAnsi="Times New Roman"/>
          <w:i/>
          <w:iCs/>
        </w:rPr>
        <w:t>Hd3a</w:t>
      </w:r>
      <w:r w:rsidR="00A37816" w:rsidRPr="003C1B78">
        <w:rPr>
          <w:rFonts w:ascii="Times New Roman" w:hAnsi="Times New Roman"/>
        </w:rPr>
        <w:t xml:space="preserve"> Gene in Oil Palm (</w:t>
      </w:r>
      <w:proofErr w:type="spellStart"/>
      <w:r w:rsidR="00A37816" w:rsidRPr="003C1B78">
        <w:rPr>
          <w:rFonts w:ascii="Times New Roman" w:hAnsi="Times New Roman"/>
          <w:i/>
          <w:iCs/>
        </w:rPr>
        <w:t>Elaeis</w:t>
      </w:r>
      <w:proofErr w:type="spellEnd"/>
      <w:r w:rsidR="00A37816" w:rsidRPr="003C1B78">
        <w:rPr>
          <w:rFonts w:ascii="Times New Roman" w:hAnsi="Times New Roman"/>
          <w:i/>
          <w:iCs/>
        </w:rPr>
        <w:t xml:space="preserve"> </w:t>
      </w:r>
      <w:proofErr w:type="spellStart"/>
      <w:r w:rsidR="00A37816" w:rsidRPr="003C1B78">
        <w:rPr>
          <w:rFonts w:ascii="Times New Roman" w:hAnsi="Times New Roman"/>
          <w:i/>
          <w:iCs/>
        </w:rPr>
        <w:t>guineensis</w:t>
      </w:r>
      <w:proofErr w:type="spellEnd"/>
      <w:r w:rsidR="00A37816" w:rsidRPr="003C1B78">
        <w:rPr>
          <w:rFonts w:ascii="Times New Roman" w:hAnsi="Times New Roman"/>
        </w:rPr>
        <w:t>)</w:t>
      </w:r>
      <w:r w:rsidRPr="003C1B78">
        <w:rPr>
          <w:rFonts w:ascii="Times New Roman" w:hAnsi="Times New Roman"/>
        </w:rPr>
        <w:t xml:space="preserve">" for your consideration for publication in the </w:t>
      </w:r>
      <w:r w:rsidR="00A37816" w:rsidRPr="003C1B78">
        <w:rPr>
          <w:rFonts w:ascii="Times New Roman" w:hAnsi="Times New Roman"/>
        </w:rPr>
        <w:t>Indonesian Journal of Biotechnology (</w:t>
      </w:r>
      <w:proofErr w:type="spellStart"/>
      <w:r w:rsidR="00A37816" w:rsidRPr="003C1B78">
        <w:rPr>
          <w:rFonts w:ascii="Times New Roman" w:hAnsi="Times New Roman"/>
        </w:rPr>
        <w:t>IJBiotech</w:t>
      </w:r>
      <w:proofErr w:type="spellEnd"/>
      <w:r w:rsidR="00A37816" w:rsidRPr="003C1B78">
        <w:rPr>
          <w:rFonts w:ascii="Times New Roman" w:hAnsi="Times New Roman"/>
        </w:rPr>
        <w:t>)</w:t>
      </w:r>
      <w:r w:rsidRPr="003C1B78">
        <w:rPr>
          <w:rFonts w:ascii="Times New Roman" w:hAnsi="Times New Roman"/>
        </w:rPr>
        <w:t xml:space="preserve">. </w:t>
      </w:r>
      <w:r w:rsidR="00A37816" w:rsidRPr="003C1B78">
        <w:rPr>
          <w:rFonts w:ascii="Times New Roman" w:hAnsi="Times New Roman"/>
        </w:rPr>
        <w:t xml:space="preserve">Alternative splicing is a complex process that contributes to the generation of diverse mRNA and protein isoforms. Despite their importance, many functions of alternative splicing genes remain poorly characterized. This study aims to investigate the best primer for analyzing alternative splicing </w:t>
      </w:r>
      <w:r w:rsidR="00A37816" w:rsidRPr="003C1B78">
        <w:rPr>
          <w:rFonts w:ascii="Times New Roman" w:hAnsi="Times New Roman"/>
          <w:i/>
          <w:iCs/>
        </w:rPr>
        <w:t>EgHd3a</w:t>
      </w:r>
      <w:r w:rsidR="00A37816" w:rsidRPr="003C1B78">
        <w:rPr>
          <w:rFonts w:ascii="Times New Roman" w:hAnsi="Times New Roman"/>
        </w:rPr>
        <w:t xml:space="preserve"> mRNA specimens</w:t>
      </w:r>
      <w:r w:rsidR="0063726E" w:rsidRPr="003C1B78">
        <w:rPr>
          <w:rFonts w:ascii="Times New Roman" w:hAnsi="Times New Roman"/>
        </w:rPr>
        <w:t xml:space="preserve"> as initial steps for functional characterization</w:t>
      </w:r>
      <w:r w:rsidR="00A37816" w:rsidRPr="003C1B78">
        <w:rPr>
          <w:rFonts w:ascii="Times New Roman" w:hAnsi="Times New Roman"/>
        </w:rPr>
        <w:t xml:space="preserve">.  </w:t>
      </w:r>
    </w:p>
    <w:p w14:paraId="2C8B538F" w14:textId="77777777" w:rsidR="00D001CD" w:rsidRPr="003C1B78" w:rsidRDefault="00D001CD" w:rsidP="003C1B78">
      <w:pPr>
        <w:spacing w:after="0" w:line="240" w:lineRule="auto"/>
        <w:jc w:val="both"/>
        <w:rPr>
          <w:rFonts w:ascii="Times New Roman" w:hAnsi="Times New Roman"/>
        </w:rPr>
      </w:pPr>
    </w:p>
    <w:p w14:paraId="1CDD134C" w14:textId="5936FAC7" w:rsidR="00DB014A" w:rsidRPr="003C1B78" w:rsidRDefault="00945BD7" w:rsidP="003C1B78">
      <w:pPr>
        <w:spacing w:after="0" w:line="240" w:lineRule="auto"/>
        <w:jc w:val="both"/>
        <w:rPr>
          <w:rFonts w:ascii="Times New Roman" w:hAnsi="Times New Roman"/>
        </w:rPr>
      </w:pPr>
      <w:r w:rsidRPr="003C1B78">
        <w:rPr>
          <w:rFonts w:ascii="Times New Roman" w:hAnsi="Times New Roman"/>
        </w:rPr>
        <w:t xml:space="preserve">Our study </w:t>
      </w:r>
      <w:r w:rsidR="00DB014A" w:rsidRPr="003C1B78">
        <w:rPr>
          <w:rFonts w:ascii="Times New Roman" w:hAnsi="Times New Roman"/>
        </w:rPr>
        <w:t xml:space="preserve">discovered that nucleotide variations at the 3'-end of the primers were observed to influence </w:t>
      </w:r>
      <w:r w:rsidR="00384165" w:rsidRPr="003C1B78">
        <w:rPr>
          <w:rFonts w:ascii="Times New Roman" w:hAnsi="Times New Roman"/>
        </w:rPr>
        <w:t xml:space="preserve">annealing </w:t>
      </w:r>
      <w:r w:rsidR="00DB014A" w:rsidRPr="003C1B78">
        <w:rPr>
          <w:rFonts w:ascii="Times New Roman" w:hAnsi="Times New Roman"/>
        </w:rPr>
        <w:t xml:space="preserve">specificity, with GC composition enhancing it. Furthermore, qPCR analysis reveals a strong correlation between Ct values and gene concentration for the isoforms, indicating reliable amplification. Although two isoforms, Hd3a-X2 and Hd3a-X3, exhibit slightly higher than acceptable PCR efficiency values, caution is advised </w:t>
      </w:r>
      <w:r w:rsidR="00384165" w:rsidRPr="003C1B78">
        <w:rPr>
          <w:rFonts w:ascii="Times New Roman" w:hAnsi="Times New Roman"/>
        </w:rPr>
        <w:t xml:space="preserve">thoroughly </w:t>
      </w:r>
      <w:r w:rsidR="00DB014A" w:rsidRPr="003C1B78">
        <w:rPr>
          <w:rFonts w:ascii="Times New Roman" w:hAnsi="Times New Roman"/>
        </w:rPr>
        <w:t>to avoid non-specific amplification. Despite the challenges posed by limited primer positioning due to alternative splicing, the chosen primer proved optimal for analysis. This study highlights the significance of considering alternative splicing in gene quantification experiments and provides insights into critical steps, methods, and quality control measures necessary for accurately detecting alternative splicing events, contributing to understanding of this complex biological process.</w:t>
      </w:r>
      <w:r w:rsidR="006E0B8A" w:rsidRPr="003C1B78">
        <w:rPr>
          <w:rFonts w:ascii="Times New Roman" w:hAnsi="Times New Roman"/>
        </w:rPr>
        <w:t xml:space="preserve"> This paper contains one table and three figures.</w:t>
      </w:r>
    </w:p>
    <w:p w14:paraId="09296494" w14:textId="77777777" w:rsidR="00DB014A" w:rsidRPr="003C1B78" w:rsidRDefault="00DB014A" w:rsidP="003C1B78">
      <w:pPr>
        <w:spacing w:after="0" w:line="240" w:lineRule="auto"/>
        <w:jc w:val="both"/>
        <w:rPr>
          <w:rFonts w:ascii="Times New Roman" w:hAnsi="Times New Roman"/>
        </w:rPr>
      </w:pPr>
    </w:p>
    <w:p w14:paraId="3CC6C36B" w14:textId="5A646423" w:rsidR="00A33AB7" w:rsidRPr="003C1B78" w:rsidRDefault="00A33AB7" w:rsidP="003C1B78">
      <w:pPr>
        <w:spacing w:after="0" w:line="240" w:lineRule="auto"/>
        <w:jc w:val="both"/>
        <w:rPr>
          <w:rFonts w:ascii="Times New Roman" w:hAnsi="Times New Roman"/>
        </w:rPr>
      </w:pPr>
      <w:r w:rsidRPr="003C1B78">
        <w:rPr>
          <w:rFonts w:ascii="Times New Roman" w:hAnsi="Times New Roman"/>
        </w:rPr>
        <w:t xml:space="preserve">In addition, we believe that this manuscript meets </w:t>
      </w:r>
      <w:r w:rsidR="00DB014A" w:rsidRPr="003C1B78">
        <w:rPr>
          <w:rFonts w:ascii="Times New Roman" w:hAnsi="Times New Roman"/>
        </w:rPr>
        <w:t xml:space="preserve">the </w:t>
      </w:r>
      <w:r w:rsidRPr="003C1B78">
        <w:rPr>
          <w:rFonts w:ascii="Times New Roman" w:hAnsi="Times New Roman"/>
        </w:rPr>
        <w:t xml:space="preserve">aims and scope of </w:t>
      </w:r>
      <w:proofErr w:type="spellStart"/>
      <w:r w:rsidR="00DB014A" w:rsidRPr="003C1B78">
        <w:rPr>
          <w:rFonts w:ascii="Times New Roman" w:hAnsi="Times New Roman"/>
        </w:rPr>
        <w:t>IJBiotech</w:t>
      </w:r>
      <w:proofErr w:type="spellEnd"/>
      <w:r w:rsidRPr="003C1B78">
        <w:rPr>
          <w:rFonts w:ascii="Times New Roman" w:hAnsi="Times New Roman"/>
        </w:rPr>
        <w:t xml:space="preserve">. The </w:t>
      </w:r>
      <w:r w:rsidR="00AE0C9A" w:rsidRPr="003C1B78">
        <w:rPr>
          <w:rFonts w:ascii="Times New Roman" w:hAnsi="Times New Roman"/>
        </w:rPr>
        <w:t xml:space="preserve">manuscript </w:t>
      </w:r>
      <w:r w:rsidRPr="003C1B78">
        <w:rPr>
          <w:rFonts w:ascii="Times New Roman" w:hAnsi="Times New Roman"/>
        </w:rPr>
        <w:t xml:space="preserve">will appeal to the scientific community of </w:t>
      </w:r>
      <w:r w:rsidR="00DB014A" w:rsidRPr="003C1B78">
        <w:rPr>
          <w:rFonts w:ascii="Times New Roman" w:hAnsi="Times New Roman"/>
        </w:rPr>
        <w:t xml:space="preserve">quantitative genes analysis </w:t>
      </w:r>
      <w:r w:rsidRPr="003C1B78">
        <w:rPr>
          <w:rFonts w:ascii="Times New Roman" w:hAnsi="Times New Roman"/>
        </w:rPr>
        <w:t xml:space="preserve">because </w:t>
      </w:r>
      <w:r w:rsidR="00AE0C9A" w:rsidRPr="003C1B78">
        <w:rPr>
          <w:rFonts w:ascii="Times New Roman" w:hAnsi="Times New Roman"/>
        </w:rPr>
        <w:t xml:space="preserve">it </w:t>
      </w:r>
      <w:r w:rsidRPr="003C1B78">
        <w:rPr>
          <w:rFonts w:ascii="Times New Roman" w:hAnsi="Times New Roman"/>
        </w:rPr>
        <w:t>contribute</w:t>
      </w:r>
      <w:r w:rsidR="00AE0C9A" w:rsidRPr="003C1B78">
        <w:rPr>
          <w:rFonts w:ascii="Times New Roman" w:hAnsi="Times New Roman"/>
        </w:rPr>
        <w:t>s</w:t>
      </w:r>
      <w:r w:rsidRPr="003C1B78">
        <w:rPr>
          <w:rFonts w:ascii="Times New Roman" w:hAnsi="Times New Roman"/>
        </w:rPr>
        <w:t xml:space="preserve"> valuable information</w:t>
      </w:r>
      <w:r w:rsidR="00AE0C9A" w:rsidRPr="003C1B78">
        <w:rPr>
          <w:rFonts w:ascii="Times New Roman" w:hAnsi="Times New Roman"/>
        </w:rPr>
        <w:t xml:space="preserve"> on </w:t>
      </w:r>
      <w:r w:rsidR="00DB014A" w:rsidRPr="003C1B78">
        <w:rPr>
          <w:rFonts w:ascii="Times New Roman" w:hAnsi="Times New Roman"/>
        </w:rPr>
        <w:t xml:space="preserve">alternative splicing </w:t>
      </w:r>
      <w:r w:rsidR="006E0B8A" w:rsidRPr="003C1B78">
        <w:rPr>
          <w:rFonts w:ascii="Times New Roman" w:hAnsi="Times New Roman"/>
        </w:rPr>
        <w:t xml:space="preserve">analysis </w:t>
      </w:r>
      <w:r w:rsidR="00DB014A" w:rsidRPr="003C1B78">
        <w:rPr>
          <w:rFonts w:ascii="Times New Roman" w:hAnsi="Times New Roman"/>
        </w:rPr>
        <w:t>methodologies</w:t>
      </w:r>
      <w:r w:rsidRPr="003C1B78">
        <w:rPr>
          <w:rFonts w:ascii="Times New Roman" w:hAnsi="Times New Roman"/>
        </w:rPr>
        <w:t xml:space="preserve">. </w:t>
      </w:r>
      <w:r w:rsidR="00240766" w:rsidRPr="003C1B78">
        <w:rPr>
          <w:rFonts w:ascii="Times New Roman" w:hAnsi="Times New Roman"/>
        </w:rPr>
        <w:t xml:space="preserve">Therefore, we suggest Dr. Kurniawan Rudi </w:t>
      </w:r>
      <w:proofErr w:type="spellStart"/>
      <w:r w:rsidR="00240766" w:rsidRPr="003C1B78">
        <w:rPr>
          <w:rFonts w:ascii="Times New Roman" w:hAnsi="Times New Roman"/>
        </w:rPr>
        <w:t>Trijatmiko</w:t>
      </w:r>
      <w:proofErr w:type="spellEnd"/>
      <w:r w:rsidR="00240766" w:rsidRPr="003C1B78">
        <w:rPr>
          <w:rFonts w:ascii="Times New Roman" w:hAnsi="Times New Roman"/>
        </w:rPr>
        <w:t xml:space="preserve"> and Dr. Agus Budi Setiawan (more information are attached) as potential reviewer. </w:t>
      </w:r>
    </w:p>
    <w:p w14:paraId="0896ECFB" w14:textId="77777777" w:rsidR="00945BD7" w:rsidRPr="003C1B78" w:rsidRDefault="00945BD7" w:rsidP="003C1B78">
      <w:pPr>
        <w:spacing w:after="0" w:line="240" w:lineRule="auto"/>
        <w:jc w:val="both"/>
        <w:rPr>
          <w:rFonts w:ascii="Times New Roman" w:hAnsi="Times New Roman"/>
        </w:rPr>
      </w:pPr>
    </w:p>
    <w:p w14:paraId="210E0D43" w14:textId="67D40890" w:rsidR="00945BD7" w:rsidRPr="003C1B78" w:rsidRDefault="00AE0C9A" w:rsidP="003C1B78">
      <w:pPr>
        <w:spacing w:after="0" w:line="240" w:lineRule="auto"/>
        <w:jc w:val="both"/>
        <w:rPr>
          <w:rFonts w:ascii="Times New Roman" w:hAnsi="Times New Roman"/>
        </w:rPr>
      </w:pPr>
      <w:r w:rsidRPr="003C1B78">
        <w:rPr>
          <w:rFonts w:ascii="Times New Roman" w:hAnsi="Times New Roman"/>
        </w:rPr>
        <w:t xml:space="preserve">We confirm that this manuscript has not been published elsewhere and is not under consideration by any other journals. All authors have approved the manuscript and agree with </w:t>
      </w:r>
      <w:r w:rsidR="00AA5287" w:rsidRPr="003C1B78">
        <w:rPr>
          <w:rFonts w:ascii="Times New Roman" w:hAnsi="Times New Roman"/>
        </w:rPr>
        <w:t xml:space="preserve">its </w:t>
      </w:r>
      <w:r w:rsidRPr="003C1B78">
        <w:rPr>
          <w:rFonts w:ascii="Times New Roman" w:hAnsi="Times New Roman"/>
        </w:rPr>
        <w:t xml:space="preserve">submission to </w:t>
      </w:r>
      <w:r w:rsidR="00AA5287" w:rsidRPr="003C1B78">
        <w:rPr>
          <w:rFonts w:ascii="Times New Roman" w:hAnsi="Times New Roman"/>
        </w:rPr>
        <w:t xml:space="preserve">the </w:t>
      </w:r>
      <w:r w:rsidR="00DB014A" w:rsidRPr="003C1B78">
        <w:rPr>
          <w:rFonts w:ascii="Times New Roman" w:hAnsi="Times New Roman"/>
        </w:rPr>
        <w:t>Indonesian Journal of Biotechnology</w:t>
      </w:r>
      <w:r w:rsidRPr="003C1B78">
        <w:rPr>
          <w:rFonts w:ascii="Times New Roman" w:hAnsi="Times New Roman"/>
        </w:rPr>
        <w:t xml:space="preserve">. </w:t>
      </w:r>
      <w:r w:rsidR="00945BD7" w:rsidRPr="003C1B78">
        <w:rPr>
          <w:rFonts w:ascii="Times New Roman" w:hAnsi="Times New Roman"/>
        </w:rPr>
        <w:t>We declare that we have no conflict of interest to disclose.</w:t>
      </w:r>
    </w:p>
    <w:p w14:paraId="331F8008" w14:textId="77777777" w:rsidR="00945BD7" w:rsidRPr="003C1B78" w:rsidRDefault="00945BD7" w:rsidP="003C1B78">
      <w:pPr>
        <w:spacing w:after="0" w:line="240" w:lineRule="auto"/>
        <w:jc w:val="both"/>
        <w:rPr>
          <w:rFonts w:ascii="Times New Roman" w:hAnsi="Times New Roman"/>
        </w:rPr>
      </w:pPr>
    </w:p>
    <w:p w14:paraId="73222B04" w14:textId="062ADC09" w:rsidR="00433EB7" w:rsidRPr="003C1B78" w:rsidRDefault="00945BD7" w:rsidP="003C1B78">
      <w:pPr>
        <w:spacing w:after="0" w:line="240" w:lineRule="auto"/>
        <w:jc w:val="both"/>
        <w:rPr>
          <w:rFonts w:ascii="Times New Roman" w:hAnsi="Times New Roman"/>
        </w:rPr>
      </w:pPr>
      <w:r w:rsidRPr="003C1B78">
        <w:rPr>
          <w:rFonts w:ascii="Times New Roman" w:hAnsi="Times New Roman"/>
        </w:rPr>
        <w:t>Please direct all correspondence regarding this manuscript to me at encedarmo@apps.ipb.ac.id</w:t>
      </w:r>
      <w:r w:rsidR="00DB014A" w:rsidRPr="003C1B78">
        <w:rPr>
          <w:rStyle w:val="Hyperlink"/>
          <w:rFonts w:ascii="Times New Roman" w:hAnsi="Times New Roman"/>
          <w:u w:val="none"/>
        </w:rPr>
        <w:t xml:space="preserve"> </w:t>
      </w:r>
      <w:r w:rsidR="00DB014A" w:rsidRPr="003C1B78">
        <w:rPr>
          <w:rStyle w:val="Hyperlink"/>
          <w:rFonts w:ascii="Times New Roman" w:hAnsi="Times New Roman"/>
          <w:color w:val="auto"/>
          <w:u w:val="none"/>
        </w:rPr>
        <w:t>and aqwinpolosoro@apps.ipb.ac.id</w:t>
      </w:r>
      <w:r w:rsidRPr="003C1B78">
        <w:rPr>
          <w:rFonts w:ascii="Times New Roman" w:hAnsi="Times New Roman"/>
        </w:rPr>
        <w:t>.</w:t>
      </w:r>
    </w:p>
    <w:p w14:paraId="3A8B5EA0" w14:textId="77777777" w:rsidR="00945BD7" w:rsidRPr="003C1B78" w:rsidRDefault="00945BD7" w:rsidP="00945BD7">
      <w:pPr>
        <w:spacing w:after="0" w:line="240" w:lineRule="auto"/>
        <w:rPr>
          <w:rFonts w:ascii="Times New Roman" w:hAnsi="Times New Roman"/>
        </w:rPr>
      </w:pPr>
    </w:p>
    <w:p w14:paraId="2700A68F" w14:textId="37ABF33D" w:rsidR="00433EB7" w:rsidRPr="003C1B78" w:rsidRDefault="00433EB7" w:rsidP="00FB2CDE">
      <w:pPr>
        <w:spacing w:after="0" w:line="240" w:lineRule="auto"/>
        <w:rPr>
          <w:rFonts w:ascii="Times New Roman" w:hAnsi="Times New Roman"/>
        </w:rPr>
      </w:pPr>
      <w:r w:rsidRPr="003C1B78">
        <w:rPr>
          <w:rFonts w:ascii="Times New Roman" w:hAnsi="Times New Roman"/>
        </w:rPr>
        <w:t>Sincerely,</w:t>
      </w:r>
    </w:p>
    <w:p w14:paraId="061BDFC1" w14:textId="77777777" w:rsidR="00240766" w:rsidRPr="003C1B78" w:rsidRDefault="00945BD7" w:rsidP="00FB2CDE">
      <w:pPr>
        <w:spacing w:after="0" w:line="240" w:lineRule="auto"/>
        <w:rPr>
          <w:rFonts w:ascii="Times New Roman" w:hAnsi="Times New Roman"/>
        </w:rPr>
      </w:pPr>
      <w:r w:rsidRPr="003C1B78">
        <w:rPr>
          <w:rFonts w:ascii="Times New Roman" w:hAnsi="Times New Roman"/>
        </w:rPr>
        <w:t xml:space="preserve">Dr. Ence Darmo Jaya </w:t>
      </w:r>
      <w:proofErr w:type="spellStart"/>
      <w:r w:rsidRPr="003C1B78">
        <w:rPr>
          <w:rFonts w:ascii="Times New Roman" w:hAnsi="Times New Roman"/>
        </w:rPr>
        <w:t>Supena</w:t>
      </w:r>
      <w:proofErr w:type="spellEnd"/>
    </w:p>
    <w:p w14:paraId="7663B265" w14:textId="77777777" w:rsidR="00240766" w:rsidRPr="003C1B78" w:rsidRDefault="00240766" w:rsidP="00FB2CDE">
      <w:pPr>
        <w:spacing w:after="0" w:line="240" w:lineRule="auto"/>
        <w:rPr>
          <w:rFonts w:ascii="Times New Roman" w:hAnsi="Times New Roman"/>
        </w:rPr>
        <w:sectPr w:rsidR="00240766" w:rsidRPr="003C1B78">
          <w:pgSz w:w="12240" w:h="15840"/>
          <w:pgMar w:top="1440" w:right="1440" w:bottom="1440" w:left="1440" w:header="720" w:footer="720" w:gutter="0"/>
          <w:cols w:space="720"/>
          <w:docGrid w:linePitch="360"/>
        </w:sectPr>
      </w:pPr>
    </w:p>
    <w:p w14:paraId="1F12551E" w14:textId="094EB9BA" w:rsidR="00240766" w:rsidRPr="003C1B78" w:rsidRDefault="00240766" w:rsidP="00FB2CDE">
      <w:pPr>
        <w:spacing w:after="0" w:line="240" w:lineRule="auto"/>
        <w:rPr>
          <w:rFonts w:ascii="Times New Roman" w:hAnsi="Times New Roman"/>
          <w:b/>
          <w:bCs/>
        </w:rPr>
      </w:pPr>
      <w:r w:rsidRPr="003C1B78">
        <w:rPr>
          <w:rFonts w:ascii="Times New Roman" w:hAnsi="Times New Roman"/>
          <w:b/>
          <w:bCs/>
        </w:rPr>
        <w:lastRenderedPageBreak/>
        <w:t xml:space="preserve">Attachment 1. </w:t>
      </w:r>
      <w:r w:rsidRPr="003C1B78">
        <w:rPr>
          <w:rFonts w:ascii="Times New Roman" w:hAnsi="Times New Roman"/>
        </w:rPr>
        <w:t>Protentional reviewer</w:t>
      </w:r>
    </w:p>
    <w:p w14:paraId="587BA992" w14:textId="77777777" w:rsidR="00240766" w:rsidRPr="003C1B78" w:rsidRDefault="00240766" w:rsidP="00FB2CDE">
      <w:pPr>
        <w:spacing w:after="0" w:line="240" w:lineRule="auto"/>
        <w:rPr>
          <w:rFonts w:ascii="Times New Roman" w:hAnsi="Times New Roman"/>
        </w:rPr>
      </w:pPr>
    </w:p>
    <w:p w14:paraId="7A9828A8" w14:textId="77777777" w:rsidR="00240766" w:rsidRPr="003C1B78" w:rsidRDefault="00240766" w:rsidP="00FB2CDE">
      <w:pPr>
        <w:spacing w:after="0" w:line="240" w:lineRule="auto"/>
        <w:rPr>
          <w:rFonts w:ascii="Times New Roman" w:hAnsi="Times New Roman"/>
        </w:rPr>
      </w:pPr>
    </w:p>
    <w:p w14:paraId="6DD7DF67" w14:textId="7ECAF76F" w:rsidR="00F416C5" w:rsidRPr="003C1B78" w:rsidRDefault="00F416C5" w:rsidP="00FB2CDE">
      <w:pPr>
        <w:spacing w:after="0" w:line="240" w:lineRule="auto"/>
        <w:rPr>
          <w:rFonts w:ascii="Times New Roman" w:hAnsi="Times New Roman"/>
        </w:rPr>
      </w:pPr>
    </w:p>
    <w:tbl>
      <w:tblPr>
        <w:tblStyle w:val="TableGrid"/>
        <w:tblW w:w="12895" w:type="dxa"/>
        <w:tblLook w:val="04A0" w:firstRow="1" w:lastRow="0" w:firstColumn="1" w:lastColumn="0" w:noHBand="0" w:noVBand="1"/>
      </w:tblPr>
      <w:tblGrid>
        <w:gridCol w:w="485"/>
        <w:gridCol w:w="3054"/>
        <w:gridCol w:w="2266"/>
        <w:gridCol w:w="2266"/>
        <w:gridCol w:w="2272"/>
        <w:gridCol w:w="2552"/>
      </w:tblGrid>
      <w:tr w:rsidR="00240766" w:rsidRPr="003C1B78" w14:paraId="3051777A" w14:textId="77777777" w:rsidTr="00240766">
        <w:tc>
          <w:tcPr>
            <w:tcW w:w="485" w:type="dxa"/>
          </w:tcPr>
          <w:p w14:paraId="19678CDD" w14:textId="51D25D37" w:rsidR="00240766" w:rsidRPr="003C1B78" w:rsidRDefault="00240766" w:rsidP="00FB2CDE">
            <w:pPr>
              <w:spacing w:after="0" w:line="240" w:lineRule="auto"/>
              <w:rPr>
                <w:rFonts w:ascii="Times New Roman" w:hAnsi="Times New Roman"/>
              </w:rPr>
            </w:pPr>
            <w:r w:rsidRPr="003C1B78">
              <w:rPr>
                <w:rFonts w:ascii="Times New Roman" w:hAnsi="Times New Roman"/>
              </w:rPr>
              <w:t>No</w:t>
            </w:r>
          </w:p>
        </w:tc>
        <w:tc>
          <w:tcPr>
            <w:tcW w:w="3054" w:type="dxa"/>
          </w:tcPr>
          <w:p w14:paraId="3493BC39" w14:textId="544646D3" w:rsidR="00240766" w:rsidRPr="003C1B78" w:rsidRDefault="00240766" w:rsidP="00FB2CDE">
            <w:pPr>
              <w:spacing w:after="0" w:line="240" w:lineRule="auto"/>
              <w:rPr>
                <w:rFonts w:ascii="Times New Roman" w:hAnsi="Times New Roman"/>
              </w:rPr>
            </w:pPr>
            <w:r w:rsidRPr="003C1B78">
              <w:rPr>
                <w:rFonts w:ascii="Times New Roman" w:hAnsi="Times New Roman"/>
              </w:rPr>
              <w:t>Name</w:t>
            </w:r>
          </w:p>
        </w:tc>
        <w:tc>
          <w:tcPr>
            <w:tcW w:w="2266" w:type="dxa"/>
          </w:tcPr>
          <w:p w14:paraId="2C480D93" w14:textId="63093DD2" w:rsidR="00240766" w:rsidRPr="003C1B78" w:rsidRDefault="00240766" w:rsidP="00FB2CDE">
            <w:pPr>
              <w:spacing w:after="0" w:line="240" w:lineRule="auto"/>
              <w:rPr>
                <w:rFonts w:ascii="Times New Roman" w:hAnsi="Times New Roman"/>
              </w:rPr>
            </w:pPr>
            <w:r w:rsidRPr="003C1B78">
              <w:rPr>
                <w:rFonts w:ascii="Times New Roman" w:hAnsi="Times New Roman"/>
              </w:rPr>
              <w:t>Institution</w:t>
            </w:r>
          </w:p>
        </w:tc>
        <w:tc>
          <w:tcPr>
            <w:tcW w:w="2266" w:type="dxa"/>
          </w:tcPr>
          <w:p w14:paraId="22A8AA8E" w14:textId="5B9CDFF1" w:rsidR="00240766" w:rsidRPr="003C1B78" w:rsidRDefault="00240766" w:rsidP="00FB2CDE">
            <w:pPr>
              <w:spacing w:after="0" w:line="240" w:lineRule="auto"/>
              <w:rPr>
                <w:rFonts w:ascii="Times New Roman" w:hAnsi="Times New Roman"/>
              </w:rPr>
            </w:pPr>
            <w:r w:rsidRPr="003C1B78">
              <w:rPr>
                <w:rFonts w:ascii="Times New Roman" w:hAnsi="Times New Roman"/>
              </w:rPr>
              <w:t xml:space="preserve">Email </w:t>
            </w:r>
          </w:p>
        </w:tc>
        <w:tc>
          <w:tcPr>
            <w:tcW w:w="2272" w:type="dxa"/>
          </w:tcPr>
          <w:p w14:paraId="3BA3C6E1" w14:textId="56BEF664" w:rsidR="00240766" w:rsidRPr="003C1B78" w:rsidRDefault="00240766" w:rsidP="00FB2CDE">
            <w:pPr>
              <w:spacing w:after="0" w:line="240" w:lineRule="auto"/>
              <w:rPr>
                <w:rFonts w:ascii="Times New Roman" w:hAnsi="Times New Roman"/>
              </w:rPr>
            </w:pPr>
            <w:r w:rsidRPr="003C1B78">
              <w:rPr>
                <w:rFonts w:ascii="Times New Roman" w:hAnsi="Times New Roman"/>
              </w:rPr>
              <w:t>Orchid ID</w:t>
            </w:r>
          </w:p>
        </w:tc>
        <w:tc>
          <w:tcPr>
            <w:tcW w:w="2552" w:type="dxa"/>
          </w:tcPr>
          <w:p w14:paraId="15116F8C" w14:textId="1BFAAB66" w:rsidR="00240766" w:rsidRPr="003C1B78" w:rsidRDefault="00240766" w:rsidP="00FB2CDE">
            <w:pPr>
              <w:spacing w:after="0" w:line="240" w:lineRule="auto"/>
              <w:rPr>
                <w:rFonts w:ascii="Times New Roman" w:hAnsi="Times New Roman"/>
              </w:rPr>
            </w:pPr>
            <w:r w:rsidRPr="003C1B78">
              <w:rPr>
                <w:rFonts w:ascii="Times New Roman" w:hAnsi="Times New Roman"/>
              </w:rPr>
              <w:t>Scopus ID</w:t>
            </w:r>
          </w:p>
        </w:tc>
      </w:tr>
      <w:tr w:rsidR="00240766" w:rsidRPr="003C1B78" w14:paraId="6E4EFC17" w14:textId="77777777" w:rsidTr="00240766">
        <w:tc>
          <w:tcPr>
            <w:tcW w:w="485" w:type="dxa"/>
          </w:tcPr>
          <w:p w14:paraId="40614E19" w14:textId="43CD49F4" w:rsidR="00240766" w:rsidRPr="003C1B78" w:rsidRDefault="00240766" w:rsidP="00FB2CDE">
            <w:pPr>
              <w:spacing w:after="0" w:line="240" w:lineRule="auto"/>
              <w:rPr>
                <w:rFonts w:ascii="Times New Roman" w:hAnsi="Times New Roman"/>
              </w:rPr>
            </w:pPr>
            <w:r w:rsidRPr="003C1B78">
              <w:rPr>
                <w:rFonts w:ascii="Times New Roman" w:hAnsi="Times New Roman"/>
              </w:rPr>
              <w:t>1</w:t>
            </w:r>
          </w:p>
        </w:tc>
        <w:tc>
          <w:tcPr>
            <w:tcW w:w="3054" w:type="dxa"/>
          </w:tcPr>
          <w:p w14:paraId="6FFDF98F" w14:textId="72041650" w:rsidR="00240766" w:rsidRPr="003C1B78" w:rsidRDefault="00240766" w:rsidP="00FB2CDE">
            <w:pPr>
              <w:spacing w:after="0" w:line="240" w:lineRule="auto"/>
              <w:rPr>
                <w:rFonts w:ascii="Times New Roman" w:hAnsi="Times New Roman"/>
              </w:rPr>
            </w:pPr>
            <w:r w:rsidRPr="003C1B78">
              <w:rPr>
                <w:rFonts w:ascii="Times New Roman" w:hAnsi="Times New Roman"/>
              </w:rPr>
              <w:t xml:space="preserve">Dr. Kurniawan Rudi </w:t>
            </w:r>
            <w:proofErr w:type="spellStart"/>
            <w:r w:rsidRPr="003C1B78">
              <w:rPr>
                <w:rFonts w:ascii="Times New Roman" w:hAnsi="Times New Roman"/>
              </w:rPr>
              <w:t>Trijatmiko</w:t>
            </w:r>
            <w:proofErr w:type="spellEnd"/>
          </w:p>
        </w:tc>
        <w:tc>
          <w:tcPr>
            <w:tcW w:w="2266" w:type="dxa"/>
          </w:tcPr>
          <w:p w14:paraId="4939DD66" w14:textId="3E5107C9" w:rsidR="00240766" w:rsidRPr="003C1B78" w:rsidRDefault="00240766" w:rsidP="00FB2CDE">
            <w:pPr>
              <w:spacing w:after="0" w:line="240" w:lineRule="auto"/>
              <w:rPr>
                <w:rFonts w:ascii="Times New Roman" w:hAnsi="Times New Roman"/>
              </w:rPr>
            </w:pPr>
            <w:r w:rsidRPr="003C1B78">
              <w:rPr>
                <w:rFonts w:ascii="Times New Roman" w:hAnsi="Times New Roman"/>
              </w:rPr>
              <w:t>International Rice Research Institute</w:t>
            </w:r>
          </w:p>
        </w:tc>
        <w:tc>
          <w:tcPr>
            <w:tcW w:w="2266" w:type="dxa"/>
          </w:tcPr>
          <w:p w14:paraId="7D5BD30A" w14:textId="00C5B27C" w:rsidR="00240766" w:rsidRPr="003C1B78" w:rsidRDefault="00240766" w:rsidP="00FB2CDE">
            <w:pPr>
              <w:spacing w:after="0" w:line="240" w:lineRule="auto"/>
              <w:rPr>
                <w:rFonts w:ascii="Times New Roman" w:hAnsi="Times New Roman"/>
              </w:rPr>
            </w:pPr>
            <w:r w:rsidRPr="003C1B78">
              <w:rPr>
                <w:rFonts w:ascii="Times New Roman" w:hAnsi="Times New Roman"/>
              </w:rPr>
              <w:t>k.trijatmiko@irri.org</w:t>
            </w:r>
          </w:p>
        </w:tc>
        <w:tc>
          <w:tcPr>
            <w:tcW w:w="2272" w:type="dxa"/>
          </w:tcPr>
          <w:p w14:paraId="46BC1CA5" w14:textId="5BD8E3E7" w:rsidR="00240766" w:rsidRPr="003C1B78" w:rsidRDefault="00240766" w:rsidP="00FB2CDE">
            <w:pPr>
              <w:spacing w:after="0" w:line="240" w:lineRule="auto"/>
              <w:rPr>
                <w:rFonts w:ascii="Times New Roman" w:hAnsi="Times New Roman"/>
              </w:rPr>
            </w:pPr>
            <w:r w:rsidRPr="003C1B78">
              <w:rPr>
                <w:rFonts w:ascii="Times New Roman" w:hAnsi="Times New Roman"/>
              </w:rPr>
              <w:t>0000-0002-6440-9150</w:t>
            </w:r>
          </w:p>
        </w:tc>
        <w:tc>
          <w:tcPr>
            <w:tcW w:w="2552" w:type="dxa"/>
          </w:tcPr>
          <w:p w14:paraId="39A3C314" w14:textId="1DA88270" w:rsidR="00240766" w:rsidRPr="003C1B78" w:rsidRDefault="006E0B8A" w:rsidP="00FB2CDE">
            <w:pPr>
              <w:spacing w:after="0" w:line="240" w:lineRule="auto"/>
              <w:rPr>
                <w:rFonts w:ascii="Times New Roman" w:hAnsi="Times New Roman"/>
              </w:rPr>
            </w:pPr>
            <w:r w:rsidRPr="003C1B78">
              <w:rPr>
                <w:rFonts w:ascii="Times New Roman" w:hAnsi="Times New Roman"/>
              </w:rPr>
              <w:t>6504468901</w:t>
            </w:r>
          </w:p>
        </w:tc>
      </w:tr>
      <w:tr w:rsidR="00240766" w:rsidRPr="003C1B78" w14:paraId="51E470EE" w14:textId="77777777" w:rsidTr="00240766">
        <w:tc>
          <w:tcPr>
            <w:tcW w:w="485" w:type="dxa"/>
          </w:tcPr>
          <w:p w14:paraId="2C85B930" w14:textId="359AFA45" w:rsidR="00240766" w:rsidRPr="003C1B78" w:rsidRDefault="00240766" w:rsidP="00FB2CDE">
            <w:pPr>
              <w:spacing w:after="0" w:line="240" w:lineRule="auto"/>
              <w:rPr>
                <w:rFonts w:ascii="Times New Roman" w:hAnsi="Times New Roman"/>
              </w:rPr>
            </w:pPr>
            <w:r w:rsidRPr="003C1B78">
              <w:rPr>
                <w:rFonts w:ascii="Times New Roman" w:hAnsi="Times New Roman"/>
              </w:rPr>
              <w:t>2</w:t>
            </w:r>
          </w:p>
        </w:tc>
        <w:tc>
          <w:tcPr>
            <w:tcW w:w="3054" w:type="dxa"/>
          </w:tcPr>
          <w:p w14:paraId="211E2993" w14:textId="3F53547E" w:rsidR="00240766" w:rsidRPr="003C1B78" w:rsidRDefault="00240766" w:rsidP="00FB2CDE">
            <w:pPr>
              <w:spacing w:after="0" w:line="240" w:lineRule="auto"/>
              <w:rPr>
                <w:rFonts w:ascii="Times New Roman" w:hAnsi="Times New Roman"/>
              </w:rPr>
            </w:pPr>
            <w:r w:rsidRPr="003C1B78">
              <w:rPr>
                <w:rFonts w:ascii="Times New Roman" w:hAnsi="Times New Roman"/>
              </w:rPr>
              <w:t>Dr. Agus Budi Setiawan</w:t>
            </w:r>
          </w:p>
        </w:tc>
        <w:tc>
          <w:tcPr>
            <w:tcW w:w="2266" w:type="dxa"/>
          </w:tcPr>
          <w:p w14:paraId="3C2D54CD" w14:textId="38F2740A" w:rsidR="00240766" w:rsidRPr="003C1B78" w:rsidRDefault="00240766" w:rsidP="00FB2CDE">
            <w:pPr>
              <w:spacing w:after="0" w:line="240" w:lineRule="auto"/>
              <w:rPr>
                <w:rFonts w:ascii="Times New Roman" w:hAnsi="Times New Roman"/>
              </w:rPr>
            </w:pPr>
            <w:r w:rsidRPr="003C1B78">
              <w:rPr>
                <w:rFonts w:ascii="Times New Roman" w:hAnsi="Times New Roman"/>
              </w:rPr>
              <w:t xml:space="preserve">Gajah </w:t>
            </w:r>
            <w:proofErr w:type="spellStart"/>
            <w:r w:rsidRPr="003C1B78">
              <w:rPr>
                <w:rFonts w:ascii="Times New Roman" w:hAnsi="Times New Roman"/>
              </w:rPr>
              <w:t>Mada</w:t>
            </w:r>
            <w:proofErr w:type="spellEnd"/>
            <w:r w:rsidRPr="003C1B78">
              <w:rPr>
                <w:rFonts w:ascii="Times New Roman" w:hAnsi="Times New Roman"/>
              </w:rPr>
              <w:t xml:space="preserve"> university</w:t>
            </w:r>
          </w:p>
        </w:tc>
        <w:tc>
          <w:tcPr>
            <w:tcW w:w="2266" w:type="dxa"/>
          </w:tcPr>
          <w:p w14:paraId="1D2DBCA7" w14:textId="1DB6F93A" w:rsidR="00240766" w:rsidRPr="003C1B78" w:rsidRDefault="00240766" w:rsidP="00FB2CDE">
            <w:pPr>
              <w:spacing w:after="0" w:line="240" w:lineRule="auto"/>
              <w:rPr>
                <w:rFonts w:ascii="Times New Roman" w:hAnsi="Times New Roman"/>
              </w:rPr>
            </w:pPr>
            <w:r w:rsidRPr="003C1B78">
              <w:rPr>
                <w:rFonts w:ascii="Times New Roman" w:hAnsi="Times New Roman"/>
              </w:rPr>
              <w:t>setiawanab@ugm.ac.id</w:t>
            </w:r>
          </w:p>
        </w:tc>
        <w:tc>
          <w:tcPr>
            <w:tcW w:w="2272" w:type="dxa"/>
          </w:tcPr>
          <w:p w14:paraId="7EAB1ABF" w14:textId="47D0FCBF" w:rsidR="00240766" w:rsidRPr="003C1B78" w:rsidRDefault="00240766" w:rsidP="00FB2CDE">
            <w:pPr>
              <w:spacing w:after="0" w:line="240" w:lineRule="auto"/>
              <w:rPr>
                <w:rFonts w:ascii="Times New Roman" w:hAnsi="Times New Roman"/>
              </w:rPr>
            </w:pPr>
            <w:r w:rsidRPr="003C1B78">
              <w:rPr>
                <w:rFonts w:ascii="Times New Roman" w:hAnsi="Times New Roman"/>
              </w:rPr>
              <w:t>0000-0002-6023-331</w:t>
            </w:r>
          </w:p>
        </w:tc>
        <w:tc>
          <w:tcPr>
            <w:tcW w:w="2552" w:type="dxa"/>
          </w:tcPr>
          <w:p w14:paraId="052E078D" w14:textId="2B051D7F" w:rsidR="00240766" w:rsidRPr="003C1B78" w:rsidRDefault="00240766" w:rsidP="00FB2CDE">
            <w:pPr>
              <w:spacing w:after="0" w:line="240" w:lineRule="auto"/>
              <w:rPr>
                <w:rFonts w:ascii="Times New Roman" w:hAnsi="Times New Roman"/>
              </w:rPr>
            </w:pPr>
            <w:r w:rsidRPr="003C1B78">
              <w:rPr>
                <w:rFonts w:ascii="Times New Roman" w:hAnsi="Times New Roman"/>
              </w:rPr>
              <w:t>57202032017</w:t>
            </w:r>
          </w:p>
        </w:tc>
      </w:tr>
    </w:tbl>
    <w:p w14:paraId="20422712" w14:textId="77777777" w:rsidR="00240766" w:rsidRPr="003C1B78" w:rsidRDefault="00240766" w:rsidP="00FB2CDE">
      <w:pPr>
        <w:spacing w:after="0" w:line="240" w:lineRule="auto"/>
        <w:rPr>
          <w:rFonts w:ascii="Times New Roman" w:hAnsi="Times New Roman"/>
        </w:rPr>
      </w:pPr>
    </w:p>
    <w:sectPr w:rsidR="00240766" w:rsidRPr="003C1B78" w:rsidSect="0024076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A3"/>
    <w:rsid w:val="00013E7F"/>
    <w:rsid w:val="000B31C8"/>
    <w:rsid w:val="00137B4D"/>
    <w:rsid w:val="001637A3"/>
    <w:rsid w:val="00186D98"/>
    <w:rsid w:val="001F28EC"/>
    <w:rsid w:val="002253D0"/>
    <w:rsid w:val="00240766"/>
    <w:rsid w:val="002A79F2"/>
    <w:rsid w:val="00384165"/>
    <w:rsid w:val="003C1B78"/>
    <w:rsid w:val="00433EB7"/>
    <w:rsid w:val="004F6739"/>
    <w:rsid w:val="005415FA"/>
    <w:rsid w:val="00564EBD"/>
    <w:rsid w:val="00592BDE"/>
    <w:rsid w:val="005E48C9"/>
    <w:rsid w:val="00627032"/>
    <w:rsid w:val="0063726E"/>
    <w:rsid w:val="006D0010"/>
    <w:rsid w:val="006E0B8A"/>
    <w:rsid w:val="007A1A86"/>
    <w:rsid w:val="00813063"/>
    <w:rsid w:val="008435E9"/>
    <w:rsid w:val="009227B7"/>
    <w:rsid w:val="00945BD7"/>
    <w:rsid w:val="00A33AB7"/>
    <w:rsid w:val="00A37816"/>
    <w:rsid w:val="00AA5287"/>
    <w:rsid w:val="00AE0C9A"/>
    <w:rsid w:val="00D001CD"/>
    <w:rsid w:val="00D55218"/>
    <w:rsid w:val="00DB014A"/>
    <w:rsid w:val="00DF58FA"/>
    <w:rsid w:val="00EB1B14"/>
    <w:rsid w:val="00F416C5"/>
    <w:rsid w:val="00F814DC"/>
    <w:rsid w:val="00FA48F3"/>
    <w:rsid w:val="00FB2C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31A5"/>
  <w15:chartTrackingRefBased/>
  <w15:docId w15:val="{9B4C3E00-1488-4CC6-ABDA-87CACE30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7A3"/>
    <w:pPr>
      <w:spacing w:after="200" w:line="276" w:lineRule="auto"/>
    </w:pPr>
    <w:rPr>
      <w:rFonts w:ascii="Calibri" w:eastAsia="Times New Roman" w:hAnsi="Calibri"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637A3"/>
    <w:rPr>
      <w:color w:val="0000FF"/>
      <w:u w:val="single"/>
    </w:rPr>
  </w:style>
  <w:style w:type="character" w:styleId="UnresolvedMention">
    <w:name w:val="Unresolved Mention"/>
    <w:basedOn w:val="DefaultParagraphFont"/>
    <w:uiPriority w:val="99"/>
    <w:semiHidden/>
    <w:unhideWhenUsed/>
    <w:rsid w:val="00433EB7"/>
    <w:rPr>
      <w:color w:val="605E5C"/>
      <w:shd w:val="clear" w:color="auto" w:fill="E1DFDD"/>
    </w:rPr>
  </w:style>
  <w:style w:type="table" w:styleId="TableGrid">
    <w:name w:val="Table Grid"/>
    <w:basedOn w:val="TableNormal"/>
    <w:uiPriority w:val="39"/>
    <w:rsid w:val="00240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726E"/>
    <w:pPr>
      <w:spacing w:after="0" w:line="240" w:lineRule="auto"/>
    </w:pPr>
    <w:rPr>
      <w:rFonts w:ascii="Calibri" w:eastAsia="Times New Roman" w:hAnsi="Calibri" w:cs="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4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Indonesia</dc:creator>
  <cp:keywords/>
  <dc:description/>
  <cp:lastModifiedBy>Oryza Sativa</cp:lastModifiedBy>
  <cp:revision>2</cp:revision>
  <dcterms:created xsi:type="dcterms:W3CDTF">2023-08-24T23:45:00Z</dcterms:created>
  <dcterms:modified xsi:type="dcterms:W3CDTF">2023-08-24T23:45:00Z</dcterms:modified>
</cp:coreProperties>
</file>