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CEDAC0" w14:textId="77777777" w:rsidR="00BE2519" w:rsidRDefault="00595F04">
      <w:pPr>
        <w:spacing w:after="0" w:line="360" w:lineRule="auto"/>
        <w:jc w:val="center"/>
        <w:rPr>
          <w:rFonts w:ascii="Arial" w:eastAsia="Arial" w:hAnsi="Arial" w:cs="Arial"/>
          <w:b/>
        </w:rPr>
      </w:pPr>
      <w:r>
        <w:rPr>
          <w:rFonts w:ascii="Arial" w:eastAsia="Arial" w:hAnsi="Arial" w:cs="Arial"/>
          <w:b/>
        </w:rPr>
        <w:t>COVER LETTER</w:t>
      </w:r>
    </w:p>
    <w:p w14:paraId="69AAB7BD" w14:textId="77777777" w:rsidR="00BE2519" w:rsidRDefault="00BE2519">
      <w:pPr>
        <w:spacing w:after="0" w:line="360" w:lineRule="auto"/>
        <w:rPr>
          <w:rFonts w:ascii="Arial" w:eastAsia="Arial" w:hAnsi="Arial" w:cs="Arial"/>
        </w:rPr>
      </w:pPr>
    </w:p>
    <w:p w14:paraId="5557AC25" w14:textId="6FF61734" w:rsidR="00BE2519" w:rsidRDefault="00A12192">
      <w:pPr>
        <w:spacing w:after="0" w:line="360" w:lineRule="auto"/>
        <w:rPr>
          <w:rFonts w:ascii="Arial" w:eastAsia="Arial" w:hAnsi="Arial" w:cs="Arial"/>
        </w:rPr>
      </w:pPr>
      <w:r>
        <w:rPr>
          <w:rFonts w:ascii="Arial" w:eastAsia="Arial" w:hAnsi="Arial" w:cs="Arial"/>
        </w:rPr>
        <w:t>Hayun Hayun</w:t>
      </w:r>
      <w:r w:rsidR="00595F04">
        <w:rPr>
          <w:rFonts w:ascii="Arial" w:eastAsia="Arial" w:hAnsi="Arial" w:cs="Arial"/>
        </w:rPr>
        <w:tab/>
      </w:r>
      <w:r w:rsidR="00595F04">
        <w:rPr>
          <w:rFonts w:ascii="Arial" w:eastAsia="Arial" w:hAnsi="Arial" w:cs="Arial"/>
        </w:rPr>
        <w:tab/>
      </w:r>
      <w:r w:rsidR="00595F04">
        <w:rPr>
          <w:rFonts w:ascii="Arial" w:eastAsia="Arial" w:hAnsi="Arial" w:cs="Arial"/>
        </w:rPr>
        <w:tab/>
      </w:r>
      <w:r w:rsidR="00595F04">
        <w:rPr>
          <w:rFonts w:ascii="Arial" w:eastAsia="Arial" w:hAnsi="Arial" w:cs="Arial"/>
        </w:rPr>
        <w:tab/>
      </w:r>
      <w:r w:rsidR="00595F04">
        <w:rPr>
          <w:rFonts w:ascii="Arial" w:eastAsia="Arial" w:hAnsi="Arial" w:cs="Arial"/>
        </w:rPr>
        <w:tab/>
      </w:r>
      <w:r w:rsidR="00595F04">
        <w:rPr>
          <w:rFonts w:ascii="Arial" w:eastAsia="Arial" w:hAnsi="Arial" w:cs="Arial"/>
        </w:rPr>
        <w:tab/>
      </w:r>
      <w:r w:rsidR="00595F04">
        <w:rPr>
          <w:rFonts w:ascii="Arial" w:eastAsia="Arial" w:hAnsi="Arial" w:cs="Arial"/>
        </w:rPr>
        <w:tab/>
      </w:r>
      <w:r w:rsidR="00595F04">
        <w:rPr>
          <w:rFonts w:ascii="Arial" w:eastAsia="Arial" w:hAnsi="Arial" w:cs="Arial"/>
        </w:rPr>
        <w:tab/>
      </w:r>
      <w:r>
        <w:rPr>
          <w:rFonts w:ascii="Arial" w:eastAsia="Arial" w:hAnsi="Arial" w:cs="Arial"/>
        </w:rPr>
        <w:t xml:space="preserve">            March 3, 2020</w:t>
      </w:r>
    </w:p>
    <w:p w14:paraId="1F73E328" w14:textId="434D2E02" w:rsidR="00BE2519" w:rsidRDefault="00A12192">
      <w:pPr>
        <w:spacing w:after="0" w:line="360" w:lineRule="auto"/>
        <w:rPr>
          <w:rFonts w:ascii="Arial" w:eastAsia="Arial" w:hAnsi="Arial" w:cs="Arial"/>
        </w:rPr>
      </w:pPr>
      <w:r>
        <w:rPr>
          <w:rFonts w:ascii="Arial" w:eastAsia="Arial" w:hAnsi="Arial" w:cs="Arial"/>
        </w:rPr>
        <w:t>Faculty of Pharmacy, Universitas Indonesia</w:t>
      </w:r>
    </w:p>
    <w:p w14:paraId="3BDE3598" w14:textId="050E7005" w:rsidR="00BE2519" w:rsidRDefault="00A12192">
      <w:pPr>
        <w:spacing w:after="0" w:line="360" w:lineRule="auto"/>
        <w:rPr>
          <w:rFonts w:ascii="Arial" w:eastAsia="Arial" w:hAnsi="Arial" w:cs="Arial"/>
        </w:rPr>
      </w:pPr>
      <w:r>
        <w:rPr>
          <w:rFonts w:ascii="Arial" w:eastAsia="Arial" w:hAnsi="Arial" w:cs="Arial"/>
        </w:rPr>
        <w:t>Kampus UI, Depok, Indonesia</w:t>
      </w:r>
    </w:p>
    <w:p w14:paraId="56BAEDAC" w14:textId="77777777" w:rsidR="00BE2519" w:rsidRDefault="00BE2519">
      <w:pPr>
        <w:spacing w:after="0" w:line="360" w:lineRule="auto"/>
        <w:rPr>
          <w:rFonts w:ascii="Arial" w:eastAsia="Arial" w:hAnsi="Arial" w:cs="Arial"/>
        </w:rPr>
      </w:pPr>
    </w:p>
    <w:p w14:paraId="5C3CB713" w14:textId="77777777" w:rsidR="00BE2519" w:rsidRDefault="00595F04">
      <w:pPr>
        <w:spacing w:after="0" w:line="360" w:lineRule="auto"/>
        <w:rPr>
          <w:rFonts w:ascii="Arial" w:eastAsia="Arial" w:hAnsi="Arial" w:cs="Arial"/>
        </w:rPr>
      </w:pPr>
      <w:r>
        <w:rPr>
          <w:rFonts w:ascii="Arial" w:eastAsia="Arial" w:hAnsi="Arial" w:cs="Arial"/>
        </w:rPr>
        <w:t>Dear Editor of Indonesian Journal of Chemistry,</w:t>
      </w:r>
    </w:p>
    <w:p w14:paraId="20483AB5" w14:textId="77777777" w:rsidR="00BE2519" w:rsidRDefault="00BE2519">
      <w:pPr>
        <w:spacing w:after="0" w:line="360" w:lineRule="auto"/>
        <w:rPr>
          <w:rFonts w:ascii="Arial" w:eastAsia="Arial" w:hAnsi="Arial" w:cs="Arial"/>
        </w:rPr>
      </w:pPr>
    </w:p>
    <w:p w14:paraId="0E00ED53" w14:textId="46091CCD" w:rsidR="00BE2519" w:rsidRPr="00A12192" w:rsidRDefault="00595F04" w:rsidP="00A12192">
      <w:pPr>
        <w:spacing w:after="0" w:line="360" w:lineRule="auto"/>
        <w:jc w:val="both"/>
        <w:rPr>
          <w:rFonts w:ascii="Arial" w:eastAsia="Arial" w:hAnsi="Arial" w:cs="Arial"/>
          <w:b/>
          <w:bCs/>
        </w:rPr>
      </w:pPr>
      <w:r>
        <w:rPr>
          <w:rFonts w:ascii="Arial" w:eastAsia="Arial" w:hAnsi="Arial" w:cs="Arial"/>
        </w:rPr>
        <w:t>I/We</w:t>
      </w:r>
      <w:r>
        <w:rPr>
          <w:rFonts w:ascii="Arial" w:eastAsia="Arial" w:hAnsi="Arial" w:cs="Arial"/>
        </w:rPr>
        <w:t xml:space="preserve"> wish to submit an original research article entitled </w:t>
      </w:r>
      <w:bookmarkStart w:id="0" w:name="_Hlk34322311"/>
      <w:r w:rsidR="00A12192">
        <w:rPr>
          <w:rFonts w:ascii="Arial" w:eastAsia="Arial" w:hAnsi="Arial" w:cs="Arial"/>
        </w:rPr>
        <w:t>“</w:t>
      </w:r>
      <w:r w:rsidR="00A12192" w:rsidRPr="00A12192">
        <w:rPr>
          <w:rFonts w:ascii="Arial" w:eastAsia="Arial" w:hAnsi="Arial" w:cs="Arial"/>
          <w:b/>
          <w:bCs/>
        </w:rPr>
        <w:t xml:space="preserve">Ligand Based Pharmacophore Modeling, Virtual Screening, </w:t>
      </w:r>
      <w:r w:rsidR="00A12192">
        <w:rPr>
          <w:rFonts w:ascii="Arial" w:eastAsia="Arial" w:hAnsi="Arial" w:cs="Arial"/>
          <w:b/>
          <w:bCs/>
        </w:rPr>
        <w:t>a</w:t>
      </w:r>
      <w:r w:rsidR="00A12192" w:rsidRPr="00A12192">
        <w:rPr>
          <w:rFonts w:ascii="Arial" w:eastAsia="Arial" w:hAnsi="Arial" w:cs="Arial"/>
          <w:b/>
          <w:bCs/>
        </w:rPr>
        <w:t xml:space="preserve">nd Molecular Docking Studies </w:t>
      </w:r>
      <w:r w:rsidR="00A12192">
        <w:rPr>
          <w:rFonts w:ascii="Arial" w:eastAsia="Arial" w:hAnsi="Arial" w:cs="Arial"/>
          <w:b/>
          <w:bCs/>
        </w:rPr>
        <w:t>o</w:t>
      </w:r>
      <w:r w:rsidR="00A12192" w:rsidRPr="00A12192">
        <w:rPr>
          <w:rFonts w:ascii="Arial" w:eastAsia="Arial" w:hAnsi="Arial" w:cs="Arial"/>
          <w:b/>
          <w:bCs/>
        </w:rPr>
        <w:t xml:space="preserve">f Asymmetrical Hexahydro-2h-Indazole Analogs </w:t>
      </w:r>
      <w:r w:rsidR="00A12192">
        <w:rPr>
          <w:rFonts w:ascii="Arial" w:eastAsia="Arial" w:hAnsi="Arial" w:cs="Arial"/>
          <w:b/>
          <w:bCs/>
        </w:rPr>
        <w:t>o</w:t>
      </w:r>
      <w:r w:rsidR="00A12192" w:rsidRPr="00A12192">
        <w:rPr>
          <w:rFonts w:ascii="Arial" w:eastAsia="Arial" w:hAnsi="Arial" w:cs="Arial"/>
          <w:b/>
          <w:bCs/>
        </w:rPr>
        <w:t>f Curcumin (AIACs) To Discover Novel Estrogen Receptors Alpha (Erα) Inhibitor</w:t>
      </w:r>
      <w:r w:rsidR="00A12192">
        <w:rPr>
          <w:rFonts w:ascii="Arial" w:eastAsia="Arial" w:hAnsi="Arial" w:cs="Arial"/>
          <w:b/>
          <w:bCs/>
        </w:rPr>
        <w:t>”</w:t>
      </w:r>
      <w:bookmarkEnd w:id="0"/>
      <w:r w:rsidR="00A12192">
        <w:rPr>
          <w:rFonts w:ascii="Arial" w:eastAsia="Arial" w:hAnsi="Arial" w:cs="Arial"/>
          <w:b/>
          <w:bCs/>
        </w:rPr>
        <w:t xml:space="preserve"> </w:t>
      </w:r>
      <w:r>
        <w:rPr>
          <w:rFonts w:ascii="Arial" w:eastAsia="Arial" w:hAnsi="Arial" w:cs="Arial"/>
        </w:rPr>
        <w:t>for consideration by Indonesian Journal of Chemistry.</w:t>
      </w:r>
    </w:p>
    <w:p w14:paraId="549D4C23" w14:textId="02675266" w:rsidR="00BE2519" w:rsidRDefault="00595F04">
      <w:pPr>
        <w:spacing w:after="0" w:line="360" w:lineRule="auto"/>
        <w:jc w:val="both"/>
        <w:rPr>
          <w:rFonts w:ascii="Arial" w:eastAsia="Arial" w:hAnsi="Arial" w:cs="Arial"/>
        </w:rPr>
      </w:pPr>
      <w:r>
        <w:rPr>
          <w:rFonts w:ascii="Arial" w:eastAsia="Arial" w:hAnsi="Arial" w:cs="Arial"/>
        </w:rPr>
        <w:t>I/We</w:t>
      </w:r>
      <w:r>
        <w:rPr>
          <w:rFonts w:ascii="Arial" w:eastAsia="Arial" w:hAnsi="Arial" w:cs="Arial"/>
        </w:rPr>
        <w:t xml:space="preserve"> confirm that the written manuscript is original, and no part of it has been published before, nor is any part of it currently under consideration for publication elsewhere.</w:t>
      </w:r>
    </w:p>
    <w:p w14:paraId="317EC364" w14:textId="77777777" w:rsidR="00BE2519" w:rsidRDefault="00BE2519">
      <w:pPr>
        <w:spacing w:after="0" w:line="360" w:lineRule="auto"/>
        <w:jc w:val="both"/>
        <w:rPr>
          <w:rFonts w:ascii="Arial" w:eastAsia="Arial" w:hAnsi="Arial" w:cs="Arial"/>
        </w:rPr>
      </w:pPr>
    </w:p>
    <w:p w14:paraId="6FB2964F" w14:textId="0DFB0EDD" w:rsidR="00D61143" w:rsidRDefault="00EE696B" w:rsidP="00D61143">
      <w:pPr>
        <w:spacing w:after="0" w:line="360" w:lineRule="auto"/>
        <w:jc w:val="both"/>
        <w:rPr>
          <w:rFonts w:ascii="Arial" w:eastAsia="Arial" w:hAnsi="Arial" w:cs="Arial"/>
          <w:color w:val="FF0000"/>
        </w:rPr>
      </w:pPr>
      <w:bookmarkStart w:id="1" w:name="_heading=h.gjdgxs" w:colFirst="0" w:colLast="0"/>
      <w:bookmarkEnd w:id="1"/>
      <w:r w:rsidRPr="00EE696B">
        <w:rPr>
          <w:rFonts w:ascii="Arial" w:eastAsia="Arial" w:hAnsi="Arial" w:cs="Arial"/>
        </w:rPr>
        <w:t xml:space="preserve">The focus of the manuscript on the design of Asymmetrical Hexahydro-2H-Indazole Analogs of Curcumin (AIACs) and their derivatives and screening using Pharmacophore modeling, molecular docking, drug scans and synthesis accesability to </w:t>
      </w:r>
      <w:r w:rsidR="00B34AF0">
        <w:rPr>
          <w:rFonts w:ascii="Arial" w:eastAsia="Arial" w:hAnsi="Arial" w:cs="Arial"/>
        </w:rPr>
        <w:t>discover new</w:t>
      </w:r>
      <w:r w:rsidRPr="00EE696B">
        <w:rPr>
          <w:rFonts w:ascii="Arial" w:eastAsia="Arial" w:hAnsi="Arial" w:cs="Arial"/>
        </w:rPr>
        <w:t xml:space="preserve"> ER</w:t>
      </w:r>
      <w:r w:rsidR="0016124C" w:rsidRPr="0016124C">
        <w:rPr>
          <w:rFonts w:ascii="Arial" w:eastAsia="Arial" w:hAnsi="Arial" w:cs="Arial"/>
        </w:rPr>
        <w:t>α</w:t>
      </w:r>
      <w:r w:rsidR="0016124C">
        <w:rPr>
          <w:rFonts w:ascii="Arial" w:eastAsia="Arial" w:hAnsi="Arial" w:cs="Arial"/>
        </w:rPr>
        <w:t xml:space="preserve"> </w:t>
      </w:r>
      <w:r w:rsidRPr="00EE696B">
        <w:rPr>
          <w:rFonts w:ascii="Arial" w:eastAsia="Arial" w:hAnsi="Arial" w:cs="Arial"/>
        </w:rPr>
        <w:t>inhibitors.</w:t>
      </w:r>
      <w:r w:rsidR="00D61143" w:rsidRPr="00D61143">
        <w:rPr>
          <w:rFonts w:ascii="Arial" w:eastAsia="Arial" w:hAnsi="Arial" w:cs="Arial"/>
        </w:rPr>
        <w:t xml:space="preserve"> </w:t>
      </w:r>
      <w:r w:rsidR="00D61143" w:rsidRPr="00EE696B">
        <w:rPr>
          <w:rFonts w:ascii="Arial" w:eastAsia="Arial" w:hAnsi="Arial" w:cs="Arial"/>
        </w:rPr>
        <w:t xml:space="preserve">This </w:t>
      </w:r>
      <w:r w:rsidR="00D61143">
        <w:rPr>
          <w:rFonts w:ascii="Arial" w:eastAsia="Arial" w:hAnsi="Arial" w:cs="Arial"/>
        </w:rPr>
        <w:t xml:space="preserve">research </w:t>
      </w:r>
      <w:r w:rsidR="00D61143" w:rsidRPr="00EE696B">
        <w:rPr>
          <w:rFonts w:ascii="Arial" w:eastAsia="Arial" w:hAnsi="Arial" w:cs="Arial"/>
        </w:rPr>
        <w:t xml:space="preserve">will increase </w:t>
      </w:r>
      <w:r w:rsidR="00D61143">
        <w:rPr>
          <w:rFonts w:ascii="Arial" w:eastAsia="Arial" w:hAnsi="Arial" w:cs="Arial"/>
        </w:rPr>
        <w:t xml:space="preserve">the </w:t>
      </w:r>
      <w:r w:rsidR="00D61143" w:rsidRPr="00EE696B">
        <w:rPr>
          <w:rFonts w:ascii="Arial" w:eastAsia="Arial" w:hAnsi="Arial" w:cs="Arial"/>
        </w:rPr>
        <w:t xml:space="preserve">efficiency in research </w:t>
      </w:r>
      <w:r w:rsidR="00D61143">
        <w:rPr>
          <w:rFonts w:ascii="Arial" w:eastAsia="Arial" w:hAnsi="Arial" w:cs="Arial"/>
        </w:rPr>
        <w:t>to</w:t>
      </w:r>
      <w:r w:rsidR="00D61143" w:rsidRPr="00EE696B">
        <w:rPr>
          <w:rFonts w:ascii="Arial" w:eastAsia="Arial" w:hAnsi="Arial" w:cs="Arial"/>
        </w:rPr>
        <w:t xml:space="preserve"> discover</w:t>
      </w:r>
      <w:r w:rsidR="00D61143">
        <w:rPr>
          <w:rFonts w:ascii="Arial" w:eastAsia="Arial" w:hAnsi="Arial" w:cs="Arial"/>
        </w:rPr>
        <w:t xml:space="preserve"> a</w:t>
      </w:r>
      <w:r w:rsidR="00D61143" w:rsidRPr="00EE696B">
        <w:rPr>
          <w:rFonts w:ascii="Arial" w:eastAsia="Arial" w:hAnsi="Arial" w:cs="Arial"/>
        </w:rPr>
        <w:t xml:space="preserve"> new drug</w:t>
      </w:r>
    </w:p>
    <w:p w14:paraId="1B184CAE" w14:textId="0449D5C5" w:rsidR="00B34AF0" w:rsidRPr="00B34AF0" w:rsidRDefault="0016124C" w:rsidP="000E4212">
      <w:pPr>
        <w:spacing w:after="0" w:line="360" w:lineRule="auto"/>
        <w:jc w:val="both"/>
        <w:rPr>
          <w:rFonts w:ascii="Arial" w:eastAsia="Arial" w:hAnsi="Arial" w:cs="Arial"/>
        </w:rPr>
      </w:pPr>
      <w:r>
        <w:rPr>
          <w:rFonts w:ascii="Arial" w:eastAsia="Arial" w:hAnsi="Arial" w:cs="Arial"/>
        </w:rPr>
        <w:t>T</w:t>
      </w:r>
      <w:r w:rsidRPr="0016124C">
        <w:rPr>
          <w:rFonts w:ascii="Arial" w:eastAsia="Arial" w:hAnsi="Arial" w:cs="Arial"/>
        </w:rPr>
        <w:t>he significance and novelty of the work</w:t>
      </w:r>
      <w:r w:rsidRPr="0016124C">
        <w:rPr>
          <w:rFonts w:ascii="Arial" w:eastAsia="Arial" w:hAnsi="Arial" w:cs="Arial"/>
        </w:rPr>
        <w:t xml:space="preserve"> </w:t>
      </w:r>
      <w:r>
        <w:rPr>
          <w:rFonts w:ascii="Arial" w:eastAsia="Arial" w:hAnsi="Arial" w:cs="Arial"/>
        </w:rPr>
        <w:t xml:space="preserve">is </w:t>
      </w:r>
      <w:r w:rsidRPr="00EE696B">
        <w:rPr>
          <w:rFonts w:ascii="Arial" w:eastAsia="Arial" w:hAnsi="Arial" w:cs="Arial"/>
        </w:rPr>
        <w:t>the development of Asymmetrical Monocarbonyl Analogs of Curcumin (AMACs) into AIACs and its derivatives</w:t>
      </w:r>
      <w:r>
        <w:rPr>
          <w:rFonts w:ascii="Arial" w:eastAsia="Arial" w:hAnsi="Arial" w:cs="Arial"/>
        </w:rPr>
        <w:t xml:space="preserve"> to </w:t>
      </w:r>
      <w:r w:rsidRPr="0016124C">
        <w:rPr>
          <w:rFonts w:ascii="Arial" w:eastAsia="Arial" w:hAnsi="Arial" w:cs="Arial"/>
        </w:rPr>
        <w:t xml:space="preserve">discover </w:t>
      </w:r>
      <w:r w:rsidRPr="0016124C">
        <w:rPr>
          <w:rFonts w:ascii="Arial" w:eastAsia="Arial" w:hAnsi="Arial" w:cs="Arial"/>
        </w:rPr>
        <w:t>Erα Inhibitor</w:t>
      </w:r>
      <w:r w:rsidRPr="00EE696B">
        <w:rPr>
          <w:rFonts w:ascii="Arial" w:eastAsia="Arial" w:hAnsi="Arial" w:cs="Arial"/>
        </w:rPr>
        <w:t>.</w:t>
      </w:r>
      <w:r>
        <w:rPr>
          <w:rFonts w:ascii="Arial" w:eastAsia="Arial" w:hAnsi="Arial" w:cs="Arial"/>
        </w:rPr>
        <w:t xml:space="preserve"> </w:t>
      </w:r>
      <w:r w:rsidR="00EE696B" w:rsidRPr="00EE696B">
        <w:rPr>
          <w:rFonts w:ascii="Arial" w:eastAsia="Arial" w:hAnsi="Arial" w:cs="Arial"/>
        </w:rPr>
        <w:t xml:space="preserve">Several studies reported that structural modification of symmetrical Monocarbonyl Analog of Curcumin (MACs) into symmetrical Hexahydro-2H-Indazole Analog (IAC) exhibited good antioxidant and antitumor activity against Hep G2, WI38, VERO, and MCF-7 cells. Some studies also reported that modified compounds with indazole group formation to show better anticancer activity. However, as far as our knowledge, there were no reports about </w:t>
      </w:r>
      <w:r w:rsidRPr="00EE696B">
        <w:rPr>
          <w:rFonts w:ascii="Arial" w:eastAsia="Arial" w:hAnsi="Arial" w:cs="Arial"/>
        </w:rPr>
        <w:t>the development of AMACs into AIACs and its derivatives.</w:t>
      </w:r>
      <w:r w:rsidRPr="0016124C">
        <w:t xml:space="preserve"> </w:t>
      </w:r>
      <w:r w:rsidR="00B34AF0">
        <w:rPr>
          <w:rFonts w:ascii="Arial" w:hAnsi="Arial" w:cs="Arial"/>
        </w:rPr>
        <w:t>I think</w:t>
      </w:r>
      <w:r w:rsidR="00B34AF0" w:rsidRPr="00B34AF0">
        <w:rPr>
          <w:rFonts w:ascii="Arial" w:hAnsi="Arial" w:cs="Arial"/>
        </w:rPr>
        <w:t xml:space="preserve"> this research is still within the scope of this journal</w:t>
      </w:r>
      <w:r w:rsidR="00B34AF0">
        <w:rPr>
          <w:rFonts w:ascii="Arial" w:hAnsi="Arial" w:cs="Arial"/>
        </w:rPr>
        <w:t>.</w:t>
      </w:r>
      <w:r w:rsidR="00B34AF0" w:rsidRPr="00B34AF0">
        <w:rPr>
          <w:rFonts w:ascii="Arial" w:hAnsi="Arial" w:cs="Arial"/>
        </w:rPr>
        <w:t xml:space="preserve"> </w:t>
      </w:r>
    </w:p>
    <w:p w14:paraId="2DF9FD53" w14:textId="6B8E6F83" w:rsidR="000E4212" w:rsidRDefault="00B34AF0" w:rsidP="000E4212">
      <w:pPr>
        <w:spacing w:after="0" w:line="360" w:lineRule="auto"/>
        <w:jc w:val="both"/>
        <w:rPr>
          <w:rFonts w:ascii="Arial" w:eastAsia="Arial" w:hAnsi="Arial" w:cs="Arial"/>
        </w:rPr>
      </w:pPr>
      <w:r>
        <w:rPr>
          <w:rFonts w:ascii="Arial" w:eastAsia="Arial" w:hAnsi="Arial" w:cs="Arial"/>
        </w:rPr>
        <w:t xml:space="preserve">The article describes the </w:t>
      </w:r>
      <w:r w:rsidRPr="000E4212">
        <w:rPr>
          <w:rFonts w:ascii="Arial" w:eastAsia="Arial" w:hAnsi="Arial" w:cs="Arial"/>
        </w:rPr>
        <w:t xml:space="preserve">virtual screening </w:t>
      </w:r>
      <w:r>
        <w:rPr>
          <w:rFonts w:ascii="Arial" w:eastAsia="Arial" w:hAnsi="Arial" w:cs="Arial"/>
        </w:rPr>
        <w:t xml:space="preserve">of </w:t>
      </w:r>
      <w:r w:rsidRPr="000E4212">
        <w:rPr>
          <w:rFonts w:ascii="Arial" w:eastAsia="Arial" w:hAnsi="Arial" w:cs="Arial"/>
        </w:rPr>
        <w:t>186 of AIACs, AMACs, intermediates, and Mannich base derivative compounds</w:t>
      </w:r>
      <w:r>
        <w:rPr>
          <w:rFonts w:ascii="Arial" w:eastAsia="Arial" w:hAnsi="Arial" w:cs="Arial"/>
        </w:rPr>
        <w:t xml:space="preserve"> </w:t>
      </w:r>
      <w:r w:rsidRPr="00EE696B">
        <w:rPr>
          <w:rFonts w:ascii="Arial" w:eastAsia="Arial" w:hAnsi="Arial" w:cs="Arial"/>
        </w:rPr>
        <w:t>using Pharmacophore modeling, molecular docking, drug scans and synthesis accesability</w:t>
      </w:r>
      <w:r>
        <w:rPr>
          <w:rFonts w:ascii="Arial" w:eastAsia="Arial" w:hAnsi="Arial" w:cs="Arial"/>
        </w:rPr>
        <w:t xml:space="preserve"> to discover new </w:t>
      </w:r>
      <w:r w:rsidRPr="000E4212">
        <w:rPr>
          <w:rFonts w:ascii="Arial" w:eastAsia="Arial" w:hAnsi="Arial" w:cs="Arial"/>
        </w:rPr>
        <w:t>ERα inhibitors</w:t>
      </w:r>
      <w:r>
        <w:rPr>
          <w:rFonts w:ascii="Arial" w:eastAsia="Arial" w:hAnsi="Arial" w:cs="Arial"/>
        </w:rPr>
        <w:t xml:space="preserve">. </w:t>
      </w:r>
      <w:r w:rsidR="000E4212" w:rsidRPr="000E4212">
        <w:rPr>
          <w:rFonts w:ascii="Arial" w:eastAsia="Arial" w:hAnsi="Arial" w:cs="Arial"/>
        </w:rPr>
        <w:t xml:space="preserve">A training set of 17 selected </w:t>
      </w:r>
      <w:bookmarkStart w:id="2" w:name="_Hlk34370821"/>
      <w:r w:rsidR="000E4212" w:rsidRPr="000E4212">
        <w:rPr>
          <w:rFonts w:ascii="Arial" w:eastAsia="Arial" w:hAnsi="Arial" w:cs="Arial"/>
        </w:rPr>
        <w:t xml:space="preserve">ERα inhibitors </w:t>
      </w:r>
      <w:bookmarkEnd w:id="2"/>
      <w:r w:rsidR="000E4212" w:rsidRPr="000E4212">
        <w:rPr>
          <w:rFonts w:ascii="Arial" w:eastAsia="Arial" w:hAnsi="Arial" w:cs="Arial"/>
        </w:rPr>
        <w:t xml:space="preserve">was used to create 10 pharmacophore models using LigandScout 4.09.1. The pharmacophore models were validated using a test set of the remaining 17 ERα inhibitors and 1,095 decoy ERα. Model 1 found as the best pharmacophore model and consisted of three types of pharmacophore features, viz. one hydrophobic, one hydrogen bond acceptor, and aromatic interactions. It was </w:t>
      </w:r>
      <w:r w:rsidR="000E4212" w:rsidRPr="000E4212">
        <w:rPr>
          <w:rFonts w:ascii="Arial" w:eastAsia="Arial" w:hAnsi="Arial" w:cs="Arial"/>
        </w:rPr>
        <w:lastRenderedPageBreak/>
        <w:t>utilized for ligand-based virtual screening 186 of AIACs, AMACs, intermediates, and Mannich base derivative compounds. The hits obtained were further screened using molecular docking, to be analyzed using drug scan and synthesis accessibility. Fourteen compounds were fulfilled as hits in pharmacophore modeling, 10 hits of them were selected by molecular docking, but only seven hits met Lipinski’s rule of five and had medium synthesis accessibility. In conclusion, seven compounds were suggested to be potentially active as ERα inhibitors and deserve to be synthesized and further investigated.</w:t>
      </w:r>
    </w:p>
    <w:p w14:paraId="671AA3A6" w14:textId="39FDD89D" w:rsidR="00BE2519" w:rsidRPr="00595F04" w:rsidRDefault="00D61143">
      <w:pPr>
        <w:spacing w:after="0" w:line="360" w:lineRule="auto"/>
        <w:jc w:val="both"/>
        <w:rPr>
          <w:rFonts w:ascii="Arial" w:eastAsia="Arial" w:hAnsi="Arial" w:cs="Arial"/>
        </w:rPr>
      </w:pPr>
      <w:bookmarkStart w:id="3" w:name="_GoBack"/>
      <w:bookmarkEnd w:id="3"/>
      <w:r>
        <w:rPr>
          <w:rFonts w:ascii="Arial" w:eastAsia="Arial" w:hAnsi="Arial" w:cs="Arial"/>
        </w:rPr>
        <w:t xml:space="preserve">Nowadays, </w:t>
      </w:r>
      <w:r w:rsidRPr="00D61143">
        <w:rPr>
          <w:rFonts w:ascii="Arial" w:eastAsia="Arial" w:hAnsi="Arial" w:cs="Arial"/>
        </w:rPr>
        <w:t>ERα has been developed and tested as molecular targets for the treatments and prevention of breast cancer</w:t>
      </w:r>
      <w:r>
        <w:rPr>
          <w:rFonts w:ascii="Arial" w:eastAsia="Arial" w:hAnsi="Arial" w:cs="Arial"/>
        </w:rPr>
        <w:t xml:space="preserve">. </w:t>
      </w:r>
      <w:r w:rsidRPr="00D61143">
        <w:rPr>
          <w:rFonts w:ascii="Arial" w:eastAsia="Arial" w:hAnsi="Arial" w:cs="Arial"/>
        </w:rPr>
        <w:t>In most countries, the disease was the most commonly diagnosed cancer</w:t>
      </w:r>
      <w:r w:rsidR="00595F04">
        <w:rPr>
          <w:rFonts w:ascii="Arial" w:eastAsia="Arial" w:hAnsi="Arial" w:cs="Arial"/>
        </w:rPr>
        <w:t>, so</w:t>
      </w:r>
      <w:r>
        <w:rPr>
          <w:rFonts w:ascii="Arial" w:eastAsia="Arial" w:hAnsi="Arial" w:cs="Arial"/>
        </w:rPr>
        <w:t xml:space="preserve"> I think reseach to find new cancer drugs is very important and </w:t>
      </w:r>
      <w:r w:rsidR="00595F04" w:rsidRPr="00595F04">
        <w:rPr>
          <w:rFonts w:ascii="Arial" w:eastAsia="Arial" w:hAnsi="Arial" w:cs="Arial"/>
        </w:rPr>
        <w:t>the readership of the journal would be interested in it.</w:t>
      </w:r>
    </w:p>
    <w:p w14:paraId="04050CB9" w14:textId="77777777" w:rsidR="00BE2519" w:rsidRDefault="00BE2519">
      <w:pPr>
        <w:spacing w:after="0" w:line="360" w:lineRule="auto"/>
        <w:jc w:val="both"/>
        <w:rPr>
          <w:rFonts w:ascii="Arial" w:eastAsia="Arial" w:hAnsi="Arial" w:cs="Arial"/>
        </w:rPr>
      </w:pPr>
    </w:p>
    <w:p w14:paraId="50C5BA85" w14:textId="77777777" w:rsidR="00BE2519" w:rsidRDefault="00595F04">
      <w:pPr>
        <w:spacing w:after="0" w:line="360" w:lineRule="auto"/>
        <w:jc w:val="both"/>
        <w:rPr>
          <w:rFonts w:ascii="Arial" w:eastAsia="Arial" w:hAnsi="Arial" w:cs="Arial"/>
        </w:rPr>
      </w:pPr>
      <w:r>
        <w:rPr>
          <w:rFonts w:ascii="Arial" w:eastAsia="Arial" w:hAnsi="Arial" w:cs="Arial"/>
        </w:rPr>
        <w:t>Please find below a list of potential reviewers for this work.</w:t>
      </w:r>
    </w:p>
    <w:p w14:paraId="4C916BB0" w14:textId="77777777" w:rsidR="00BE2519" w:rsidRDefault="00BE2519">
      <w:pPr>
        <w:spacing w:after="0" w:line="360" w:lineRule="auto"/>
        <w:jc w:val="both"/>
        <w:rPr>
          <w:rFonts w:ascii="Arial" w:eastAsia="Arial" w:hAnsi="Arial" w:cs="Arial"/>
        </w:rPr>
      </w:pPr>
    </w:p>
    <w:p w14:paraId="01DD23F2" w14:textId="0EAABADF" w:rsidR="00BE2519" w:rsidRDefault="00595F04">
      <w:pPr>
        <w:spacing w:after="0" w:line="360" w:lineRule="auto"/>
        <w:jc w:val="both"/>
        <w:rPr>
          <w:rFonts w:ascii="Arial" w:eastAsia="Arial" w:hAnsi="Arial" w:cs="Arial"/>
        </w:rPr>
      </w:pPr>
      <w:r>
        <w:rPr>
          <w:rFonts w:ascii="Arial" w:eastAsia="Arial" w:hAnsi="Arial" w:cs="Arial"/>
        </w:rPr>
        <w:t>I/We</w:t>
      </w:r>
      <w:r>
        <w:rPr>
          <w:rFonts w:ascii="Arial" w:eastAsia="Arial" w:hAnsi="Arial" w:cs="Arial"/>
        </w:rPr>
        <w:t xml:space="preserve"> have no conflicts of interest to </w:t>
      </w:r>
      <w:r>
        <w:rPr>
          <w:rFonts w:ascii="Arial" w:eastAsia="Arial" w:hAnsi="Arial" w:cs="Arial"/>
        </w:rPr>
        <w:t>disclose.</w:t>
      </w:r>
    </w:p>
    <w:p w14:paraId="1BB8A8B3" w14:textId="77777777" w:rsidR="00BE2519" w:rsidRDefault="00595F04">
      <w:pPr>
        <w:spacing w:after="0" w:line="360" w:lineRule="auto"/>
        <w:jc w:val="both"/>
        <w:rPr>
          <w:rFonts w:ascii="Arial" w:eastAsia="Arial" w:hAnsi="Arial" w:cs="Arial"/>
        </w:rPr>
      </w:pPr>
      <w:r>
        <w:rPr>
          <w:rFonts w:ascii="Arial" w:eastAsia="Arial" w:hAnsi="Arial" w:cs="Arial"/>
        </w:rPr>
        <w:t>Please address all correspondence concerning this manuscript to me at [email address].</w:t>
      </w:r>
    </w:p>
    <w:p w14:paraId="162C8DD5" w14:textId="77777777" w:rsidR="00BE2519" w:rsidRDefault="00BE2519">
      <w:pPr>
        <w:spacing w:after="0" w:line="360" w:lineRule="auto"/>
        <w:jc w:val="both"/>
        <w:rPr>
          <w:rFonts w:ascii="Arial" w:eastAsia="Arial" w:hAnsi="Arial" w:cs="Arial"/>
        </w:rPr>
      </w:pPr>
    </w:p>
    <w:p w14:paraId="4649F4B4" w14:textId="77777777" w:rsidR="00BE2519" w:rsidRDefault="00595F04">
      <w:pPr>
        <w:spacing w:after="0" w:line="360" w:lineRule="auto"/>
        <w:jc w:val="both"/>
        <w:rPr>
          <w:rFonts w:ascii="Arial" w:eastAsia="Arial" w:hAnsi="Arial" w:cs="Arial"/>
        </w:rPr>
      </w:pPr>
      <w:r>
        <w:rPr>
          <w:rFonts w:ascii="Arial" w:eastAsia="Arial" w:hAnsi="Arial" w:cs="Arial"/>
        </w:rPr>
        <w:t xml:space="preserve">Your consideration is very much appreciated. We are looking forward to your favorable reply. </w:t>
      </w:r>
    </w:p>
    <w:p w14:paraId="1E3D6C71" w14:textId="77777777" w:rsidR="00BE2519" w:rsidRDefault="00BE2519">
      <w:pPr>
        <w:spacing w:after="0" w:line="360" w:lineRule="auto"/>
        <w:jc w:val="both"/>
        <w:rPr>
          <w:rFonts w:ascii="Arial" w:eastAsia="Arial" w:hAnsi="Arial" w:cs="Arial"/>
        </w:rPr>
      </w:pPr>
    </w:p>
    <w:p w14:paraId="3575F6BB" w14:textId="77777777" w:rsidR="00BE2519" w:rsidRDefault="00595F04">
      <w:pPr>
        <w:spacing w:after="0" w:line="360" w:lineRule="auto"/>
        <w:jc w:val="both"/>
        <w:rPr>
          <w:rFonts w:ascii="Arial" w:eastAsia="Arial" w:hAnsi="Arial" w:cs="Arial"/>
        </w:rPr>
      </w:pPr>
      <w:r>
        <w:rPr>
          <w:rFonts w:ascii="Arial" w:eastAsia="Arial" w:hAnsi="Arial" w:cs="Arial"/>
        </w:rPr>
        <w:t>Sincerely,</w:t>
      </w:r>
    </w:p>
    <w:p w14:paraId="098728F2" w14:textId="42CFC083" w:rsidR="00BE2519" w:rsidRDefault="00A12192">
      <w:pPr>
        <w:spacing w:after="0" w:line="360" w:lineRule="auto"/>
        <w:jc w:val="both"/>
        <w:rPr>
          <w:rFonts w:ascii="Arial" w:eastAsia="Arial" w:hAnsi="Arial" w:cs="Arial"/>
        </w:rPr>
        <w:sectPr w:rsidR="00BE2519">
          <w:pgSz w:w="12240" w:h="15840"/>
          <w:pgMar w:top="1440" w:right="1440" w:bottom="1440" w:left="1440" w:header="720" w:footer="720" w:gutter="0"/>
          <w:pgNumType w:start="1"/>
          <w:cols w:space="720" w:equalWidth="0">
            <w:col w:w="9360"/>
          </w:cols>
        </w:sectPr>
      </w:pPr>
      <w:r>
        <w:rPr>
          <w:rFonts w:ascii="Arial" w:eastAsia="Arial" w:hAnsi="Arial" w:cs="Arial"/>
        </w:rPr>
        <w:t>Hayun Hayun</w:t>
      </w:r>
    </w:p>
    <w:p w14:paraId="213A8A8E" w14:textId="77777777" w:rsidR="00BE2519" w:rsidRDefault="00595F04">
      <w:pPr>
        <w:spacing w:after="0" w:line="360" w:lineRule="auto"/>
        <w:jc w:val="center"/>
        <w:rPr>
          <w:rFonts w:ascii="Arial" w:eastAsia="Arial" w:hAnsi="Arial" w:cs="Arial"/>
          <w:b/>
        </w:rPr>
      </w:pPr>
      <w:r>
        <w:rPr>
          <w:rFonts w:ascii="Arial" w:eastAsia="Arial" w:hAnsi="Arial" w:cs="Arial"/>
          <w:b/>
        </w:rPr>
        <w:lastRenderedPageBreak/>
        <w:t>List of Potential Reviewers</w:t>
      </w:r>
    </w:p>
    <w:p w14:paraId="5DE23DBB" w14:textId="77777777" w:rsidR="00BE2519" w:rsidRDefault="00BE2519">
      <w:pPr>
        <w:spacing w:after="0" w:line="360" w:lineRule="auto"/>
        <w:jc w:val="both"/>
        <w:rPr>
          <w:rFonts w:ascii="Arial" w:eastAsia="Arial" w:hAnsi="Arial" w:cs="Arial"/>
        </w:rPr>
      </w:pPr>
    </w:p>
    <w:tbl>
      <w:tblPr>
        <w:tblStyle w:val="a"/>
        <w:tblW w:w="9360" w:type="dxa"/>
        <w:tblBorders>
          <w:top w:val="nil"/>
          <w:left w:val="nil"/>
          <w:bottom w:val="nil"/>
          <w:right w:val="nil"/>
          <w:insideH w:val="nil"/>
          <w:insideV w:val="nil"/>
        </w:tblBorders>
        <w:tblLayout w:type="fixed"/>
        <w:tblLook w:val="0400" w:firstRow="0" w:lastRow="0" w:firstColumn="0" w:lastColumn="0" w:noHBand="0" w:noVBand="1"/>
      </w:tblPr>
      <w:tblGrid>
        <w:gridCol w:w="450"/>
        <w:gridCol w:w="2327"/>
        <w:gridCol w:w="324"/>
        <w:gridCol w:w="6259"/>
      </w:tblGrid>
      <w:tr w:rsidR="00BE2519" w14:paraId="74129006" w14:textId="77777777">
        <w:trPr>
          <w:trHeight w:val="420"/>
        </w:trPr>
        <w:tc>
          <w:tcPr>
            <w:tcW w:w="450" w:type="dxa"/>
          </w:tcPr>
          <w:p w14:paraId="4B670819"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1.</w:t>
            </w:r>
          </w:p>
        </w:tc>
        <w:tc>
          <w:tcPr>
            <w:tcW w:w="2327" w:type="dxa"/>
          </w:tcPr>
          <w:p w14:paraId="4AAE86C4" w14:textId="77777777" w:rsidR="00BE2519" w:rsidRDefault="00595F04">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Name</w:t>
            </w:r>
          </w:p>
        </w:tc>
        <w:tc>
          <w:tcPr>
            <w:tcW w:w="324" w:type="dxa"/>
          </w:tcPr>
          <w:p w14:paraId="2474E552" w14:textId="77777777" w:rsidR="00BE2519" w:rsidRDefault="00595F04">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w:t>
            </w:r>
          </w:p>
        </w:tc>
        <w:tc>
          <w:tcPr>
            <w:tcW w:w="6259" w:type="dxa"/>
          </w:tcPr>
          <w:p w14:paraId="338E45A5" w14:textId="1DC9965F" w:rsidR="00BE2519" w:rsidRDefault="00D93290">
            <w:pPr>
              <w:pBdr>
                <w:top w:val="nil"/>
                <w:left w:val="nil"/>
                <w:bottom w:val="nil"/>
                <w:right w:val="nil"/>
                <w:between w:val="nil"/>
              </w:pBdr>
              <w:ind w:left="34"/>
              <w:rPr>
                <w:rFonts w:ascii="Arial" w:eastAsia="Arial" w:hAnsi="Arial" w:cs="Arial"/>
                <w:b/>
                <w:color w:val="000000"/>
                <w:sz w:val="22"/>
                <w:szCs w:val="22"/>
              </w:rPr>
            </w:pPr>
            <w:r w:rsidRPr="00D93290">
              <w:rPr>
                <w:rFonts w:ascii="Arial" w:eastAsia="Arial" w:hAnsi="Arial" w:cs="Arial"/>
                <w:b/>
                <w:color w:val="000000"/>
                <w:sz w:val="22"/>
                <w:szCs w:val="22"/>
              </w:rPr>
              <w:t>Akachukwu Ibezim</w:t>
            </w:r>
          </w:p>
        </w:tc>
      </w:tr>
      <w:tr w:rsidR="00BE2519" w14:paraId="78374D47" w14:textId="77777777">
        <w:trPr>
          <w:trHeight w:val="420"/>
        </w:trPr>
        <w:tc>
          <w:tcPr>
            <w:tcW w:w="450" w:type="dxa"/>
          </w:tcPr>
          <w:p w14:paraId="072C2228"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43270244"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sz w:val="22"/>
                <w:szCs w:val="22"/>
              </w:rPr>
              <w:t>Affiliation</w:t>
            </w:r>
          </w:p>
        </w:tc>
        <w:tc>
          <w:tcPr>
            <w:tcW w:w="324" w:type="dxa"/>
          </w:tcPr>
          <w:p w14:paraId="4A8ECB36"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sz w:val="22"/>
                <w:szCs w:val="22"/>
              </w:rPr>
              <w:t>:</w:t>
            </w:r>
          </w:p>
        </w:tc>
        <w:tc>
          <w:tcPr>
            <w:tcW w:w="6259" w:type="dxa"/>
          </w:tcPr>
          <w:p w14:paraId="6316AEA8" w14:textId="06A9C916" w:rsidR="00BE2519" w:rsidRPr="00506DF7" w:rsidRDefault="00072946">
            <w:pPr>
              <w:pBdr>
                <w:top w:val="nil"/>
                <w:left w:val="nil"/>
                <w:bottom w:val="nil"/>
                <w:right w:val="nil"/>
                <w:between w:val="nil"/>
              </w:pBdr>
              <w:ind w:left="34"/>
              <w:rPr>
                <w:rFonts w:ascii="Arial" w:eastAsia="Arial" w:hAnsi="Arial" w:cs="Arial"/>
                <w:bCs/>
                <w:color w:val="000000"/>
                <w:sz w:val="22"/>
                <w:szCs w:val="22"/>
              </w:rPr>
            </w:pPr>
            <w:r>
              <w:rPr>
                <w:rFonts w:ascii="Arial" w:eastAsia="Arial" w:hAnsi="Arial" w:cs="Arial"/>
                <w:bCs/>
                <w:color w:val="000000"/>
                <w:sz w:val="22"/>
                <w:szCs w:val="22"/>
              </w:rPr>
              <w:t>Department of Pharmaceutical and Medicinal Chemistry, University of Nigeria</w:t>
            </w:r>
          </w:p>
        </w:tc>
      </w:tr>
      <w:tr w:rsidR="00BE2519" w14:paraId="18D30A0F" w14:textId="77777777">
        <w:trPr>
          <w:trHeight w:val="540"/>
        </w:trPr>
        <w:tc>
          <w:tcPr>
            <w:tcW w:w="450" w:type="dxa"/>
          </w:tcPr>
          <w:p w14:paraId="7C9C8C5C"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1CC19119"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Address</w:t>
            </w:r>
          </w:p>
        </w:tc>
        <w:tc>
          <w:tcPr>
            <w:tcW w:w="324" w:type="dxa"/>
          </w:tcPr>
          <w:p w14:paraId="48E8204F"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0C2C4155" w14:textId="199E2DBF" w:rsidR="00BE2519" w:rsidRDefault="00072946">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Nsukka, Nigeria</w:t>
            </w:r>
          </w:p>
        </w:tc>
      </w:tr>
      <w:tr w:rsidR="00BE2519" w14:paraId="021DF022" w14:textId="77777777">
        <w:trPr>
          <w:trHeight w:val="420"/>
        </w:trPr>
        <w:tc>
          <w:tcPr>
            <w:tcW w:w="450" w:type="dxa"/>
          </w:tcPr>
          <w:p w14:paraId="7335B36B"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6E310522"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E-mail</w:t>
            </w:r>
          </w:p>
        </w:tc>
        <w:tc>
          <w:tcPr>
            <w:tcW w:w="324" w:type="dxa"/>
          </w:tcPr>
          <w:p w14:paraId="699ECD87"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0C3FAEB4" w14:textId="6BCCBA86" w:rsidR="00BE2519" w:rsidRPr="00072946" w:rsidRDefault="00072946">
            <w:pPr>
              <w:pBdr>
                <w:top w:val="nil"/>
                <w:left w:val="nil"/>
                <w:bottom w:val="nil"/>
                <w:right w:val="nil"/>
                <w:between w:val="nil"/>
              </w:pBdr>
              <w:ind w:left="34"/>
              <w:rPr>
                <w:rFonts w:ascii="Arial" w:eastAsia="Arial" w:hAnsi="Arial" w:cs="Arial"/>
                <w:color w:val="000000"/>
                <w:sz w:val="24"/>
                <w:szCs w:val="24"/>
              </w:rPr>
            </w:pPr>
            <w:hyperlink r:id="rId5" w:history="1">
              <w:r w:rsidRPr="00072946">
                <w:rPr>
                  <w:rStyle w:val="Hyperlink"/>
                  <w:rFonts w:ascii="Arial" w:eastAsia="Arial" w:hAnsi="Arial" w:cs="Arial"/>
                  <w:sz w:val="24"/>
                  <w:szCs w:val="24"/>
                </w:rPr>
                <w:t>Akachukwu.ibezim@unn.edu.ng</w:t>
              </w:r>
            </w:hyperlink>
            <w:r w:rsidRPr="00072946">
              <w:rPr>
                <w:rFonts w:ascii="Arial" w:eastAsia="Arial" w:hAnsi="Arial" w:cs="Arial"/>
                <w:color w:val="000000"/>
                <w:sz w:val="24"/>
                <w:szCs w:val="24"/>
              </w:rPr>
              <w:t xml:space="preserve"> </w:t>
            </w:r>
          </w:p>
        </w:tc>
      </w:tr>
      <w:tr w:rsidR="00BE2519" w14:paraId="7C459983" w14:textId="77777777">
        <w:trPr>
          <w:trHeight w:val="420"/>
        </w:trPr>
        <w:tc>
          <w:tcPr>
            <w:tcW w:w="450" w:type="dxa"/>
          </w:tcPr>
          <w:p w14:paraId="5191F96E"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681AC9D3"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Reviewing Interest / Expertise</w:t>
            </w:r>
          </w:p>
        </w:tc>
        <w:tc>
          <w:tcPr>
            <w:tcW w:w="324" w:type="dxa"/>
          </w:tcPr>
          <w:p w14:paraId="66BDA4D4" w14:textId="77777777" w:rsidR="00BE2519" w:rsidRDefault="00BE2519">
            <w:pPr>
              <w:pBdr>
                <w:top w:val="nil"/>
                <w:left w:val="nil"/>
                <w:bottom w:val="nil"/>
                <w:right w:val="nil"/>
                <w:between w:val="nil"/>
              </w:pBdr>
              <w:ind w:left="34"/>
              <w:rPr>
                <w:rFonts w:ascii="Arial" w:eastAsia="Arial" w:hAnsi="Arial" w:cs="Arial"/>
                <w:color w:val="000000"/>
                <w:sz w:val="22"/>
                <w:szCs w:val="22"/>
              </w:rPr>
            </w:pPr>
          </w:p>
          <w:p w14:paraId="1469388D"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23AB4367" w14:textId="7DB60D31" w:rsidR="00BE2519" w:rsidRDefault="00072946">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Rational Drug Design</w:t>
            </w:r>
          </w:p>
        </w:tc>
      </w:tr>
    </w:tbl>
    <w:p w14:paraId="151F214A" w14:textId="77777777" w:rsidR="00BE2519" w:rsidRDefault="00BE2519">
      <w:pPr>
        <w:spacing w:after="0" w:line="360" w:lineRule="auto"/>
        <w:jc w:val="both"/>
        <w:rPr>
          <w:rFonts w:ascii="Arial" w:eastAsia="Arial" w:hAnsi="Arial" w:cs="Arial"/>
        </w:rPr>
      </w:pPr>
    </w:p>
    <w:tbl>
      <w:tblPr>
        <w:tblStyle w:val="a0"/>
        <w:tblW w:w="9360" w:type="dxa"/>
        <w:tblBorders>
          <w:top w:val="nil"/>
          <w:left w:val="nil"/>
          <w:bottom w:val="nil"/>
          <w:right w:val="nil"/>
          <w:insideH w:val="nil"/>
          <w:insideV w:val="nil"/>
        </w:tblBorders>
        <w:tblLayout w:type="fixed"/>
        <w:tblLook w:val="0400" w:firstRow="0" w:lastRow="0" w:firstColumn="0" w:lastColumn="0" w:noHBand="0" w:noVBand="1"/>
      </w:tblPr>
      <w:tblGrid>
        <w:gridCol w:w="450"/>
        <w:gridCol w:w="2327"/>
        <w:gridCol w:w="324"/>
        <w:gridCol w:w="6259"/>
      </w:tblGrid>
      <w:tr w:rsidR="00BE2519" w14:paraId="75D3C0C9" w14:textId="77777777">
        <w:trPr>
          <w:trHeight w:val="420"/>
        </w:trPr>
        <w:tc>
          <w:tcPr>
            <w:tcW w:w="450" w:type="dxa"/>
          </w:tcPr>
          <w:p w14:paraId="664CE088"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2.</w:t>
            </w:r>
          </w:p>
        </w:tc>
        <w:tc>
          <w:tcPr>
            <w:tcW w:w="2327" w:type="dxa"/>
          </w:tcPr>
          <w:p w14:paraId="2E4EBAA4" w14:textId="77777777" w:rsidR="00BE2519" w:rsidRDefault="00595F04">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Name</w:t>
            </w:r>
          </w:p>
        </w:tc>
        <w:tc>
          <w:tcPr>
            <w:tcW w:w="324" w:type="dxa"/>
          </w:tcPr>
          <w:p w14:paraId="1D5AFB60" w14:textId="77777777" w:rsidR="00BE2519" w:rsidRDefault="00595F04">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w:t>
            </w:r>
          </w:p>
        </w:tc>
        <w:tc>
          <w:tcPr>
            <w:tcW w:w="6259" w:type="dxa"/>
          </w:tcPr>
          <w:p w14:paraId="466A4487" w14:textId="6892F556" w:rsidR="00BE2519" w:rsidRDefault="00112F80">
            <w:pPr>
              <w:pBdr>
                <w:top w:val="nil"/>
                <w:left w:val="nil"/>
                <w:bottom w:val="nil"/>
                <w:right w:val="nil"/>
                <w:between w:val="nil"/>
              </w:pBdr>
              <w:ind w:left="34"/>
              <w:rPr>
                <w:rFonts w:ascii="Arial" w:eastAsia="Arial" w:hAnsi="Arial" w:cs="Arial"/>
                <w:b/>
                <w:color w:val="000000"/>
                <w:sz w:val="22"/>
                <w:szCs w:val="22"/>
              </w:rPr>
            </w:pPr>
            <w:r w:rsidRPr="00112F80">
              <w:rPr>
                <w:rFonts w:ascii="Arial" w:eastAsia="Arial" w:hAnsi="Arial" w:cs="Arial"/>
                <w:b/>
                <w:color w:val="000000"/>
                <w:sz w:val="22"/>
                <w:szCs w:val="22"/>
              </w:rPr>
              <w:t xml:space="preserve">Enade Perdana Istyastono, </w:t>
            </w:r>
            <w:r w:rsidR="008A2CD4">
              <w:rPr>
                <w:rFonts w:ascii="Arial" w:eastAsia="Arial" w:hAnsi="Arial" w:cs="Arial"/>
                <w:b/>
                <w:color w:val="000000"/>
                <w:sz w:val="22"/>
                <w:szCs w:val="22"/>
              </w:rPr>
              <w:t>PhD</w:t>
            </w:r>
          </w:p>
        </w:tc>
      </w:tr>
      <w:tr w:rsidR="00BE2519" w14:paraId="61090C7B" w14:textId="77777777">
        <w:trPr>
          <w:trHeight w:val="420"/>
        </w:trPr>
        <w:tc>
          <w:tcPr>
            <w:tcW w:w="450" w:type="dxa"/>
          </w:tcPr>
          <w:p w14:paraId="5797E5BD"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79557446" w14:textId="77777777" w:rsidR="00BE2519" w:rsidRDefault="00595F04">
            <w:pPr>
              <w:ind w:left="34"/>
              <w:rPr>
                <w:rFonts w:ascii="Arial" w:eastAsia="Arial" w:hAnsi="Arial" w:cs="Arial"/>
                <w:sz w:val="22"/>
                <w:szCs w:val="22"/>
              </w:rPr>
            </w:pPr>
            <w:r>
              <w:rPr>
                <w:rFonts w:ascii="Arial" w:eastAsia="Arial" w:hAnsi="Arial" w:cs="Arial"/>
                <w:sz w:val="22"/>
                <w:szCs w:val="22"/>
              </w:rPr>
              <w:t>Affiliation</w:t>
            </w:r>
          </w:p>
        </w:tc>
        <w:tc>
          <w:tcPr>
            <w:tcW w:w="324" w:type="dxa"/>
          </w:tcPr>
          <w:p w14:paraId="5E5AA1DB" w14:textId="77777777" w:rsidR="00BE2519" w:rsidRDefault="00595F04">
            <w:pPr>
              <w:ind w:left="34"/>
              <w:rPr>
                <w:rFonts w:ascii="Arial" w:eastAsia="Arial" w:hAnsi="Arial" w:cs="Arial"/>
                <w:sz w:val="22"/>
                <w:szCs w:val="22"/>
              </w:rPr>
            </w:pPr>
            <w:r>
              <w:rPr>
                <w:rFonts w:ascii="Arial" w:eastAsia="Arial" w:hAnsi="Arial" w:cs="Arial"/>
                <w:sz w:val="22"/>
                <w:szCs w:val="22"/>
              </w:rPr>
              <w:t>:</w:t>
            </w:r>
          </w:p>
        </w:tc>
        <w:tc>
          <w:tcPr>
            <w:tcW w:w="6259" w:type="dxa"/>
          </w:tcPr>
          <w:p w14:paraId="56003549" w14:textId="65ECD278" w:rsidR="00BE2519" w:rsidRPr="001E0A11" w:rsidRDefault="001E0A11">
            <w:pPr>
              <w:ind w:left="34"/>
              <w:rPr>
                <w:rFonts w:ascii="Arial" w:eastAsia="Arial" w:hAnsi="Arial" w:cs="Arial"/>
                <w:bCs/>
                <w:sz w:val="22"/>
                <w:szCs w:val="22"/>
              </w:rPr>
            </w:pPr>
            <w:r w:rsidRPr="001E0A11">
              <w:rPr>
                <w:rFonts w:ascii="Arial" w:eastAsia="Arial" w:hAnsi="Arial" w:cs="Arial"/>
                <w:bCs/>
                <w:color w:val="000000"/>
                <w:sz w:val="22"/>
                <w:szCs w:val="22"/>
              </w:rPr>
              <w:t>Faculty of Pharmacy, Sanata Dharma University, Indonesia</w:t>
            </w:r>
          </w:p>
        </w:tc>
      </w:tr>
      <w:tr w:rsidR="00BE2519" w14:paraId="299BD4A5" w14:textId="77777777">
        <w:trPr>
          <w:trHeight w:val="540"/>
        </w:trPr>
        <w:tc>
          <w:tcPr>
            <w:tcW w:w="450" w:type="dxa"/>
          </w:tcPr>
          <w:p w14:paraId="3330B828"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6F159877"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Address</w:t>
            </w:r>
          </w:p>
        </w:tc>
        <w:tc>
          <w:tcPr>
            <w:tcW w:w="324" w:type="dxa"/>
          </w:tcPr>
          <w:p w14:paraId="2A870771"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6CEFAA0D" w14:textId="77777777" w:rsidR="00176C6C" w:rsidRPr="00176C6C" w:rsidRDefault="00176C6C" w:rsidP="00176C6C">
            <w:pPr>
              <w:pBdr>
                <w:top w:val="nil"/>
                <w:left w:val="nil"/>
                <w:bottom w:val="nil"/>
                <w:right w:val="nil"/>
                <w:between w:val="nil"/>
              </w:pBdr>
              <w:ind w:left="34"/>
              <w:rPr>
                <w:rFonts w:ascii="Arial" w:eastAsia="Arial" w:hAnsi="Arial" w:cs="Arial"/>
                <w:color w:val="000000"/>
                <w:sz w:val="22"/>
                <w:szCs w:val="22"/>
              </w:rPr>
            </w:pPr>
            <w:r w:rsidRPr="00176C6C">
              <w:rPr>
                <w:rFonts w:ascii="Arial" w:eastAsia="Arial" w:hAnsi="Arial" w:cs="Arial"/>
                <w:color w:val="000000"/>
                <w:sz w:val="22"/>
                <w:szCs w:val="22"/>
              </w:rPr>
              <w:t>Kampus III Universitas Sanata Dharma,</w:t>
            </w:r>
          </w:p>
          <w:p w14:paraId="415BA424" w14:textId="77777777" w:rsidR="00176C6C" w:rsidRPr="00176C6C" w:rsidRDefault="00176C6C" w:rsidP="00176C6C">
            <w:pPr>
              <w:pBdr>
                <w:top w:val="nil"/>
                <w:left w:val="nil"/>
                <w:bottom w:val="nil"/>
                <w:right w:val="nil"/>
                <w:between w:val="nil"/>
              </w:pBdr>
              <w:ind w:left="34"/>
              <w:rPr>
                <w:rFonts w:ascii="Arial" w:eastAsia="Arial" w:hAnsi="Arial" w:cs="Arial"/>
                <w:color w:val="000000"/>
                <w:sz w:val="22"/>
                <w:szCs w:val="22"/>
              </w:rPr>
            </w:pPr>
          </w:p>
          <w:p w14:paraId="1935376B" w14:textId="73B4D6D0" w:rsidR="00BE2519" w:rsidRDefault="00176C6C" w:rsidP="00176C6C">
            <w:pPr>
              <w:pBdr>
                <w:top w:val="nil"/>
                <w:left w:val="nil"/>
                <w:bottom w:val="nil"/>
                <w:right w:val="nil"/>
                <w:between w:val="nil"/>
              </w:pBdr>
              <w:ind w:left="34"/>
              <w:rPr>
                <w:rFonts w:ascii="Arial" w:eastAsia="Arial" w:hAnsi="Arial" w:cs="Arial"/>
                <w:color w:val="000000"/>
                <w:sz w:val="22"/>
                <w:szCs w:val="22"/>
              </w:rPr>
            </w:pPr>
            <w:r w:rsidRPr="00176C6C">
              <w:rPr>
                <w:rFonts w:ascii="Arial" w:eastAsia="Arial" w:hAnsi="Arial" w:cs="Arial"/>
                <w:color w:val="000000"/>
                <w:sz w:val="22"/>
                <w:szCs w:val="22"/>
              </w:rPr>
              <w:t>Paingan, Maguwoharjo, Depok, Yogyakarta 55284</w:t>
            </w:r>
          </w:p>
        </w:tc>
      </w:tr>
      <w:tr w:rsidR="00BE2519" w14:paraId="08DB1EB1" w14:textId="77777777">
        <w:trPr>
          <w:trHeight w:val="420"/>
        </w:trPr>
        <w:tc>
          <w:tcPr>
            <w:tcW w:w="450" w:type="dxa"/>
          </w:tcPr>
          <w:p w14:paraId="5A399070"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6D66F200"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E-mail</w:t>
            </w:r>
          </w:p>
        </w:tc>
        <w:tc>
          <w:tcPr>
            <w:tcW w:w="324" w:type="dxa"/>
          </w:tcPr>
          <w:p w14:paraId="215ED79F"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4E82BEB6" w14:textId="15AB30B9" w:rsidR="00BE2519" w:rsidRPr="00176C6C" w:rsidRDefault="001E0A11" w:rsidP="001E0A11">
            <w:pPr>
              <w:pBdr>
                <w:top w:val="nil"/>
                <w:left w:val="nil"/>
                <w:bottom w:val="nil"/>
                <w:right w:val="nil"/>
                <w:between w:val="nil"/>
              </w:pBdr>
              <w:rPr>
                <w:rFonts w:ascii="Arial" w:eastAsia="Arial" w:hAnsi="Arial" w:cs="Arial"/>
                <w:color w:val="000000"/>
                <w:sz w:val="24"/>
                <w:szCs w:val="24"/>
              </w:rPr>
            </w:pPr>
            <w:hyperlink r:id="rId6" w:history="1">
              <w:r w:rsidRPr="00176C6C">
                <w:rPr>
                  <w:rStyle w:val="Hyperlink"/>
                  <w:rFonts w:ascii="Arial" w:eastAsia="Arial" w:hAnsi="Arial" w:cs="Arial"/>
                  <w:sz w:val="24"/>
                  <w:szCs w:val="24"/>
                </w:rPr>
                <w:t>enade@usd.ac.id</w:t>
              </w:r>
            </w:hyperlink>
            <w:r w:rsidRPr="00176C6C">
              <w:rPr>
                <w:rFonts w:ascii="Arial" w:eastAsia="Arial" w:hAnsi="Arial" w:cs="Arial"/>
                <w:color w:val="000000"/>
                <w:sz w:val="24"/>
                <w:szCs w:val="24"/>
              </w:rPr>
              <w:t xml:space="preserve"> </w:t>
            </w:r>
          </w:p>
        </w:tc>
      </w:tr>
      <w:tr w:rsidR="00BE2519" w14:paraId="697CFE30" w14:textId="77777777">
        <w:trPr>
          <w:trHeight w:val="420"/>
        </w:trPr>
        <w:tc>
          <w:tcPr>
            <w:tcW w:w="450" w:type="dxa"/>
          </w:tcPr>
          <w:p w14:paraId="59352638"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67081BD7"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Reviewing Interest / Expertise</w:t>
            </w:r>
          </w:p>
        </w:tc>
        <w:tc>
          <w:tcPr>
            <w:tcW w:w="324" w:type="dxa"/>
          </w:tcPr>
          <w:p w14:paraId="3D20FDB8" w14:textId="77777777" w:rsidR="00BE2519" w:rsidRDefault="00BE2519">
            <w:pPr>
              <w:pBdr>
                <w:top w:val="nil"/>
                <w:left w:val="nil"/>
                <w:bottom w:val="nil"/>
                <w:right w:val="nil"/>
                <w:between w:val="nil"/>
              </w:pBdr>
              <w:ind w:left="34"/>
              <w:rPr>
                <w:rFonts w:ascii="Arial" w:eastAsia="Arial" w:hAnsi="Arial" w:cs="Arial"/>
                <w:color w:val="000000"/>
                <w:sz w:val="22"/>
                <w:szCs w:val="22"/>
              </w:rPr>
            </w:pPr>
          </w:p>
          <w:p w14:paraId="35B243ED"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12E4AAE6" w14:textId="351B625D" w:rsidR="00BE2519" w:rsidRPr="00176C6C" w:rsidRDefault="00176C6C">
            <w:pPr>
              <w:pBdr>
                <w:top w:val="nil"/>
                <w:left w:val="nil"/>
                <w:bottom w:val="nil"/>
                <w:right w:val="nil"/>
                <w:between w:val="nil"/>
              </w:pBdr>
              <w:ind w:left="34"/>
              <w:rPr>
                <w:rFonts w:ascii="Arial" w:eastAsia="Arial" w:hAnsi="Arial" w:cs="Arial"/>
                <w:color w:val="000000"/>
                <w:sz w:val="22"/>
                <w:szCs w:val="22"/>
              </w:rPr>
            </w:pPr>
            <w:r w:rsidRPr="00176C6C">
              <w:rPr>
                <w:rFonts w:ascii="Arial" w:eastAsia="Arial" w:hAnsi="Arial" w:cs="Arial"/>
                <w:color w:val="000000"/>
                <w:sz w:val="22"/>
                <w:szCs w:val="22"/>
              </w:rPr>
              <w:t xml:space="preserve">Molecular Modeling, Computational Chemistry, Computational MedicinalChemistry. </w:t>
            </w:r>
          </w:p>
        </w:tc>
      </w:tr>
    </w:tbl>
    <w:p w14:paraId="7B305FF6" w14:textId="77777777" w:rsidR="00BE2519" w:rsidRDefault="00BE2519">
      <w:pPr>
        <w:spacing w:after="0" w:line="360" w:lineRule="auto"/>
        <w:jc w:val="both"/>
        <w:rPr>
          <w:rFonts w:ascii="Arial" w:eastAsia="Arial" w:hAnsi="Arial" w:cs="Arial"/>
        </w:rPr>
      </w:pPr>
    </w:p>
    <w:tbl>
      <w:tblPr>
        <w:tblStyle w:val="a1"/>
        <w:tblW w:w="9360" w:type="dxa"/>
        <w:tblBorders>
          <w:top w:val="nil"/>
          <w:left w:val="nil"/>
          <w:bottom w:val="nil"/>
          <w:right w:val="nil"/>
          <w:insideH w:val="nil"/>
          <w:insideV w:val="nil"/>
        </w:tblBorders>
        <w:tblLayout w:type="fixed"/>
        <w:tblLook w:val="0400" w:firstRow="0" w:lastRow="0" w:firstColumn="0" w:lastColumn="0" w:noHBand="0" w:noVBand="1"/>
      </w:tblPr>
      <w:tblGrid>
        <w:gridCol w:w="450"/>
        <w:gridCol w:w="2327"/>
        <w:gridCol w:w="324"/>
        <w:gridCol w:w="6259"/>
      </w:tblGrid>
      <w:tr w:rsidR="00BE2519" w14:paraId="1EED31CE" w14:textId="77777777">
        <w:trPr>
          <w:trHeight w:val="420"/>
        </w:trPr>
        <w:tc>
          <w:tcPr>
            <w:tcW w:w="450" w:type="dxa"/>
          </w:tcPr>
          <w:p w14:paraId="09DE491F"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3.</w:t>
            </w:r>
          </w:p>
        </w:tc>
        <w:tc>
          <w:tcPr>
            <w:tcW w:w="2327" w:type="dxa"/>
          </w:tcPr>
          <w:p w14:paraId="2FA7DB57" w14:textId="77777777" w:rsidR="00BE2519" w:rsidRDefault="00595F04">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Name</w:t>
            </w:r>
          </w:p>
        </w:tc>
        <w:tc>
          <w:tcPr>
            <w:tcW w:w="324" w:type="dxa"/>
          </w:tcPr>
          <w:p w14:paraId="55967178" w14:textId="77777777" w:rsidR="00BE2519" w:rsidRDefault="00595F04">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w:t>
            </w:r>
          </w:p>
        </w:tc>
        <w:tc>
          <w:tcPr>
            <w:tcW w:w="6259" w:type="dxa"/>
          </w:tcPr>
          <w:p w14:paraId="078BF2C5" w14:textId="2984C63B" w:rsidR="00BE2519" w:rsidRDefault="00D93290">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Prof. Muchtaridi, M.Si., PhD., Apt.</w:t>
            </w:r>
          </w:p>
        </w:tc>
      </w:tr>
      <w:tr w:rsidR="00BE2519" w14:paraId="77CCF6C1" w14:textId="77777777">
        <w:trPr>
          <w:trHeight w:val="420"/>
        </w:trPr>
        <w:tc>
          <w:tcPr>
            <w:tcW w:w="450" w:type="dxa"/>
          </w:tcPr>
          <w:p w14:paraId="0C9C7532"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6948ABF8" w14:textId="77777777" w:rsidR="00BE2519" w:rsidRDefault="00595F04">
            <w:pPr>
              <w:ind w:left="34"/>
              <w:rPr>
                <w:rFonts w:ascii="Arial" w:eastAsia="Arial" w:hAnsi="Arial" w:cs="Arial"/>
                <w:sz w:val="22"/>
                <w:szCs w:val="22"/>
              </w:rPr>
            </w:pPr>
            <w:r>
              <w:rPr>
                <w:rFonts w:ascii="Arial" w:eastAsia="Arial" w:hAnsi="Arial" w:cs="Arial"/>
                <w:sz w:val="22"/>
                <w:szCs w:val="22"/>
              </w:rPr>
              <w:t>Affiliation</w:t>
            </w:r>
          </w:p>
        </w:tc>
        <w:tc>
          <w:tcPr>
            <w:tcW w:w="324" w:type="dxa"/>
          </w:tcPr>
          <w:p w14:paraId="23FA3AC3" w14:textId="77777777" w:rsidR="00BE2519" w:rsidRDefault="00595F04">
            <w:pPr>
              <w:ind w:left="34"/>
              <w:rPr>
                <w:rFonts w:ascii="Arial" w:eastAsia="Arial" w:hAnsi="Arial" w:cs="Arial"/>
                <w:sz w:val="22"/>
                <w:szCs w:val="22"/>
              </w:rPr>
            </w:pPr>
            <w:r>
              <w:rPr>
                <w:rFonts w:ascii="Arial" w:eastAsia="Arial" w:hAnsi="Arial" w:cs="Arial"/>
                <w:sz w:val="22"/>
                <w:szCs w:val="22"/>
              </w:rPr>
              <w:t>:</w:t>
            </w:r>
          </w:p>
        </w:tc>
        <w:tc>
          <w:tcPr>
            <w:tcW w:w="6259" w:type="dxa"/>
          </w:tcPr>
          <w:p w14:paraId="51AD135F" w14:textId="115BF8B5" w:rsidR="00BE2519" w:rsidRPr="00D93290" w:rsidRDefault="00D93290">
            <w:pPr>
              <w:ind w:left="34"/>
              <w:rPr>
                <w:rFonts w:ascii="Arial" w:eastAsia="Arial" w:hAnsi="Arial" w:cs="Arial"/>
                <w:bCs/>
                <w:sz w:val="22"/>
                <w:szCs w:val="22"/>
              </w:rPr>
            </w:pPr>
            <w:r w:rsidRPr="00D93290">
              <w:rPr>
                <w:rFonts w:ascii="Arial" w:eastAsia="Arial" w:hAnsi="Arial" w:cs="Arial"/>
                <w:bCs/>
                <w:sz w:val="22"/>
                <w:szCs w:val="22"/>
              </w:rPr>
              <w:t>Fakultas Farmasi, Universitas Padjadjaran, Bandung Indonesia</w:t>
            </w:r>
          </w:p>
        </w:tc>
      </w:tr>
      <w:tr w:rsidR="00BE2519" w14:paraId="00CE39F8" w14:textId="77777777">
        <w:trPr>
          <w:trHeight w:val="540"/>
        </w:trPr>
        <w:tc>
          <w:tcPr>
            <w:tcW w:w="450" w:type="dxa"/>
          </w:tcPr>
          <w:p w14:paraId="0D2342C0"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1CC48450"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Address</w:t>
            </w:r>
          </w:p>
        </w:tc>
        <w:tc>
          <w:tcPr>
            <w:tcW w:w="324" w:type="dxa"/>
          </w:tcPr>
          <w:p w14:paraId="3A14AC42"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4621267C" w14:textId="7E3443E2" w:rsidR="00BE2519" w:rsidRDefault="00D93290">
            <w:pPr>
              <w:pBdr>
                <w:top w:val="nil"/>
                <w:left w:val="nil"/>
                <w:bottom w:val="nil"/>
                <w:right w:val="nil"/>
                <w:between w:val="nil"/>
              </w:pBdr>
              <w:ind w:left="34"/>
              <w:rPr>
                <w:rFonts w:ascii="Arial" w:eastAsia="Arial" w:hAnsi="Arial" w:cs="Arial"/>
                <w:color w:val="000000"/>
                <w:sz w:val="22"/>
                <w:szCs w:val="22"/>
              </w:rPr>
            </w:pPr>
            <w:r w:rsidRPr="00D93290">
              <w:rPr>
                <w:rFonts w:ascii="Arial" w:eastAsia="Arial" w:hAnsi="Arial" w:cs="Arial"/>
                <w:color w:val="000000"/>
                <w:sz w:val="22"/>
                <w:szCs w:val="22"/>
              </w:rPr>
              <w:t>Jalan Raya Bandung-Sumedang KM 21 Jatinangor 45363 Indonesia</w:t>
            </w:r>
          </w:p>
        </w:tc>
      </w:tr>
      <w:tr w:rsidR="00BE2519" w14:paraId="2A7E4BAA" w14:textId="77777777">
        <w:trPr>
          <w:trHeight w:val="420"/>
        </w:trPr>
        <w:tc>
          <w:tcPr>
            <w:tcW w:w="450" w:type="dxa"/>
          </w:tcPr>
          <w:p w14:paraId="0292872F"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4A58D05F"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E-mail</w:t>
            </w:r>
          </w:p>
        </w:tc>
        <w:tc>
          <w:tcPr>
            <w:tcW w:w="324" w:type="dxa"/>
          </w:tcPr>
          <w:p w14:paraId="4C3E97A0"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184BAED1" w14:textId="72D3AA1C" w:rsidR="00BE2519" w:rsidRPr="00D93290" w:rsidRDefault="00D93290">
            <w:pPr>
              <w:pBdr>
                <w:top w:val="nil"/>
                <w:left w:val="nil"/>
                <w:bottom w:val="nil"/>
                <w:right w:val="nil"/>
                <w:between w:val="nil"/>
              </w:pBdr>
              <w:ind w:left="34"/>
              <w:rPr>
                <w:rFonts w:ascii="Arial" w:eastAsia="Arial" w:hAnsi="Arial" w:cs="Arial"/>
                <w:color w:val="000000"/>
                <w:sz w:val="24"/>
                <w:szCs w:val="24"/>
              </w:rPr>
            </w:pPr>
            <w:hyperlink r:id="rId7" w:history="1">
              <w:r w:rsidRPr="00D93290">
                <w:rPr>
                  <w:rStyle w:val="Hyperlink"/>
                  <w:rFonts w:ascii="Arial" w:eastAsia="Arial" w:hAnsi="Arial" w:cs="Arial"/>
                  <w:sz w:val="24"/>
                  <w:szCs w:val="24"/>
                </w:rPr>
                <w:t>muchtaridi@unpad.ac.id</w:t>
              </w:r>
            </w:hyperlink>
            <w:r w:rsidRPr="00D93290">
              <w:rPr>
                <w:rFonts w:ascii="Arial" w:eastAsia="Arial" w:hAnsi="Arial" w:cs="Arial"/>
                <w:color w:val="000000"/>
                <w:sz w:val="24"/>
                <w:szCs w:val="24"/>
              </w:rPr>
              <w:t>.</w:t>
            </w:r>
            <w:r w:rsidRPr="00D93290">
              <w:rPr>
                <w:rFonts w:ascii="Arial" w:eastAsia="Arial" w:hAnsi="Arial" w:cs="Arial"/>
                <w:color w:val="000000"/>
                <w:sz w:val="24"/>
                <w:szCs w:val="24"/>
              </w:rPr>
              <w:t xml:space="preserve"> </w:t>
            </w:r>
          </w:p>
        </w:tc>
      </w:tr>
      <w:tr w:rsidR="00BE2519" w14:paraId="278466D3" w14:textId="77777777">
        <w:trPr>
          <w:trHeight w:val="420"/>
        </w:trPr>
        <w:tc>
          <w:tcPr>
            <w:tcW w:w="450" w:type="dxa"/>
          </w:tcPr>
          <w:p w14:paraId="4A297407" w14:textId="77777777" w:rsidR="00BE2519" w:rsidRDefault="00BE2519">
            <w:pPr>
              <w:pBdr>
                <w:top w:val="nil"/>
                <w:left w:val="nil"/>
                <w:bottom w:val="nil"/>
                <w:right w:val="nil"/>
                <w:between w:val="nil"/>
              </w:pBdr>
              <w:ind w:left="34"/>
              <w:rPr>
                <w:rFonts w:ascii="Arial" w:eastAsia="Arial" w:hAnsi="Arial" w:cs="Arial"/>
                <w:color w:val="000000"/>
                <w:sz w:val="22"/>
                <w:szCs w:val="22"/>
              </w:rPr>
            </w:pPr>
          </w:p>
        </w:tc>
        <w:tc>
          <w:tcPr>
            <w:tcW w:w="2327" w:type="dxa"/>
          </w:tcPr>
          <w:p w14:paraId="3354FE05" w14:textId="77777777" w:rsidR="00BE2519" w:rsidRDefault="00595F04">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Reviewing Interest / Expertise</w:t>
            </w:r>
          </w:p>
        </w:tc>
        <w:tc>
          <w:tcPr>
            <w:tcW w:w="324" w:type="dxa"/>
          </w:tcPr>
          <w:p w14:paraId="5EA1D89C" w14:textId="77777777" w:rsidR="00BE2519" w:rsidRDefault="00BE2519">
            <w:pPr>
              <w:pBdr>
                <w:top w:val="nil"/>
                <w:left w:val="nil"/>
                <w:bottom w:val="nil"/>
                <w:right w:val="nil"/>
                <w:between w:val="nil"/>
              </w:pBdr>
              <w:ind w:left="34"/>
              <w:rPr>
                <w:rFonts w:ascii="Arial" w:eastAsia="Arial" w:hAnsi="Arial" w:cs="Arial"/>
                <w:color w:val="000000"/>
                <w:sz w:val="22"/>
                <w:szCs w:val="22"/>
              </w:rPr>
            </w:pPr>
          </w:p>
          <w:p w14:paraId="01FFCDDD" w14:textId="77777777" w:rsidR="00BE2519" w:rsidRDefault="00595F04">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4D894E0F" w14:textId="677CC3D8" w:rsidR="00BE2519" w:rsidRDefault="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Kimia Medisinal</w:t>
            </w:r>
          </w:p>
        </w:tc>
      </w:tr>
    </w:tbl>
    <w:p w14:paraId="1D69812D" w14:textId="77777777" w:rsidR="00BE2519" w:rsidRDefault="00BE2519">
      <w:pPr>
        <w:spacing w:after="0" w:line="360" w:lineRule="auto"/>
        <w:jc w:val="both"/>
        <w:rPr>
          <w:rFonts w:ascii="Arial" w:eastAsia="Arial" w:hAnsi="Arial" w:cs="Arial"/>
        </w:rPr>
      </w:pPr>
    </w:p>
    <w:tbl>
      <w:tblPr>
        <w:tblStyle w:val="a2"/>
        <w:tblW w:w="9360" w:type="dxa"/>
        <w:tblBorders>
          <w:top w:val="nil"/>
          <w:left w:val="nil"/>
          <w:bottom w:val="nil"/>
          <w:right w:val="nil"/>
          <w:insideH w:val="nil"/>
          <w:insideV w:val="nil"/>
        </w:tblBorders>
        <w:tblLayout w:type="fixed"/>
        <w:tblLook w:val="0400" w:firstRow="0" w:lastRow="0" w:firstColumn="0" w:lastColumn="0" w:noHBand="0" w:noVBand="1"/>
      </w:tblPr>
      <w:tblGrid>
        <w:gridCol w:w="450"/>
        <w:gridCol w:w="2327"/>
        <w:gridCol w:w="324"/>
        <w:gridCol w:w="6259"/>
      </w:tblGrid>
      <w:tr w:rsidR="00D93290" w14:paraId="46A64514" w14:textId="77777777">
        <w:trPr>
          <w:trHeight w:val="420"/>
        </w:trPr>
        <w:tc>
          <w:tcPr>
            <w:tcW w:w="450" w:type="dxa"/>
          </w:tcPr>
          <w:p w14:paraId="738D4AA0"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4.</w:t>
            </w:r>
          </w:p>
        </w:tc>
        <w:tc>
          <w:tcPr>
            <w:tcW w:w="2327" w:type="dxa"/>
          </w:tcPr>
          <w:p w14:paraId="0E74CD92" w14:textId="77777777" w:rsidR="00D93290" w:rsidRDefault="00D93290" w:rsidP="00D93290">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Name</w:t>
            </w:r>
          </w:p>
        </w:tc>
        <w:tc>
          <w:tcPr>
            <w:tcW w:w="324" w:type="dxa"/>
          </w:tcPr>
          <w:p w14:paraId="31FF0DD1" w14:textId="77777777" w:rsidR="00D93290" w:rsidRDefault="00D93290" w:rsidP="00D93290">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w:t>
            </w:r>
          </w:p>
        </w:tc>
        <w:tc>
          <w:tcPr>
            <w:tcW w:w="6259" w:type="dxa"/>
          </w:tcPr>
          <w:p w14:paraId="20C1D21C" w14:textId="4CED9E7A" w:rsidR="00D93290" w:rsidRDefault="004346E8" w:rsidP="00D93290">
            <w:pPr>
              <w:pBdr>
                <w:top w:val="nil"/>
                <w:left w:val="nil"/>
                <w:bottom w:val="nil"/>
                <w:right w:val="nil"/>
                <w:between w:val="nil"/>
              </w:pBdr>
              <w:ind w:left="34"/>
              <w:rPr>
                <w:rFonts w:ascii="Arial" w:eastAsia="Arial" w:hAnsi="Arial" w:cs="Arial"/>
                <w:b/>
                <w:color w:val="000000"/>
                <w:sz w:val="22"/>
                <w:szCs w:val="22"/>
              </w:rPr>
            </w:pPr>
            <w:r>
              <w:rPr>
                <w:rFonts w:ascii="Arial" w:eastAsia="Arial" w:hAnsi="Arial" w:cs="Arial"/>
                <w:b/>
                <w:color w:val="000000"/>
                <w:sz w:val="22"/>
                <w:szCs w:val="22"/>
              </w:rPr>
              <w:t>Sreenivas Enaganti</w:t>
            </w:r>
          </w:p>
        </w:tc>
      </w:tr>
      <w:tr w:rsidR="00D93290" w14:paraId="299002B0" w14:textId="77777777">
        <w:trPr>
          <w:trHeight w:val="420"/>
        </w:trPr>
        <w:tc>
          <w:tcPr>
            <w:tcW w:w="450" w:type="dxa"/>
          </w:tcPr>
          <w:p w14:paraId="73B4DFFD"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p>
        </w:tc>
        <w:tc>
          <w:tcPr>
            <w:tcW w:w="2327" w:type="dxa"/>
          </w:tcPr>
          <w:p w14:paraId="7D01D0F0" w14:textId="77777777" w:rsidR="00D93290" w:rsidRDefault="00D93290" w:rsidP="00D93290">
            <w:pPr>
              <w:ind w:left="34"/>
              <w:rPr>
                <w:rFonts w:ascii="Arial" w:eastAsia="Arial" w:hAnsi="Arial" w:cs="Arial"/>
                <w:sz w:val="22"/>
                <w:szCs w:val="22"/>
              </w:rPr>
            </w:pPr>
            <w:r>
              <w:rPr>
                <w:rFonts w:ascii="Arial" w:eastAsia="Arial" w:hAnsi="Arial" w:cs="Arial"/>
                <w:sz w:val="22"/>
                <w:szCs w:val="22"/>
              </w:rPr>
              <w:t>Affiliation</w:t>
            </w:r>
          </w:p>
        </w:tc>
        <w:tc>
          <w:tcPr>
            <w:tcW w:w="324" w:type="dxa"/>
          </w:tcPr>
          <w:p w14:paraId="49B973E8" w14:textId="77777777" w:rsidR="00D93290" w:rsidRDefault="00D93290" w:rsidP="00D93290">
            <w:pPr>
              <w:ind w:left="34"/>
              <w:rPr>
                <w:rFonts w:ascii="Arial" w:eastAsia="Arial" w:hAnsi="Arial" w:cs="Arial"/>
                <w:sz w:val="22"/>
                <w:szCs w:val="22"/>
              </w:rPr>
            </w:pPr>
            <w:r>
              <w:rPr>
                <w:rFonts w:ascii="Arial" w:eastAsia="Arial" w:hAnsi="Arial" w:cs="Arial"/>
                <w:sz w:val="22"/>
                <w:szCs w:val="22"/>
              </w:rPr>
              <w:t>:</w:t>
            </w:r>
          </w:p>
        </w:tc>
        <w:tc>
          <w:tcPr>
            <w:tcW w:w="6259" w:type="dxa"/>
          </w:tcPr>
          <w:p w14:paraId="6AA07AB3" w14:textId="759DBD85" w:rsidR="00D93290" w:rsidRDefault="00D93290" w:rsidP="00D93290">
            <w:pPr>
              <w:ind w:left="34"/>
              <w:rPr>
                <w:rFonts w:ascii="Arial" w:eastAsia="Arial" w:hAnsi="Arial" w:cs="Arial"/>
                <w:b/>
                <w:sz w:val="22"/>
                <w:szCs w:val="22"/>
              </w:rPr>
            </w:pPr>
            <w:r w:rsidRPr="00506DF7">
              <w:rPr>
                <w:rFonts w:ascii="Arial" w:eastAsia="Arial" w:hAnsi="Arial" w:cs="Arial"/>
                <w:bCs/>
                <w:color w:val="000000"/>
                <w:sz w:val="22"/>
                <w:szCs w:val="22"/>
              </w:rPr>
              <w:t xml:space="preserve">Department of </w:t>
            </w:r>
            <w:r w:rsidR="004346E8">
              <w:rPr>
                <w:rFonts w:ascii="Arial" w:eastAsia="Arial" w:hAnsi="Arial" w:cs="Arial"/>
                <w:bCs/>
                <w:color w:val="000000"/>
                <w:sz w:val="22"/>
                <w:szCs w:val="22"/>
              </w:rPr>
              <w:t>Bioinformatics, Averinbiotech.</w:t>
            </w:r>
            <w:r w:rsidRPr="00506DF7">
              <w:rPr>
                <w:rFonts w:ascii="Arial" w:eastAsia="Arial" w:hAnsi="Arial" w:cs="Arial"/>
                <w:bCs/>
                <w:color w:val="000000"/>
                <w:sz w:val="22"/>
                <w:szCs w:val="22"/>
              </w:rPr>
              <w:t xml:space="preserve"> </w:t>
            </w:r>
          </w:p>
        </w:tc>
      </w:tr>
      <w:tr w:rsidR="00D93290" w14:paraId="1C1944C2" w14:textId="77777777">
        <w:trPr>
          <w:trHeight w:val="540"/>
        </w:trPr>
        <w:tc>
          <w:tcPr>
            <w:tcW w:w="450" w:type="dxa"/>
          </w:tcPr>
          <w:p w14:paraId="14C3F5BA"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p>
        </w:tc>
        <w:tc>
          <w:tcPr>
            <w:tcW w:w="2327" w:type="dxa"/>
          </w:tcPr>
          <w:p w14:paraId="3CB6A79A" w14:textId="77777777" w:rsidR="00D93290" w:rsidRDefault="00D93290" w:rsidP="00D93290">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Address</w:t>
            </w:r>
          </w:p>
        </w:tc>
        <w:tc>
          <w:tcPr>
            <w:tcW w:w="324" w:type="dxa"/>
          </w:tcPr>
          <w:p w14:paraId="4648A047"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6B399BC2" w14:textId="6511BACD" w:rsidR="00D93290" w:rsidRDefault="004346E8" w:rsidP="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Windsor Plaza, Nallakunta, Hyderabad-500044, Telangana, India</w:t>
            </w:r>
          </w:p>
        </w:tc>
      </w:tr>
      <w:tr w:rsidR="00D93290" w14:paraId="734B2092" w14:textId="77777777">
        <w:trPr>
          <w:trHeight w:val="420"/>
        </w:trPr>
        <w:tc>
          <w:tcPr>
            <w:tcW w:w="450" w:type="dxa"/>
          </w:tcPr>
          <w:p w14:paraId="106F93E1"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p>
        </w:tc>
        <w:tc>
          <w:tcPr>
            <w:tcW w:w="2327" w:type="dxa"/>
          </w:tcPr>
          <w:p w14:paraId="2388EA91" w14:textId="77777777" w:rsidR="00D93290" w:rsidRDefault="00D93290" w:rsidP="00D93290">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E-mail</w:t>
            </w:r>
          </w:p>
        </w:tc>
        <w:tc>
          <w:tcPr>
            <w:tcW w:w="324" w:type="dxa"/>
          </w:tcPr>
          <w:p w14:paraId="569B8F9F"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28E1A386" w14:textId="30C2D434" w:rsidR="00D93290" w:rsidRDefault="004346E8" w:rsidP="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Sreenivas.bioinfo</w:t>
            </w:r>
            <w:r w:rsidR="00D93290" w:rsidRPr="00506DF7">
              <w:rPr>
                <w:rFonts w:ascii="Arial" w:eastAsia="Arial" w:hAnsi="Arial" w:cs="Arial"/>
                <w:color w:val="000000"/>
                <w:sz w:val="22"/>
                <w:szCs w:val="22"/>
              </w:rPr>
              <w:t>@gmail.com</w:t>
            </w:r>
          </w:p>
        </w:tc>
      </w:tr>
      <w:tr w:rsidR="00D93290" w14:paraId="17F20BD3" w14:textId="77777777">
        <w:trPr>
          <w:trHeight w:val="420"/>
        </w:trPr>
        <w:tc>
          <w:tcPr>
            <w:tcW w:w="450" w:type="dxa"/>
          </w:tcPr>
          <w:p w14:paraId="242D7987"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p>
        </w:tc>
        <w:tc>
          <w:tcPr>
            <w:tcW w:w="2327" w:type="dxa"/>
          </w:tcPr>
          <w:p w14:paraId="7F9BE683" w14:textId="77777777" w:rsidR="00D93290" w:rsidRDefault="00D93290" w:rsidP="00D93290">
            <w:pPr>
              <w:pBdr>
                <w:top w:val="nil"/>
                <w:left w:val="nil"/>
                <w:bottom w:val="nil"/>
                <w:right w:val="nil"/>
                <w:between w:val="nil"/>
              </w:pBdr>
              <w:ind w:left="34"/>
              <w:rPr>
                <w:rFonts w:ascii="Arial" w:eastAsia="Arial" w:hAnsi="Arial" w:cs="Arial"/>
                <w:color w:val="FF0000"/>
                <w:sz w:val="22"/>
                <w:szCs w:val="22"/>
              </w:rPr>
            </w:pPr>
            <w:r>
              <w:rPr>
                <w:rFonts w:ascii="Arial" w:eastAsia="Arial" w:hAnsi="Arial" w:cs="Arial"/>
                <w:color w:val="000000"/>
                <w:sz w:val="22"/>
                <w:szCs w:val="22"/>
              </w:rPr>
              <w:t>Reviewing Interest / Expertise</w:t>
            </w:r>
          </w:p>
        </w:tc>
        <w:tc>
          <w:tcPr>
            <w:tcW w:w="324" w:type="dxa"/>
          </w:tcPr>
          <w:p w14:paraId="1AE731D1"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p>
          <w:p w14:paraId="326EED14" w14:textId="77777777" w:rsidR="00D93290" w:rsidRDefault="00D93290" w:rsidP="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w:t>
            </w:r>
          </w:p>
        </w:tc>
        <w:tc>
          <w:tcPr>
            <w:tcW w:w="6259" w:type="dxa"/>
          </w:tcPr>
          <w:p w14:paraId="6489DD0C" w14:textId="0BCAA50C" w:rsidR="00D93290" w:rsidRDefault="004346E8" w:rsidP="00D93290">
            <w:pPr>
              <w:pBdr>
                <w:top w:val="nil"/>
                <w:left w:val="nil"/>
                <w:bottom w:val="nil"/>
                <w:right w:val="nil"/>
                <w:between w:val="nil"/>
              </w:pBdr>
              <w:ind w:left="34"/>
              <w:rPr>
                <w:rFonts w:ascii="Arial" w:eastAsia="Arial" w:hAnsi="Arial" w:cs="Arial"/>
                <w:color w:val="000000"/>
                <w:sz w:val="22"/>
                <w:szCs w:val="22"/>
              </w:rPr>
            </w:pPr>
            <w:r>
              <w:rPr>
                <w:rFonts w:ascii="Arial" w:eastAsia="Arial" w:hAnsi="Arial" w:cs="Arial"/>
                <w:color w:val="000000"/>
                <w:sz w:val="22"/>
                <w:szCs w:val="22"/>
              </w:rPr>
              <w:t>Molecular modeling and Drug design.</w:t>
            </w:r>
          </w:p>
        </w:tc>
      </w:tr>
    </w:tbl>
    <w:p w14:paraId="3BBC57CC" w14:textId="77777777" w:rsidR="00BE2519" w:rsidRDefault="00BE2519">
      <w:pPr>
        <w:spacing w:after="0" w:line="360" w:lineRule="auto"/>
        <w:jc w:val="both"/>
        <w:rPr>
          <w:rFonts w:ascii="Arial" w:eastAsia="Arial" w:hAnsi="Arial" w:cs="Arial"/>
        </w:rPr>
      </w:pPr>
    </w:p>
    <w:sectPr w:rsidR="00BE2519">
      <w:pgSz w:w="12240" w:h="15840"/>
      <w:pgMar w:top="1440" w:right="1440" w:bottom="1440" w:left="1440" w:header="720" w:footer="720"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519"/>
    <w:rsid w:val="00072946"/>
    <w:rsid w:val="000E4212"/>
    <w:rsid w:val="00112F80"/>
    <w:rsid w:val="0016124C"/>
    <w:rsid w:val="00176C6C"/>
    <w:rsid w:val="001E0A11"/>
    <w:rsid w:val="002A78DF"/>
    <w:rsid w:val="004346E8"/>
    <w:rsid w:val="00506DF7"/>
    <w:rsid w:val="00595F04"/>
    <w:rsid w:val="0087346E"/>
    <w:rsid w:val="008A2CD4"/>
    <w:rsid w:val="00A12192"/>
    <w:rsid w:val="00B34AF0"/>
    <w:rsid w:val="00BE2519"/>
    <w:rsid w:val="00D61143"/>
    <w:rsid w:val="00D93290"/>
    <w:rsid w:val="00EE69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F6D0E"/>
  <w15:docId w15:val="{7347C993-3734-4A26-AD93-F9C305577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Default">
    <w:name w:val="Default"/>
    <w:rsid w:val="00CF2700"/>
    <w:pPr>
      <w:autoSpaceDE w:val="0"/>
      <w:autoSpaceDN w:val="0"/>
      <w:adjustRightInd w:val="0"/>
      <w:spacing w:after="0" w:line="240" w:lineRule="auto"/>
    </w:pPr>
    <w:rPr>
      <w:rFonts w:ascii="Century" w:eastAsiaTheme="minorHAnsi" w:hAnsi="Century" w:cs="Century"/>
      <w:color w:val="000000"/>
      <w:sz w:val="24"/>
      <w:szCs w:val="24"/>
    </w:rPr>
  </w:style>
  <w:style w:type="table" w:styleId="TableGrid">
    <w:name w:val="Table Grid"/>
    <w:basedOn w:val="TableNormal"/>
    <w:uiPriority w:val="59"/>
    <w:rsid w:val="00CF2700"/>
    <w:pPr>
      <w:spacing w:after="0" w:line="240" w:lineRule="auto"/>
    </w:pPr>
    <w:rPr>
      <w:rFonts w:ascii="Times New Roman" w:eastAsiaTheme="minorHAnsi" w:hAnsi="Times New Roman" w:cs="Times New Roman"/>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character" w:styleId="Hyperlink">
    <w:name w:val="Hyperlink"/>
    <w:basedOn w:val="DefaultParagraphFont"/>
    <w:uiPriority w:val="99"/>
    <w:unhideWhenUsed/>
    <w:rsid w:val="001E0A11"/>
    <w:rPr>
      <w:color w:val="0563C1" w:themeColor="hyperlink"/>
      <w:u w:val="single"/>
    </w:rPr>
  </w:style>
  <w:style w:type="character" w:styleId="UnresolvedMention">
    <w:name w:val="Unresolved Mention"/>
    <w:basedOn w:val="DefaultParagraphFont"/>
    <w:uiPriority w:val="99"/>
    <w:semiHidden/>
    <w:unhideWhenUsed/>
    <w:rsid w:val="001E0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uchtaridi@unpad.ac.i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enade@usd.ac.id" TargetMode="External"/><Relationship Id="rId5" Type="http://schemas.openxmlformats.org/officeDocument/2006/relationships/hyperlink" Target="mailto:Akachukwu.ibezim@unn.edu.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VLxhN1HpN09PsH4T9QlFfBefRw==">AMUW2mXVOnTvjal00PhQpksLEokQsiiEyrbksAqgXUmGsQcCqA9aM+EjLEBUXxveaW5/f1v2MSTVyovCqz/4b+q2PXwaU9/snan8UQzq23fOkvw/IoP3W5Zf5T/2KB6zYox6dB8Z0umH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741</Words>
  <Characters>4228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aulia.ratri.h</dc:creator>
  <cp:lastModifiedBy>Hayun -</cp:lastModifiedBy>
  <cp:revision>6</cp:revision>
  <dcterms:created xsi:type="dcterms:W3CDTF">2019-11-29T06:58:00Z</dcterms:created>
  <dcterms:modified xsi:type="dcterms:W3CDTF">2020-03-08T04:35:00Z</dcterms:modified>
</cp:coreProperties>
</file>