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A055E" w14:textId="77777777" w:rsidR="0001352A" w:rsidRDefault="009F4AD7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COVER LETTER</w:t>
      </w:r>
    </w:p>
    <w:p w14:paraId="323C8AAA" w14:textId="77777777" w:rsidR="0001352A" w:rsidRDefault="0001352A">
      <w:pPr>
        <w:spacing w:after="0" w:line="360" w:lineRule="auto"/>
        <w:rPr>
          <w:rFonts w:ascii="Arial" w:eastAsia="Arial" w:hAnsi="Arial" w:cs="Arial"/>
        </w:rPr>
      </w:pPr>
    </w:p>
    <w:p w14:paraId="57A07958" w14:textId="275C90E1" w:rsidR="0001352A" w:rsidRDefault="00CF42EB">
      <w:pPr>
        <w:spacing w:after="0" w:line="36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Ngadiwiyana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S.Si</w:t>
      </w:r>
      <w:proofErr w:type="spellEnd"/>
      <w:r>
        <w:rPr>
          <w:rFonts w:ascii="Arial" w:eastAsia="Arial" w:hAnsi="Arial" w:cs="Arial"/>
        </w:rPr>
        <w:t xml:space="preserve">., </w:t>
      </w:r>
      <w:proofErr w:type="spellStart"/>
      <w:r>
        <w:rPr>
          <w:rFonts w:ascii="Arial" w:eastAsia="Arial" w:hAnsi="Arial" w:cs="Arial"/>
        </w:rPr>
        <w:t>M.Si</w:t>
      </w:r>
      <w:proofErr w:type="spellEnd"/>
      <w:r>
        <w:rPr>
          <w:rFonts w:ascii="Arial" w:eastAsia="Arial" w:hAnsi="Arial" w:cs="Arial"/>
        </w:rPr>
        <w:t>.</w:t>
      </w:r>
      <w:r w:rsidR="009F4AD7">
        <w:rPr>
          <w:rFonts w:ascii="Arial" w:eastAsia="Arial" w:hAnsi="Arial" w:cs="Arial"/>
        </w:rPr>
        <w:tab/>
      </w:r>
      <w:r w:rsidR="009F4AD7">
        <w:rPr>
          <w:rFonts w:ascii="Arial" w:eastAsia="Arial" w:hAnsi="Arial" w:cs="Arial"/>
        </w:rPr>
        <w:tab/>
      </w:r>
      <w:r w:rsidR="009F4AD7">
        <w:rPr>
          <w:rFonts w:ascii="Arial" w:eastAsia="Arial" w:hAnsi="Arial" w:cs="Arial"/>
        </w:rPr>
        <w:tab/>
      </w:r>
      <w:r w:rsidR="009F4AD7">
        <w:rPr>
          <w:rFonts w:ascii="Arial" w:eastAsia="Arial" w:hAnsi="Arial" w:cs="Arial"/>
        </w:rPr>
        <w:tab/>
      </w:r>
      <w:r w:rsidR="009F4AD7">
        <w:rPr>
          <w:rFonts w:ascii="Arial" w:eastAsia="Arial" w:hAnsi="Arial" w:cs="Arial"/>
        </w:rPr>
        <w:tab/>
      </w:r>
      <w:r w:rsidR="009F4AD7">
        <w:rPr>
          <w:rFonts w:ascii="Arial" w:eastAsia="Arial" w:hAnsi="Arial" w:cs="Arial"/>
        </w:rPr>
        <w:tab/>
      </w:r>
      <w:r w:rsidR="009F4AD7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April 1</w:t>
      </w:r>
      <w:r w:rsidR="00DB745C">
        <w:rPr>
          <w:rFonts w:ascii="Arial" w:eastAsia="Arial" w:hAnsi="Arial" w:cs="Arial"/>
        </w:rPr>
        <w:t>7</w:t>
      </w:r>
      <w:r w:rsidRPr="00CF42EB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>, 2020</w:t>
      </w:r>
    </w:p>
    <w:p w14:paraId="425BF9CA" w14:textId="54AF60CA" w:rsidR="0001352A" w:rsidRDefault="00CF42EB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Chemistry Department, </w:t>
      </w:r>
      <w:proofErr w:type="spellStart"/>
      <w:r>
        <w:rPr>
          <w:rFonts w:ascii="Arial" w:eastAsia="Arial" w:hAnsi="Arial" w:cs="Arial"/>
        </w:rPr>
        <w:t>Diponegoro</w:t>
      </w:r>
      <w:proofErr w:type="spellEnd"/>
      <w:r>
        <w:rPr>
          <w:rFonts w:ascii="Arial" w:eastAsia="Arial" w:hAnsi="Arial" w:cs="Arial"/>
        </w:rPr>
        <w:t xml:space="preserve"> University</w:t>
      </w:r>
    </w:p>
    <w:p w14:paraId="5D8A8589" w14:textId="3A502E15" w:rsidR="0001352A" w:rsidRDefault="00CF42EB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Jl. Prof. H </w:t>
      </w:r>
      <w:proofErr w:type="spellStart"/>
      <w:r>
        <w:rPr>
          <w:rFonts w:ascii="Arial" w:eastAsia="Arial" w:hAnsi="Arial" w:cs="Arial"/>
        </w:rPr>
        <w:t>Soedarto</w:t>
      </w:r>
      <w:proofErr w:type="spellEnd"/>
      <w:r>
        <w:rPr>
          <w:rFonts w:ascii="Arial" w:eastAsia="Arial" w:hAnsi="Arial" w:cs="Arial"/>
        </w:rPr>
        <w:t xml:space="preserve">, SH, </w:t>
      </w:r>
      <w:proofErr w:type="spellStart"/>
      <w:r>
        <w:rPr>
          <w:rFonts w:ascii="Arial" w:eastAsia="Arial" w:hAnsi="Arial" w:cs="Arial"/>
        </w:rPr>
        <w:t>Tembalang</w:t>
      </w:r>
      <w:proofErr w:type="spellEnd"/>
      <w:r>
        <w:rPr>
          <w:rFonts w:ascii="Arial" w:eastAsia="Arial" w:hAnsi="Arial" w:cs="Arial"/>
        </w:rPr>
        <w:t>, Semarang</w:t>
      </w:r>
      <w:r w:rsidR="00DB745C">
        <w:rPr>
          <w:rFonts w:ascii="Arial" w:eastAsia="Arial" w:hAnsi="Arial" w:cs="Arial"/>
        </w:rPr>
        <w:t>, Indonesia</w:t>
      </w:r>
    </w:p>
    <w:p w14:paraId="2631B9BB" w14:textId="77777777" w:rsidR="0001352A" w:rsidRDefault="0001352A">
      <w:pPr>
        <w:spacing w:after="0" w:line="360" w:lineRule="auto"/>
        <w:rPr>
          <w:rFonts w:ascii="Arial" w:eastAsia="Arial" w:hAnsi="Arial" w:cs="Arial"/>
        </w:rPr>
      </w:pPr>
    </w:p>
    <w:p w14:paraId="5CAEF00E" w14:textId="77777777" w:rsidR="0001352A" w:rsidRDefault="009F4AD7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Editor of Indonesian Journal of Chemistry,</w:t>
      </w:r>
    </w:p>
    <w:p w14:paraId="3E3C40F9" w14:textId="77777777" w:rsidR="0001352A" w:rsidRDefault="0001352A">
      <w:pPr>
        <w:spacing w:after="0" w:line="360" w:lineRule="auto"/>
        <w:rPr>
          <w:rFonts w:ascii="Arial" w:eastAsia="Arial" w:hAnsi="Arial" w:cs="Arial"/>
        </w:rPr>
      </w:pPr>
    </w:p>
    <w:p w14:paraId="28955BE9" w14:textId="41D64998" w:rsidR="0001352A" w:rsidRDefault="009F4AD7" w:rsidP="00CF42EB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</w:t>
      </w:r>
      <w:r w:rsidR="00CF42E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wish to submit an original research article entitled “</w:t>
      </w:r>
      <w:r w:rsidR="00CF42EB" w:rsidRPr="00706E26">
        <w:rPr>
          <w:rFonts w:ascii="Arial" w:hAnsi="Arial" w:cs="Arial"/>
          <w:b/>
        </w:rPr>
        <w:t>Synthesis Bio</w:t>
      </w:r>
      <w:r w:rsidR="00CF42EB" w:rsidRPr="00706E26">
        <w:rPr>
          <w:rFonts w:ascii="Arial" w:hAnsi="Arial" w:cs="Arial"/>
          <w:b/>
          <w:lang w:val="en-AU"/>
        </w:rPr>
        <w:t>polymer</w:t>
      </w:r>
      <w:r w:rsidR="00CF42EB" w:rsidRPr="00706E26">
        <w:rPr>
          <w:rFonts w:ascii="Arial" w:hAnsi="Arial" w:cs="Arial"/>
          <w:b/>
        </w:rPr>
        <w:t xml:space="preserve"> </w:t>
      </w:r>
      <w:r w:rsidR="00CF42EB">
        <w:rPr>
          <w:rFonts w:ascii="Arial" w:hAnsi="Arial" w:cs="Arial"/>
          <w:b/>
        </w:rPr>
        <w:t>o</w:t>
      </w:r>
      <w:r w:rsidR="00CF42EB" w:rsidRPr="00706E26">
        <w:rPr>
          <w:rFonts w:ascii="Arial" w:hAnsi="Arial" w:cs="Arial"/>
          <w:b/>
        </w:rPr>
        <w:t>f Sulfonated Copolymer Eugenol-</w:t>
      </w:r>
      <w:proofErr w:type="spellStart"/>
      <w:r w:rsidR="00CF42EB" w:rsidRPr="00706E26">
        <w:rPr>
          <w:rFonts w:ascii="Arial" w:hAnsi="Arial" w:cs="Arial"/>
          <w:b/>
        </w:rPr>
        <w:t>Dialyl</w:t>
      </w:r>
      <w:proofErr w:type="spellEnd"/>
      <w:r w:rsidR="00CF42EB" w:rsidRPr="00706E26">
        <w:rPr>
          <w:rFonts w:ascii="Arial" w:hAnsi="Arial" w:cs="Arial"/>
          <w:b/>
        </w:rPr>
        <w:t xml:space="preserve"> </w:t>
      </w:r>
      <w:proofErr w:type="spellStart"/>
      <w:r w:rsidR="00CF42EB" w:rsidRPr="00706E26">
        <w:rPr>
          <w:rFonts w:ascii="Arial" w:hAnsi="Arial" w:cs="Arial"/>
          <w:b/>
        </w:rPr>
        <w:t>Phtalate</w:t>
      </w:r>
      <w:proofErr w:type="spellEnd"/>
      <w:r w:rsidR="00CF42EB" w:rsidRPr="00706E26">
        <w:rPr>
          <w:rFonts w:ascii="Arial" w:hAnsi="Arial" w:cs="Arial"/>
          <w:b/>
        </w:rPr>
        <w:t xml:space="preserve">, Its Characterization </w:t>
      </w:r>
      <w:r w:rsidR="00CF42EB">
        <w:rPr>
          <w:rFonts w:ascii="Arial" w:hAnsi="Arial" w:cs="Arial"/>
          <w:b/>
        </w:rPr>
        <w:t>a</w:t>
      </w:r>
      <w:r w:rsidR="00CF42EB" w:rsidRPr="00706E26">
        <w:rPr>
          <w:rFonts w:ascii="Arial" w:hAnsi="Arial" w:cs="Arial"/>
          <w:b/>
        </w:rPr>
        <w:t xml:space="preserve">nd Proton Exchange </w:t>
      </w:r>
      <w:r w:rsidR="00CF42EB" w:rsidRPr="00706E26">
        <w:rPr>
          <w:rFonts w:ascii="Arial" w:hAnsi="Arial" w:cs="Arial"/>
          <w:b/>
          <w:lang w:val="en-AU"/>
        </w:rPr>
        <w:t xml:space="preserve">Polymer </w:t>
      </w:r>
      <w:r w:rsidR="00CF42EB" w:rsidRPr="00706E26">
        <w:rPr>
          <w:rFonts w:ascii="Arial" w:hAnsi="Arial" w:cs="Arial"/>
          <w:b/>
        </w:rPr>
        <w:t>Membrane Properties</w:t>
      </w:r>
      <w:r>
        <w:rPr>
          <w:rFonts w:ascii="Arial" w:eastAsia="Arial" w:hAnsi="Arial" w:cs="Arial"/>
        </w:rPr>
        <w:t>” for consideration by Indonesian Journal of Chemistry.</w:t>
      </w:r>
    </w:p>
    <w:p w14:paraId="75E3D568" w14:textId="77777777" w:rsidR="00CF42EB" w:rsidRDefault="00CF42EB" w:rsidP="00CF42EB">
      <w:pPr>
        <w:spacing w:after="0" w:line="360" w:lineRule="auto"/>
        <w:jc w:val="both"/>
        <w:rPr>
          <w:rFonts w:ascii="Arial" w:eastAsia="Arial" w:hAnsi="Arial" w:cs="Arial"/>
        </w:rPr>
      </w:pPr>
    </w:p>
    <w:p w14:paraId="04F3D01E" w14:textId="2F58E934" w:rsidR="0001352A" w:rsidRDefault="009F4AD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</w:t>
      </w:r>
      <w:r w:rsidR="00CF42E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confirm that the written manuscript is original, and no part of it has been published before, nor is any part of it currently under consideration for publication elsewhere.</w:t>
      </w:r>
    </w:p>
    <w:p w14:paraId="1883B38B" w14:textId="77777777" w:rsidR="0001352A" w:rsidRDefault="0001352A">
      <w:pPr>
        <w:spacing w:after="0" w:line="360" w:lineRule="auto"/>
        <w:jc w:val="both"/>
        <w:rPr>
          <w:rFonts w:ascii="Arial" w:eastAsia="Arial" w:hAnsi="Arial" w:cs="Arial"/>
        </w:rPr>
      </w:pPr>
    </w:p>
    <w:p w14:paraId="0F8B8828" w14:textId="1FDF01B3" w:rsidR="0001352A" w:rsidRDefault="00DB745C">
      <w:pPr>
        <w:spacing w:after="0"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DB745C">
        <w:rPr>
          <w:rFonts w:ascii="Arial" w:eastAsia="Arial" w:hAnsi="Arial" w:cs="Arial"/>
        </w:rPr>
        <w:t xml:space="preserve">This research contributes in proposing materials based on renewable natural resources as a replacement solution for petroleum-based materials, especially for the fuel cell membrane industry. Polymers from eugenol have a structure </w:t>
      </w:r>
      <w:proofErr w:type="gramStart"/>
      <w:r w:rsidRPr="00DB745C">
        <w:rPr>
          <w:rFonts w:ascii="Arial" w:eastAsia="Arial" w:hAnsi="Arial" w:cs="Arial"/>
        </w:rPr>
        <w:t>similar to</w:t>
      </w:r>
      <w:proofErr w:type="gramEnd"/>
      <w:r w:rsidRPr="00DB745C">
        <w:rPr>
          <w:rFonts w:ascii="Arial" w:eastAsia="Arial" w:hAnsi="Arial" w:cs="Arial"/>
        </w:rPr>
        <w:t xml:space="preserve"> polystyrene but </w:t>
      </w:r>
      <w:r>
        <w:rPr>
          <w:rFonts w:ascii="Arial" w:eastAsia="Arial" w:hAnsi="Arial" w:cs="Arial"/>
        </w:rPr>
        <w:t xml:space="preserve">has </w:t>
      </w:r>
      <w:r w:rsidRPr="00DB745C">
        <w:rPr>
          <w:rFonts w:ascii="Arial" w:eastAsia="Arial" w:hAnsi="Arial" w:cs="Arial"/>
        </w:rPr>
        <w:t xml:space="preserve">the aromatic ring </w:t>
      </w:r>
      <w:r>
        <w:rPr>
          <w:rFonts w:ascii="Arial" w:eastAsia="Arial" w:hAnsi="Arial" w:cs="Arial"/>
        </w:rPr>
        <w:t xml:space="preserve">which </w:t>
      </w:r>
      <w:r w:rsidRPr="00DB745C">
        <w:rPr>
          <w:rFonts w:ascii="Arial" w:eastAsia="Arial" w:hAnsi="Arial" w:cs="Arial"/>
        </w:rPr>
        <w:t>has a phenolic -OH group that can release protons</w:t>
      </w:r>
      <w:r>
        <w:rPr>
          <w:rFonts w:ascii="Arial" w:eastAsia="Arial" w:hAnsi="Arial" w:cs="Arial"/>
        </w:rPr>
        <w:t>.</w:t>
      </w:r>
      <w:r w:rsidRPr="00DB74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Having these active groups, </w:t>
      </w:r>
      <w:r w:rsidRPr="00DB745C">
        <w:rPr>
          <w:rFonts w:ascii="Arial" w:eastAsia="Arial" w:hAnsi="Arial" w:cs="Arial"/>
        </w:rPr>
        <w:t xml:space="preserve">it has the potential to be used as a polymer membrane fuel cell. Modification of the eugenol polymer </w:t>
      </w:r>
      <w:r>
        <w:rPr>
          <w:rFonts w:ascii="Arial" w:eastAsia="Arial" w:hAnsi="Arial" w:cs="Arial"/>
        </w:rPr>
        <w:t xml:space="preserve">structure </w:t>
      </w:r>
      <w:r w:rsidRPr="00DB745C">
        <w:rPr>
          <w:rFonts w:ascii="Arial" w:eastAsia="Arial" w:hAnsi="Arial" w:cs="Arial"/>
        </w:rPr>
        <w:t xml:space="preserve">to improve its ability as a polymer membrane fuel cell is very possible. Eugenol </w:t>
      </w:r>
      <w:r>
        <w:rPr>
          <w:rFonts w:ascii="Arial" w:eastAsia="Arial" w:hAnsi="Arial" w:cs="Arial"/>
        </w:rPr>
        <w:t>can be crosslinked with d</w:t>
      </w:r>
      <w:r w:rsidRPr="00DB745C">
        <w:rPr>
          <w:rFonts w:ascii="Arial" w:eastAsia="Arial" w:hAnsi="Arial" w:cs="Arial"/>
        </w:rPr>
        <w:t>iallyl phthalate</w:t>
      </w:r>
      <w:r w:rsidRPr="00DB74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to obtain </w:t>
      </w:r>
      <w:r w:rsidRPr="00DB745C">
        <w:rPr>
          <w:rFonts w:ascii="Arial" w:eastAsia="Arial" w:hAnsi="Arial" w:cs="Arial"/>
        </w:rPr>
        <w:t>polymers PEGDAF</w:t>
      </w:r>
      <w:r>
        <w:rPr>
          <w:rFonts w:ascii="Arial" w:eastAsia="Arial" w:hAnsi="Arial" w:cs="Arial"/>
        </w:rPr>
        <w:t xml:space="preserve"> </w:t>
      </w:r>
      <w:r w:rsidRPr="00DB745C">
        <w:rPr>
          <w:rFonts w:ascii="Arial" w:eastAsia="Arial" w:hAnsi="Arial" w:cs="Arial"/>
        </w:rPr>
        <w:t xml:space="preserve">with the aim of limiting swelling degree values. The enhancement of the PEGDAF proton transfer capability can be done by adding sulfonate groups through benzene ring sulfonation. Sulfonate group as a super acid plays a role in the transfer of protons because of its ease in releasing </w:t>
      </w:r>
      <w:r w:rsidRPr="00DB745C">
        <w:rPr>
          <w:rFonts w:ascii="Arial" w:eastAsia="Arial" w:hAnsi="Arial" w:cs="Arial"/>
          <w:vertAlign w:val="superscript"/>
        </w:rPr>
        <w:t>+</w:t>
      </w:r>
      <w:r w:rsidRPr="00DB745C">
        <w:rPr>
          <w:rFonts w:ascii="Arial" w:eastAsia="Arial" w:hAnsi="Arial" w:cs="Arial"/>
        </w:rPr>
        <w:t xml:space="preserve">, thus opening up opportunities for </w:t>
      </w:r>
      <w:r>
        <w:rPr>
          <w:rFonts w:ascii="Arial" w:eastAsia="Arial" w:hAnsi="Arial" w:cs="Arial"/>
        </w:rPr>
        <w:t>modified P</w:t>
      </w:r>
      <w:r w:rsidRPr="00DB745C">
        <w:rPr>
          <w:rFonts w:ascii="Arial" w:eastAsia="Arial" w:hAnsi="Arial" w:cs="Arial"/>
        </w:rPr>
        <w:t>EGDAF</w:t>
      </w:r>
      <w:r>
        <w:rPr>
          <w:rFonts w:ascii="Arial" w:eastAsia="Arial" w:hAnsi="Arial" w:cs="Arial"/>
        </w:rPr>
        <w:t xml:space="preserve"> </w:t>
      </w:r>
      <w:r w:rsidRPr="00DB745C">
        <w:rPr>
          <w:rFonts w:ascii="Arial" w:eastAsia="Arial" w:hAnsi="Arial" w:cs="Arial"/>
        </w:rPr>
        <w:t xml:space="preserve">to be used as the basis for electrolyte polymer membrane. This article is included in the </w:t>
      </w:r>
      <w:r>
        <w:rPr>
          <w:rFonts w:ascii="Arial" w:eastAsia="Arial" w:hAnsi="Arial" w:cs="Arial"/>
        </w:rPr>
        <w:t xml:space="preserve">topic of organic </w:t>
      </w:r>
      <w:r w:rsidRPr="00DB745C">
        <w:rPr>
          <w:rFonts w:ascii="Arial" w:eastAsia="Arial" w:hAnsi="Arial" w:cs="Arial"/>
        </w:rPr>
        <w:t>chemistry</w:t>
      </w:r>
      <w:r>
        <w:rPr>
          <w:rFonts w:ascii="Arial" w:eastAsia="Arial" w:hAnsi="Arial" w:cs="Arial"/>
        </w:rPr>
        <w:t xml:space="preserve"> and polymer chemistry</w:t>
      </w:r>
      <w:r w:rsidRPr="00DB745C">
        <w:rPr>
          <w:rFonts w:ascii="Arial" w:eastAsia="Arial" w:hAnsi="Arial" w:cs="Arial"/>
        </w:rPr>
        <w:t>, so it is in line with the scope of the IJC.</w:t>
      </w:r>
    </w:p>
    <w:p w14:paraId="76F323E5" w14:textId="77777777" w:rsidR="0001352A" w:rsidRDefault="0001352A">
      <w:pPr>
        <w:spacing w:after="0" w:line="360" w:lineRule="auto"/>
        <w:jc w:val="both"/>
        <w:rPr>
          <w:rFonts w:ascii="Arial" w:eastAsia="Arial" w:hAnsi="Arial" w:cs="Arial"/>
        </w:rPr>
      </w:pPr>
    </w:p>
    <w:p w14:paraId="68B4FF53" w14:textId="77777777" w:rsidR="0001352A" w:rsidRDefault="009F4AD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find below a list of potential reviewers for this work.</w:t>
      </w:r>
    </w:p>
    <w:p w14:paraId="02B40C2A" w14:textId="77777777" w:rsidR="0001352A" w:rsidRDefault="0001352A">
      <w:pPr>
        <w:spacing w:after="0" w:line="360" w:lineRule="auto"/>
        <w:jc w:val="both"/>
        <w:rPr>
          <w:rFonts w:ascii="Arial" w:eastAsia="Arial" w:hAnsi="Arial" w:cs="Arial"/>
        </w:rPr>
      </w:pPr>
    </w:p>
    <w:p w14:paraId="50436825" w14:textId="635D8B91" w:rsidR="0001352A" w:rsidRDefault="009F4AD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have no conflicts of interest to disclose.</w:t>
      </w:r>
    </w:p>
    <w:p w14:paraId="44FF38D2" w14:textId="0ABDA323" w:rsidR="0001352A" w:rsidRDefault="009F4AD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address all correspondence concerning this manuscript to me at </w:t>
      </w:r>
      <w:hyperlink r:id="rId6" w:history="1">
        <w:r w:rsidR="00DB745C" w:rsidRPr="008D5FF4">
          <w:rPr>
            <w:rStyle w:val="Hyperlink"/>
            <w:rFonts w:ascii="Arial" w:eastAsia="Arial" w:hAnsi="Arial" w:cs="Arial"/>
          </w:rPr>
          <w:t>ngadiwiyana@live.undip.ac.id</w:t>
        </w:r>
      </w:hyperlink>
      <w:r w:rsidR="00DB745C">
        <w:rPr>
          <w:rFonts w:ascii="Arial" w:eastAsia="Arial" w:hAnsi="Arial" w:cs="Arial"/>
        </w:rPr>
        <w:t xml:space="preserve"> </w:t>
      </w:r>
    </w:p>
    <w:p w14:paraId="0E33B7EB" w14:textId="77777777" w:rsidR="0001352A" w:rsidRDefault="0001352A">
      <w:pPr>
        <w:spacing w:after="0" w:line="360" w:lineRule="auto"/>
        <w:jc w:val="both"/>
        <w:rPr>
          <w:rFonts w:ascii="Arial" w:eastAsia="Arial" w:hAnsi="Arial" w:cs="Arial"/>
        </w:rPr>
      </w:pPr>
    </w:p>
    <w:p w14:paraId="71236DDD" w14:textId="77777777" w:rsidR="0001352A" w:rsidRDefault="009F4AD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 consideration is very much appreciated. We are looking forward to your favorable reply. </w:t>
      </w:r>
    </w:p>
    <w:p w14:paraId="773A99AA" w14:textId="77777777" w:rsidR="0001352A" w:rsidRDefault="0001352A">
      <w:pPr>
        <w:spacing w:after="0" w:line="360" w:lineRule="auto"/>
        <w:jc w:val="both"/>
        <w:rPr>
          <w:rFonts w:ascii="Arial" w:eastAsia="Arial" w:hAnsi="Arial" w:cs="Arial"/>
        </w:rPr>
      </w:pPr>
    </w:p>
    <w:p w14:paraId="1E25FBA2" w14:textId="77777777" w:rsidR="0001352A" w:rsidRDefault="009F4AD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Sincerely,</w:t>
      </w:r>
    </w:p>
    <w:p w14:paraId="3233267B" w14:textId="0A8A613B" w:rsidR="0001352A" w:rsidRDefault="009F4AD7">
      <w:pPr>
        <w:spacing w:after="0" w:line="360" w:lineRule="auto"/>
        <w:jc w:val="both"/>
        <w:rPr>
          <w:rFonts w:ascii="Arial" w:eastAsia="Arial" w:hAnsi="Arial" w:cs="Arial"/>
        </w:rPr>
        <w:sectPr w:rsidR="0001352A"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  <w:proofErr w:type="spellStart"/>
      <w:r>
        <w:rPr>
          <w:rFonts w:ascii="Arial" w:eastAsia="Arial" w:hAnsi="Arial" w:cs="Arial"/>
        </w:rPr>
        <w:t>Ngadiwiyana</w:t>
      </w:r>
      <w:proofErr w:type="spellEnd"/>
    </w:p>
    <w:p w14:paraId="6F581219" w14:textId="77777777" w:rsidR="0001352A" w:rsidRDefault="009F4AD7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List of Potential Reviewers</w:t>
      </w:r>
    </w:p>
    <w:p w14:paraId="20BB4BFC" w14:textId="77777777" w:rsidR="0001352A" w:rsidRDefault="0001352A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01352A" w14:paraId="4230A997" w14:textId="77777777">
        <w:trPr>
          <w:trHeight w:val="420"/>
        </w:trPr>
        <w:tc>
          <w:tcPr>
            <w:tcW w:w="450" w:type="dxa"/>
          </w:tcPr>
          <w:p w14:paraId="4C5EC29C" w14:textId="77777777" w:rsidR="0001352A" w:rsidRDefault="009F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7" w:type="dxa"/>
          </w:tcPr>
          <w:p w14:paraId="6A5CC01F" w14:textId="77777777" w:rsidR="0001352A" w:rsidRDefault="009F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03436338" w14:textId="77777777" w:rsidR="0001352A" w:rsidRDefault="009F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4B421BC8" w14:textId="63547D87" w:rsidR="0001352A" w:rsidRDefault="009F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9F4AD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Dr. Desi </w:t>
            </w:r>
            <w:proofErr w:type="spellStart"/>
            <w:r w:rsidRPr="009F4AD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Suci</w:t>
            </w:r>
            <w:proofErr w:type="spellEnd"/>
            <w:r w:rsidRPr="009F4AD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4AD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Handayani</w:t>
            </w:r>
            <w:proofErr w:type="spellEnd"/>
            <w:r w:rsidRPr="009F4AD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1352A" w14:paraId="5C533BC1" w14:textId="77777777">
        <w:trPr>
          <w:trHeight w:val="420"/>
        </w:trPr>
        <w:tc>
          <w:tcPr>
            <w:tcW w:w="450" w:type="dxa"/>
          </w:tcPr>
          <w:p w14:paraId="5FE6DFD8" w14:textId="77777777" w:rsidR="0001352A" w:rsidRDefault="0001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37264114" w14:textId="77777777" w:rsidR="0001352A" w:rsidRDefault="009F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519B6D6A" w14:textId="77777777" w:rsidR="0001352A" w:rsidRDefault="009F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52C14A7B" w14:textId="01B645E9" w:rsidR="0001352A" w:rsidRPr="009F4AD7" w:rsidRDefault="009F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9F4AD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Universitas</w:t>
            </w:r>
            <w:proofErr w:type="spellEnd"/>
            <w:r w:rsidRPr="009F4AD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4AD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Sebelas</w:t>
            </w:r>
            <w:proofErr w:type="spellEnd"/>
            <w:r w:rsidRPr="009F4AD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4AD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Maret</w:t>
            </w:r>
            <w:proofErr w:type="spellEnd"/>
            <w:r w:rsidRPr="009F4AD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, Surakarta, Indonesia</w:t>
            </w:r>
          </w:p>
        </w:tc>
      </w:tr>
      <w:tr w:rsidR="0001352A" w14:paraId="64B0BEB5" w14:textId="77777777">
        <w:trPr>
          <w:trHeight w:val="540"/>
        </w:trPr>
        <w:tc>
          <w:tcPr>
            <w:tcW w:w="450" w:type="dxa"/>
          </w:tcPr>
          <w:p w14:paraId="00284A9C" w14:textId="77777777" w:rsidR="0001352A" w:rsidRDefault="0001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4C300F0" w14:textId="77777777" w:rsidR="0001352A" w:rsidRDefault="009F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6807CEDA" w14:textId="77777777" w:rsidR="0001352A" w:rsidRDefault="009F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0E977D5B" w14:textId="18F8E7BD" w:rsidR="0001352A" w:rsidRPr="009F4AD7" w:rsidRDefault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3B00DF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Ir. </w:t>
            </w:r>
            <w:proofErr w:type="spellStart"/>
            <w:r w:rsidRPr="003B00DF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Sutami</w:t>
            </w:r>
            <w:proofErr w:type="spellEnd"/>
            <w:r w:rsidRPr="003B00DF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No.36 A Surakarta</w:t>
            </w:r>
            <w:r w:rsidR="00427664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, Indonesia</w:t>
            </w:r>
            <w:r w:rsidRPr="003B00DF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57126</w:t>
            </w:r>
          </w:p>
        </w:tc>
      </w:tr>
      <w:tr w:rsidR="0001352A" w14:paraId="19EBD6A6" w14:textId="77777777">
        <w:trPr>
          <w:trHeight w:val="420"/>
        </w:trPr>
        <w:tc>
          <w:tcPr>
            <w:tcW w:w="450" w:type="dxa"/>
          </w:tcPr>
          <w:p w14:paraId="6B911DDD" w14:textId="77777777" w:rsidR="0001352A" w:rsidRDefault="0001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393387A5" w14:textId="77777777" w:rsidR="0001352A" w:rsidRDefault="009F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08E78F33" w14:textId="77777777" w:rsidR="0001352A" w:rsidRDefault="009F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366D4B3B" w14:textId="43EA9AC3" w:rsidR="0001352A" w:rsidRPr="009F4AD7" w:rsidRDefault="009F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9F4AD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desisuci@staff.uns.ac.id</w:t>
            </w:r>
          </w:p>
        </w:tc>
      </w:tr>
      <w:tr w:rsidR="0001352A" w14:paraId="15BBAA43" w14:textId="77777777">
        <w:trPr>
          <w:trHeight w:val="420"/>
        </w:trPr>
        <w:tc>
          <w:tcPr>
            <w:tcW w:w="450" w:type="dxa"/>
          </w:tcPr>
          <w:p w14:paraId="07966B56" w14:textId="77777777" w:rsidR="0001352A" w:rsidRDefault="0001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30A06B3B" w14:textId="77777777" w:rsidR="0001352A" w:rsidRDefault="009F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153E77A0" w14:textId="77777777" w:rsidR="0001352A" w:rsidRDefault="0001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87FE9A7" w14:textId="77777777" w:rsidR="0001352A" w:rsidRDefault="009F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7E336BCE" w14:textId="59626BEE" w:rsidR="0001352A" w:rsidRDefault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Synthetic </w:t>
            </w:r>
            <w:r w:rsidR="009F4AD7">
              <w:rPr>
                <w:rFonts w:ascii="Arial" w:eastAsia="Arial" w:hAnsi="Arial" w:cs="Arial"/>
                <w:color w:val="000000"/>
                <w:sz w:val="22"/>
                <w:szCs w:val="22"/>
              </w:rPr>
              <w:t>Organic chemistry</w:t>
            </w:r>
          </w:p>
        </w:tc>
      </w:tr>
    </w:tbl>
    <w:p w14:paraId="5B7F7985" w14:textId="77777777" w:rsidR="0001352A" w:rsidRDefault="0001352A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3B00DF" w14:paraId="63C2D15A" w14:textId="77777777">
        <w:trPr>
          <w:trHeight w:val="420"/>
        </w:trPr>
        <w:tc>
          <w:tcPr>
            <w:tcW w:w="450" w:type="dxa"/>
          </w:tcPr>
          <w:p w14:paraId="4465D176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7" w:type="dxa"/>
          </w:tcPr>
          <w:p w14:paraId="11217629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4BBEB1A6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6DB21454" w14:textId="3269B0A9" w:rsidR="003B00DF" w:rsidRP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B00DF">
              <w:rPr>
                <w:rFonts w:ascii="Arial" w:hAnsi="Arial" w:cs="Arial"/>
                <w:b/>
                <w:bCs/>
                <w:sz w:val="22"/>
                <w:szCs w:val="22"/>
              </w:rPr>
              <w:t>Sunit</w:t>
            </w:r>
            <w:proofErr w:type="spellEnd"/>
            <w:r w:rsidRPr="003B00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00DF">
              <w:rPr>
                <w:rFonts w:ascii="Arial" w:hAnsi="Arial" w:cs="Arial"/>
                <w:b/>
                <w:bCs/>
                <w:sz w:val="22"/>
                <w:szCs w:val="22"/>
              </w:rPr>
              <w:t>Hendrana</w:t>
            </w:r>
            <w:proofErr w:type="spellEnd"/>
            <w:r w:rsidRPr="003B00DF">
              <w:rPr>
                <w:rFonts w:ascii="Arial" w:hAnsi="Arial" w:cs="Arial"/>
                <w:b/>
                <w:bCs/>
                <w:sz w:val="22"/>
                <w:szCs w:val="22"/>
              </w:rPr>
              <w:t>, Ph.D.</w:t>
            </w:r>
          </w:p>
        </w:tc>
      </w:tr>
      <w:tr w:rsidR="003B00DF" w14:paraId="65C574A6" w14:textId="77777777">
        <w:trPr>
          <w:trHeight w:val="420"/>
        </w:trPr>
        <w:tc>
          <w:tcPr>
            <w:tcW w:w="450" w:type="dxa"/>
          </w:tcPr>
          <w:p w14:paraId="43E646D5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74382AC0" w14:textId="77777777" w:rsidR="003B00DF" w:rsidRDefault="003B00DF" w:rsidP="003B00DF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29CCEBA2" w14:textId="77777777" w:rsidR="003B00DF" w:rsidRDefault="003B00DF" w:rsidP="003B00DF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35785E46" w14:textId="0AECEDBF" w:rsidR="003B00DF" w:rsidRPr="003B00DF" w:rsidRDefault="003B00DF" w:rsidP="003B00DF">
            <w:pPr>
              <w:ind w:left="34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B00DF">
              <w:rPr>
                <w:rFonts w:ascii="Arial" w:hAnsi="Arial" w:cs="Arial"/>
                <w:sz w:val="22"/>
                <w:szCs w:val="22"/>
              </w:rPr>
              <w:t>Indonesian Institute of Sciences (LIPI), Research Centre for Physics</w:t>
            </w:r>
          </w:p>
        </w:tc>
      </w:tr>
      <w:tr w:rsidR="003B00DF" w14:paraId="41258BA5" w14:textId="77777777">
        <w:trPr>
          <w:trHeight w:val="540"/>
        </w:trPr>
        <w:tc>
          <w:tcPr>
            <w:tcW w:w="450" w:type="dxa"/>
          </w:tcPr>
          <w:p w14:paraId="6319009C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5139479F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1D7D8EA2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74D59798" w14:textId="3E696E73" w:rsidR="003B00DF" w:rsidRP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B00DF">
              <w:rPr>
                <w:rFonts w:ascii="Arial" w:hAnsi="Arial" w:cs="Arial"/>
                <w:sz w:val="22"/>
                <w:szCs w:val="22"/>
              </w:rPr>
              <w:t xml:space="preserve">Jl. </w:t>
            </w:r>
            <w:proofErr w:type="spellStart"/>
            <w:r w:rsidRPr="003B00DF">
              <w:rPr>
                <w:rFonts w:ascii="Arial" w:hAnsi="Arial" w:cs="Arial"/>
                <w:sz w:val="22"/>
                <w:szCs w:val="22"/>
              </w:rPr>
              <w:t>Cisitu</w:t>
            </w:r>
            <w:proofErr w:type="spellEnd"/>
            <w:r w:rsidRPr="003B00D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B00DF">
              <w:rPr>
                <w:rFonts w:ascii="Arial" w:hAnsi="Arial" w:cs="Arial"/>
                <w:sz w:val="22"/>
                <w:szCs w:val="22"/>
              </w:rPr>
              <w:t>Sangkuriang</w:t>
            </w:r>
            <w:proofErr w:type="spellEnd"/>
            <w:r w:rsidRPr="003B00DF">
              <w:rPr>
                <w:rFonts w:ascii="Arial" w:hAnsi="Arial" w:cs="Arial"/>
                <w:sz w:val="22"/>
                <w:szCs w:val="22"/>
              </w:rPr>
              <w:t xml:space="preserve"> 21/154D, </w:t>
            </w:r>
            <w:proofErr w:type="spellStart"/>
            <w:r w:rsidRPr="003B00DF">
              <w:rPr>
                <w:rFonts w:ascii="Arial" w:hAnsi="Arial" w:cs="Arial"/>
                <w:sz w:val="22"/>
                <w:szCs w:val="22"/>
              </w:rPr>
              <w:t>Kompleks</w:t>
            </w:r>
            <w:proofErr w:type="spellEnd"/>
            <w:r w:rsidRPr="003B00DF">
              <w:rPr>
                <w:rFonts w:ascii="Arial" w:hAnsi="Arial" w:cs="Arial"/>
                <w:sz w:val="22"/>
                <w:szCs w:val="22"/>
              </w:rPr>
              <w:t xml:space="preserve"> LIPI Bandung 40135, Indonesia</w:t>
            </w:r>
          </w:p>
        </w:tc>
      </w:tr>
      <w:tr w:rsidR="003B00DF" w14:paraId="2F1406CD" w14:textId="77777777">
        <w:trPr>
          <w:trHeight w:val="420"/>
        </w:trPr>
        <w:tc>
          <w:tcPr>
            <w:tcW w:w="450" w:type="dxa"/>
          </w:tcPr>
          <w:p w14:paraId="586B024C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1C43F0C8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7578F3F5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3C33ECE6" w14:textId="529CABA8" w:rsidR="003B00DF" w:rsidRP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B00DF">
              <w:rPr>
                <w:rFonts w:ascii="Arial" w:hAnsi="Arial" w:cs="Arial"/>
                <w:sz w:val="22"/>
                <w:szCs w:val="22"/>
              </w:rPr>
              <w:t>sunit.hendrana@lipi.go.id</w:t>
            </w:r>
          </w:p>
        </w:tc>
      </w:tr>
      <w:tr w:rsidR="0001352A" w14:paraId="32015985" w14:textId="77777777">
        <w:trPr>
          <w:trHeight w:val="420"/>
        </w:trPr>
        <w:tc>
          <w:tcPr>
            <w:tcW w:w="450" w:type="dxa"/>
          </w:tcPr>
          <w:p w14:paraId="2E55B8BF" w14:textId="77777777" w:rsidR="0001352A" w:rsidRDefault="0001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99D3BCC" w14:textId="77777777" w:rsidR="0001352A" w:rsidRDefault="009F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100BD4BC" w14:textId="77777777" w:rsidR="0001352A" w:rsidRDefault="0001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0ECD8AF" w14:textId="77777777" w:rsidR="0001352A" w:rsidRDefault="009F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094187BF" w14:textId="56135A25" w:rsidR="0001352A" w:rsidRPr="003B00DF" w:rsidRDefault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Polymer modification, polymer analysis</w:t>
            </w:r>
          </w:p>
        </w:tc>
      </w:tr>
    </w:tbl>
    <w:p w14:paraId="78D40074" w14:textId="77777777" w:rsidR="0001352A" w:rsidRDefault="0001352A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1"/>
        <w:tblW w:w="156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  <w:gridCol w:w="6259"/>
      </w:tblGrid>
      <w:tr w:rsidR="00427664" w14:paraId="18E8F3F7" w14:textId="77777777" w:rsidTr="00427664">
        <w:trPr>
          <w:trHeight w:val="420"/>
        </w:trPr>
        <w:tc>
          <w:tcPr>
            <w:tcW w:w="450" w:type="dxa"/>
          </w:tcPr>
          <w:p w14:paraId="78226ABB" w14:textId="77777777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27" w:type="dxa"/>
          </w:tcPr>
          <w:p w14:paraId="5B658D3B" w14:textId="77777777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61E7EFAA" w14:textId="77777777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2FB528CA" w14:textId="5B104826" w:rsidR="00427664" w:rsidRP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42766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Ismiyarto</w:t>
            </w:r>
            <w:proofErr w:type="spellEnd"/>
            <w:r w:rsidRPr="0042766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 Ph.D.</w:t>
            </w:r>
          </w:p>
        </w:tc>
        <w:tc>
          <w:tcPr>
            <w:tcW w:w="6259" w:type="dxa"/>
          </w:tcPr>
          <w:p w14:paraId="19E247CB" w14:textId="4BE873F4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27664" w14:paraId="68AAA19C" w14:textId="77777777" w:rsidTr="00427664">
        <w:trPr>
          <w:trHeight w:val="420"/>
        </w:trPr>
        <w:tc>
          <w:tcPr>
            <w:tcW w:w="450" w:type="dxa"/>
          </w:tcPr>
          <w:p w14:paraId="3BE40D91" w14:textId="77777777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36E94E6A" w14:textId="77777777" w:rsidR="00427664" w:rsidRDefault="00427664" w:rsidP="00427664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2F721113" w14:textId="77777777" w:rsidR="00427664" w:rsidRDefault="00427664" w:rsidP="00427664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6A7D3A21" w14:textId="1AACB585" w:rsidR="00427664" w:rsidRPr="00427664" w:rsidRDefault="00427664" w:rsidP="00427664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 w:rsidRPr="00427664">
              <w:rPr>
                <w:rFonts w:ascii="Arial" w:eastAsia="Arial" w:hAnsi="Arial" w:cs="Arial"/>
                <w:bCs/>
                <w:sz w:val="22"/>
                <w:szCs w:val="22"/>
              </w:rPr>
              <w:t>Diponegoro</w:t>
            </w:r>
            <w:proofErr w:type="spellEnd"/>
            <w:r w:rsidRPr="00427664">
              <w:rPr>
                <w:rFonts w:ascii="Arial" w:eastAsia="Arial" w:hAnsi="Arial" w:cs="Arial"/>
                <w:bCs/>
                <w:sz w:val="22"/>
                <w:szCs w:val="22"/>
              </w:rPr>
              <w:t xml:space="preserve"> University, Semarang, Indonesia</w:t>
            </w:r>
          </w:p>
        </w:tc>
        <w:tc>
          <w:tcPr>
            <w:tcW w:w="6259" w:type="dxa"/>
          </w:tcPr>
          <w:p w14:paraId="4605D434" w14:textId="53EA9C5B" w:rsidR="00427664" w:rsidRDefault="00427664" w:rsidP="00427664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27664" w14:paraId="3FF77DCC" w14:textId="77777777" w:rsidTr="00427664">
        <w:trPr>
          <w:trHeight w:val="540"/>
        </w:trPr>
        <w:tc>
          <w:tcPr>
            <w:tcW w:w="450" w:type="dxa"/>
          </w:tcPr>
          <w:p w14:paraId="7506CBE3" w14:textId="77777777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0C8CB16" w14:textId="77777777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5223DC24" w14:textId="77777777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6E289A4F" w14:textId="36B52FB8" w:rsidR="00427664" w:rsidRP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2766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Jl. Prof H </w:t>
            </w:r>
            <w:proofErr w:type="spellStart"/>
            <w:r w:rsidRPr="00427664">
              <w:rPr>
                <w:rFonts w:ascii="Arial" w:eastAsia="Arial" w:hAnsi="Arial" w:cs="Arial"/>
                <w:color w:val="000000"/>
                <w:sz w:val="22"/>
                <w:szCs w:val="22"/>
              </w:rPr>
              <w:t>Soedarto</w:t>
            </w:r>
            <w:proofErr w:type="spellEnd"/>
            <w:r w:rsidRPr="0042766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SH, </w:t>
            </w:r>
            <w:proofErr w:type="spellStart"/>
            <w:r w:rsidRPr="00427664">
              <w:rPr>
                <w:rFonts w:ascii="Arial" w:eastAsia="Arial" w:hAnsi="Arial" w:cs="Arial"/>
                <w:color w:val="000000"/>
                <w:sz w:val="22"/>
                <w:szCs w:val="22"/>
              </w:rPr>
              <w:t>Tembalang</w:t>
            </w:r>
            <w:proofErr w:type="spellEnd"/>
            <w:r w:rsidRPr="00427664">
              <w:rPr>
                <w:rFonts w:ascii="Arial" w:eastAsia="Arial" w:hAnsi="Arial" w:cs="Arial"/>
                <w:color w:val="000000"/>
                <w:sz w:val="22"/>
                <w:szCs w:val="22"/>
              </w:rPr>
              <w:t>, Semarang, Indonesia</w:t>
            </w:r>
          </w:p>
        </w:tc>
        <w:tc>
          <w:tcPr>
            <w:tcW w:w="6259" w:type="dxa"/>
          </w:tcPr>
          <w:p w14:paraId="44C1200D" w14:textId="612BF37B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27664" w14:paraId="2EE552CD" w14:textId="77777777" w:rsidTr="00427664">
        <w:trPr>
          <w:trHeight w:val="420"/>
        </w:trPr>
        <w:tc>
          <w:tcPr>
            <w:tcW w:w="450" w:type="dxa"/>
          </w:tcPr>
          <w:p w14:paraId="14A1C43E" w14:textId="77777777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1CF23CCB" w14:textId="77777777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1412E90D" w14:textId="77777777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0038BB7F" w14:textId="6EBC6F61" w:rsidR="00427664" w:rsidRP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27664">
              <w:rPr>
                <w:rFonts w:ascii="Arial" w:eastAsia="Arial" w:hAnsi="Arial" w:cs="Arial"/>
                <w:color w:val="000000"/>
                <w:sz w:val="22"/>
                <w:szCs w:val="22"/>
              </w:rPr>
              <w:t>ismiyarto@live.undip.ac.id</w:t>
            </w:r>
          </w:p>
        </w:tc>
        <w:tc>
          <w:tcPr>
            <w:tcW w:w="6259" w:type="dxa"/>
          </w:tcPr>
          <w:p w14:paraId="34835F21" w14:textId="26B4C6BB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27664" w14:paraId="6FB3C322" w14:textId="77777777" w:rsidTr="00427664">
        <w:trPr>
          <w:trHeight w:val="420"/>
        </w:trPr>
        <w:tc>
          <w:tcPr>
            <w:tcW w:w="450" w:type="dxa"/>
          </w:tcPr>
          <w:p w14:paraId="2EA645D6" w14:textId="77777777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3BD1E188" w14:textId="77777777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7DC6007C" w14:textId="77777777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00D8C56" w14:textId="77777777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3BF65E04" w14:textId="4E09C1B1" w:rsidR="00427664" w:rsidRP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27664">
              <w:rPr>
                <w:rFonts w:ascii="Arial" w:eastAsia="Arial" w:hAnsi="Arial" w:cs="Arial"/>
                <w:color w:val="000000"/>
                <w:sz w:val="22"/>
                <w:szCs w:val="22"/>
              </w:rPr>
              <w:t>Organic synthetic</w:t>
            </w:r>
          </w:p>
        </w:tc>
        <w:tc>
          <w:tcPr>
            <w:tcW w:w="6259" w:type="dxa"/>
          </w:tcPr>
          <w:p w14:paraId="12CD7951" w14:textId="1B7D9629" w:rsidR="00427664" w:rsidRDefault="00427664" w:rsidP="0042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E51DDB8" w14:textId="77777777" w:rsidR="0001352A" w:rsidRDefault="0001352A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2"/>
        <w:tblW w:w="156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  <w:gridCol w:w="6259"/>
      </w:tblGrid>
      <w:tr w:rsidR="003B00DF" w14:paraId="7335A719" w14:textId="77777777" w:rsidTr="003B00DF">
        <w:trPr>
          <w:trHeight w:val="420"/>
        </w:trPr>
        <w:tc>
          <w:tcPr>
            <w:tcW w:w="450" w:type="dxa"/>
          </w:tcPr>
          <w:p w14:paraId="05B3CB1E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27" w:type="dxa"/>
          </w:tcPr>
          <w:p w14:paraId="5D83E742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284BB302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6DAA61C7" w14:textId="67587B0A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259" w:type="dxa"/>
          </w:tcPr>
          <w:p w14:paraId="7B1F1A02" w14:textId="28DE27D2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B00DF" w14:paraId="3B44F48E" w14:textId="77777777" w:rsidTr="003B00DF">
        <w:trPr>
          <w:trHeight w:val="420"/>
        </w:trPr>
        <w:tc>
          <w:tcPr>
            <w:tcW w:w="450" w:type="dxa"/>
          </w:tcPr>
          <w:p w14:paraId="6C586B55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171A8275" w14:textId="77777777" w:rsidR="003B00DF" w:rsidRDefault="003B00DF" w:rsidP="003B00DF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6F0B8F9A" w14:textId="77777777" w:rsidR="003B00DF" w:rsidRDefault="003B00DF" w:rsidP="003B00DF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154C2EC5" w14:textId="4875235F" w:rsidR="003B00DF" w:rsidRDefault="003B00DF" w:rsidP="003B00DF">
            <w:pPr>
              <w:ind w:left="34"/>
              <w:rPr>
                <w:rFonts w:ascii="Arial" w:eastAsia="Arial" w:hAnsi="Arial" w:cs="Arial"/>
                <w:b/>
              </w:rPr>
            </w:pPr>
          </w:p>
        </w:tc>
        <w:tc>
          <w:tcPr>
            <w:tcW w:w="6259" w:type="dxa"/>
          </w:tcPr>
          <w:p w14:paraId="299103A1" w14:textId="3C75FBDD" w:rsidR="003B00DF" w:rsidRDefault="003B00DF" w:rsidP="003B00DF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B00DF" w14:paraId="76BA53B2" w14:textId="77777777" w:rsidTr="003B00DF">
        <w:trPr>
          <w:trHeight w:val="540"/>
        </w:trPr>
        <w:tc>
          <w:tcPr>
            <w:tcW w:w="450" w:type="dxa"/>
          </w:tcPr>
          <w:p w14:paraId="5F66C6D9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04E755D1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39D3E461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087015DA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259" w:type="dxa"/>
          </w:tcPr>
          <w:p w14:paraId="10ED3296" w14:textId="26AAFB1C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B00DF" w14:paraId="4790F022" w14:textId="77777777" w:rsidTr="003B00DF">
        <w:trPr>
          <w:trHeight w:val="420"/>
        </w:trPr>
        <w:tc>
          <w:tcPr>
            <w:tcW w:w="450" w:type="dxa"/>
          </w:tcPr>
          <w:p w14:paraId="6529BE23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0D7022E7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21F7B7C2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3F53EF76" w14:textId="50DACD33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259" w:type="dxa"/>
          </w:tcPr>
          <w:p w14:paraId="37515E06" w14:textId="4F02F3E8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B00DF" w14:paraId="486DA354" w14:textId="77777777" w:rsidTr="003B00DF">
        <w:trPr>
          <w:trHeight w:val="420"/>
        </w:trPr>
        <w:tc>
          <w:tcPr>
            <w:tcW w:w="450" w:type="dxa"/>
          </w:tcPr>
          <w:p w14:paraId="1E592E08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5E47AF0A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7F12ED11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41DAE99" w14:textId="7777777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7DF16A1F" w14:textId="74FF079F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259" w:type="dxa"/>
          </w:tcPr>
          <w:p w14:paraId="51BFDC27" w14:textId="12165617" w:rsidR="003B00DF" w:rsidRDefault="003B00DF" w:rsidP="003B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11F9B38" w14:textId="77777777" w:rsidR="0001352A" w:rsidRDefault="0001352A">
      <w:pPr>
        <w:spacing w:after="0" w:line="360" w:lineRule="auto"/>
        <w:jc w:val="both"/>
        <w:rPr>
          <w:rFonts w:ascii="Arial" w:eastAsia="Arial" w:hAnsi="Arial" w:cs="Arial"/>
        </w:rPr>
      </w:pPr>
    </w:p>
    <w:sectPr w:rsidR="0001352A"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2A"/>
    <w:rsid w:val="0001352A"/>
    <w:rsid w:val="003B00DF"/>
    <w:rsid w:val="00427664"/>
    <w:rsid w:val="009F4AD7"/>
    <w:rsid w:val="00A40F16"/>
    <w:rsid w:val="00CF42EB"/>
    <w:rsid w:val="00DB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200A"/>
  <w15:docId w15:val="{D82E54B6-98C7-4D54-893F-417714C4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F2700"/>
    <w:pPr>
      <w:autoSpaceDE w:val="0"/>
      <w:autoSpaceDN w:val="0"/>
      <w:adjustRightInd w:val="0"/>
      <w:spacing w:after="0" w:line="240" w:lineRule="auto"/>
    </w:pPr>
    <w:rPr>
      <w:rFonts w:ascii="Century" w:eastAsiaTheme="minorHAnsi" w:hAnsi="Century" w:cs="Century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F2700"/>
    <w:pPr>
      <w:spacing w:after="0" w:line="240" w:lineRule="auto"/>
    </w:pPr>
    <w:rPr>
      <w:rFonts w:ascii="Times New Roman" w:eastAsiaTheme="minorHAnsi" w:hAnsi="Times New Roman" w:cs="Times New Roman"/>
      <w:sz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4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ngadiwiyana@live.undip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LxhN1HpN09PsH4T9QlFfBefRw==">AMUW2mXVOnTvjal00PhQpksLEokQsiiEyrbksAqgXUmGsQcCqA9aM+EjLEBUXxveaW5/f1v2MSTVyovCqz/4b+q2PXwaU9/snan8UQzq23fOkvw/IoP3W5Zf5T/2KB6zYox6dB8Z0umH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81072A-078B-4A0F-90D2-39436E80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aulia.ratri.h</dc:creator>
  <cp:lastModifiedBy>Reviewer</cp:lastModifiedBy>
  <cp:revision>2</cp:revision>
  <dcterms:created xsi:type="dcterms:W3CDTF">2020-04-16T23:42:00Z</dcterms:created>
  <dcterms:modified xsi:type="dcterms:W3CDTF">2020-04-16T23:42:00Z</dcterms:modified>
</cp:coreProperties>
</file>