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28F6" w:rsidRDefault="00DD1963">
      <w:pPr>
        <w:spacing w:after="0" w:line="360" w:lineRule="auto"/>
        <w:jc w:val="center"/>
        <w:rPr>
          <w:rFonts w:ascii="Arial" w:eastAsia="Arial" w:hAnsi="Arial" w:cs="Arial"/>
          <w:b/>
        </w:rPr>
      </w:pPr>
      <w:r>
        <w:rPr>
          <w:rFonts w:ascii="Arial" w:eastAsia="Arial" w:hAnsi="Arial" w:cs="Arial"/>
          <w:b/>
        </w:rPr>
        <w:t>COVER LETTER</w:t>
      </w:r>
    </w:p>
    <w:p w:rsidR="006528F6" w:rsidRDefault="006528F6">
      <w:pPr>
        <w:spacing w:after="0" w:line="360" w:lineRule="auto"/>
        <w:rPr>
          <w:rFonts w:ascii="Arial" w:eastAsia="Arial" w:hAnsi="Arial" w:cs="Arial"/>
        </w:rPr>
      </w:pPr>
    </w:p>
    <w:p w:rsidR="006528F6" w:rsidRDefault="009E5A79">
      <w:pPr>
        <w:spacing w:after="0" w:line="360" w:lineRule="auto"/>
        <w:rPr>
          <w:rFonts w:ascii="Arial" w:eastAsia="Arial" w:hAnsi="Arial" w:cs="Arial"/>
        </w:rPr>
      </w:pPr>
      <w:r>
        <w:rPr>
          <w:rFonts w:ascii="Arial" w:eastAsia="Arial" w:hAnsi="Arial" w:cs="Arial"/>
        </w:rPr>
        <w:t>Benedict Ushaka Ugi</w:t>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8</w:t>
      </w:r>
      <w:r w:rsidRPr="009E5A79">
        <w:rPr>
          <w:rFonts w:ascii="Arial" w:eastAsia="Arial" w:hAnsi="Arial" w:cs="Arial"/>
          <w:vertAlign w:val="superscript"/>
        </w:rPr>
        <w:t>th</w:t>
      </w:r>
      <w:r>
        <w:rPr>
          <w:rFonts w:ascii="Arial" w:eastAsia="Arial" w:hAnsi="Arial" w:cs="Arial"/>
        </w:rPr>
        <w:t xml:space="preserve"> June, 2020</w:t>
      </w:r>
    </w:p>
    <w:p w:rsidR="009A79A0" w:rsidRDefault="009E5A79">
      <w:pPr>
        <w:spacing w:after="0" w:line="360" w:lineRule="auto"/>
        <w:rPr>
          <w:rFonts w:ascii="Arial" w:eastAsia="Arial" w:hAnsi="Arial" w:cs="Arial"/>
        </w:rPr>
      </w:pPr>
      <w:r w:rsidRPr="009E5A79">
        <w:rPr>
          <w:rFonts w:ascii="Arial" w:eastAsia="Arial" w:hAnsi="Arial" w:cs="Arial"/>
        </w:rPr>
        <w:t xml:space="preserve">University of Calabar, Calabar – Nigeria. </w:t>
      </w:r>
    </w:p>
    <w:p w:rsidR="009A79A0" w:rsidRDefault="009A79A0">
      <w:pPr>
        <w:spacing w:after="0" w:line="360" w:lineRule="auto"/>
        <w:rPr>
          <w:rFonts w:ascii="Arial" w:eastAsia="Arial" w:hAnsi="Arial" w:cs="Arial"/>
        </w:rPr>
      </w:pPr>
      <w:r w:rsidRPr="009E5A79">
        <w:rPr>
          <w:rFonts w:ascii="Arial" w:eastAsia="Arial" w:hAnsi="Arial" w:cs="Arial"/>
        </w:rPr>
        <w:t>Department of Pure &amp; Applied Chemistry,</w:t>
      </w:r>
      <w:r>
        <w:rPr>
          <w:rFonts w:ascii="Arial" w:eastAsia="Arial" w:hAnsi="Arial" w:cs="Arial"/>
        </w:rPr>
        <w:t xml:space="preserve"> University of Calabar, </w:t>
      </w:r>
    </w:p>
    <w:p w:rsidR="006528F6" w:rsidRDefault="009A79A0">
      <w:pPr>
        <w:spacing w:after="0" w:line="360" w:lineRule="auto"/>
        <w:rPr>
          <w:rFonts w:ascii="Arial" w:eastAsia="Arial" w:hAnsi="Arial" w:cs="Arial"/>
        </w:rPr>
      </w:pPr>
      <w:r>
        <w:rPr>
          <w:rFonts w:ascii="Arial" w:eastAsia="Arial" w:hAnsi="Arial" w:cs="Arial"/>
        </w:rPr>
        <w:t>P. M. B. 1115, Calabar – Nigeria.</w:t>
      </w:r>
    </w:p>
    <w:p w:rsidR="009A79A0" w:rsidRDefault="009A79A0">
      <w:pPr>
        <w:spacing w:after="0" w:line="360" w:lineRule="auto"/>
        <w:rPr>
          <w:rFonts w:ascii="Arial" w:eastAsia="Arial" w:hAnsi="Arial" w:cs="Arial"/>
        </w:rPr>
      </w:pPr>
    </w:p>
    <w:p w:rsidR="006528F6" w:rsidRDefault="00DD1963">
      <w:pPr>
        <w:spacing w:after="0" w:line="360" w:lineRule="auto"/>
        <w:rPr>
          <w:rFonts w:ascii="Arial" w:eastAsia="Arial" w:hAnsi="Arial" w:cs="Arial"/>
        </w:rPr>
      </w:pPr>
      <w:r>
        <w:rPr>
          <w:rFonts w:ascii="Arial" w:eastAsia="Arial" w:hAnsi="Arial" w:cs="Arial"/>
        </w:rPr>
        <w:t>Dear Editor of Indonesian Journal of Chemistry,</w:t>
      </w:r>
    </w:p>
    <w:p w:rsidR="006528F6" w:rsidRDefault="006528F6">
      <w:pPr>
        <w:spacing w:after="0" w:line="360" w:lineRule="auto"/>
        <w:rPr>
          <w:rFonts w:ascii="Arial" w:eastAsia="Arial" w:hAnsi="Arial" w:cs="Arial"/>
        </w:rPr>
      </w:pPr>
    </w:p>
    <w:p w:rsidR="006528F6" w:rsidRDefault="00DD1963">
      <w:pPr>
        <w:spacing w:after="0" w:line="360" w:lineRule="auto"/>
        <w:jc w:val="both"/>
        <w:rPr>
          <w:rFonts w:ascii="Arial" w:eastAsia="Arial" w:hAnsi="Arial" w:cs="Arial"/>
        </w:rPr>
      </w:pPr>
      <w:r>
        <w:rPr>
          <w:rFonts w:ascii="Arial" w:eastAsia="Arial" w:hAnsi="Arial" w:cs="Arial"/>
        </w:rPr>
        <w:t>[I/We] wish to submit an original research article entitled “</w:t>
      </w:r>
      <w:r w:rsidRPr="00DD1963">
        <w:rPr>
          <w:rFonts w:ascii="Arial" w:eastAsia="Arial" w:hAnsi="Arial" w:cs="Arial"/>
          <w:b/>
        </w:rPr>
        <w:t xml:space="preserve">Adsorption and Inhibition Analysis of </w:t>
      </w:r>
      <w:proofErr w:type="spellStart"/>
      <w:r w:rsidRPr="00DD1963">
        <w:rPr>
          <w:rFonts w:ascii="Arial" w:eastAsia="Arial" w:hAnsi="Arial" w:cs="Arial"/>
          <w:b/>
        </w:rPr>
        <w:t>Aconitine</w:t>
      </w:r>
      <w:proofErr w:type="spellEnd"/>
      <w:r w:rsidRPr="00DD1963">
        <w:rPr>
          <w:rFonts w:ascii="Arial" w:eastAsia="Arial" w:hAnsi="Arial" w:cs="Arial"/>
          <w:b/>
        </w:rPr>
        <w:t xml:space="preserve"> and </w:t>
      </w:r>
      <w:proofErr w:type="spellStart"/>
      <w:r w:rsidRPr="00DD1963">
        <w:rPr>
          <w:rFonts w:ascii="Arial" w:eastAsia="Arial" w:hAnsi="Arial" w:cs="Arial"/>
          <w:b/>
        </w:rPr>
        <w:t>Tubocurarine</w:t>
      </w:r>
      <w:proofErr w:type="spellEnd"/>
      <w:r w:rsidRPr="00DD1963">
        <w:rPr>
          <w:rFonts w:ascii="Arial" w:eastAsia="Arial" w:hAnsi="Arial" w:cs="Arial"/>
          <w:b/>
        </w:rPr>
        <w:t xml:space="preserve"> Alkaloids as Eco-friendly Inhibitors of Pitting Corrosion in ASTM – A47 Low Carbon Steel in HCl Acid Environment</w:t>
      </w:r>
      <w:r>
        <w:rPr>
          <w:rFonts w:ascii="Arial" w:eastAsia="Arial" w:hAnsi="Arial" w:cs="Arial"/>
        </w:rPr>
        <w:t>” for consideration by Indonesian Journal of Chemistry.</w:t>
      </w:r>
    </w:p>
    <w:p w:rsidR="006528F6" w:rsidRDefault="00DD1963">
      <w:pPr>
        <w:spacing w:after="0" w:line="360" w:lineRule="auto"/>
        <w:jc w:val="both"/>
        <w:rPr>
          <w:rFonts w:ascii="Arial" w:eastAsia="Arial" w:hAnsi="Arial" w:cs="Arial"/>
        </w:rPr>
      </w:pPr>
      <w:r>
        <w:rPr>
          <w:rFonts w:ascii="Arial" w:eastAsia="Arial" w:hAnsi="Arial" w:cs="Arial"/>
        </w:rPr>
        <w:t>[I/We] confirm that the written manuscript is original, and no part of it has been published before, nor is any part of it currently under consideration for publication elsewhere.</w:t>
      </w:r>
    </w:p>
    <w:p w:rsidR="00DA5E1D" w:rsidRPr="00DA5E1D" w:rsidRDefault="00DD1963" w:rsidP="00DA5E1D">
      <w:pPr>
        <w:spacing w:after="0" w:line="360" w:lineRule="auto"/>
        <w:jc w:val="both"/>
        <w:rPr>
          <w:rFonts w:ascii="Arial" w:hAnsi="Arial" w:cs="Arial"/>
        </w:rPr>
      </w:pPr>
      <w:r w:rsidRPr="00DC640A">
        <w:rPr>
          <w:rFonts w:ascii="Arial" w:hAnsi="Arial" w:cs="Arial"/>
        </w:rPr>
        <w:t>Corrosion is an enormous challenge in all sectors of the economy especially to those working with metals.</w:t>
      </w:r>
      <w:r w:rsidR="00DC640A" w:rsidRPr="00DC640A">
        <w:rPr>
          <w:rFonts w:ascii="Arial" w:hAnsi="Arial" w:cs="Arial"/>
        </w:rPr>
        <w:t xml:space="preserve"> </w:t>
      </w:r>
      <w:r w:rsidR="00DC640A" w:rsidRPr="00DC640A">
        <w:rPr>
          <w:rFonts w:ascii="Arial" w:hAnsi="Arial" w:cs="Arial"/>
        </w:rPr>
        <w:t>Corrosion generally is a serious social and economic disadvantage such that millions of dollars has been already spent by different countries in combatting its menace</w:t>
      </w:r>
      <w:r w:rsidR="00DC640A" w:rsidRPr="00DC640A">
        <w:rPr>
          <w:rFonts w:ascii="Arial" w:hAnsi="Arial" w:cs="Arial"/>
        </w:rPr>
        <w:t xml:space="preserve">. </w:t>
      </w:r>
      <w:r w:rsidR="00DC640A" w:rsidRPr="00DC640A">
        <w:rPr>
          <w:rFonts w:ascii="Arial" w:hAnsi="Arial" w:cs="Arial"/>
        </w:rPr>
        <w:t>Disadvantages of corrosion irrespective of types has been long discovered in many areas ranging from leakages of oil crude at truck pipelines, leakages of food from cans, failure of bridges at different intervals, road accidents from wear and tears of bolts and nuts, collapse of building in several occasions leading to loss of lives and properties</w:t>
      </w:r>
      <w:r w:rsidR="00DC640A" w:rsidRPr="00DC640A">
        <w:rPr>
          <w:rFonts w:ascii="Arial" w:hAnsi="Arial" w:cs="Arial"/>
        </w:rPr>
        <w:t>. Both</w:t>
      </w:r>
      <w:r w:rsidR="00DC640A" w:rsidRPr="00DC640A">
        <w:rPr>
          <w:rFonts w:ascii="Arial" w:hAnsi="Arial" w:cs="Arial"/>
        </w:rPr>
        <w:t xml:space="preserve"> organic and inorganic corrosion inhibitors has taken the lead in corrosion reduction research in all leading metal dominant sectors of the economy. The interest in corrosion inhibitors came from their readily availability, non-toxic and eco-friendly nature, and cost effectiveness among others</w:t>
      </w:r>
      <w:r w:rsidR="00DC640A" w:rsidRPr="00DC640A">
        <w:rPr>
          <w:rFonts w:ascii="Arial" w:hAnsi="Arial" w:cs="Arial"/>
        </w:rPr>
        <w:t xml:space="preserve">. </w:t>
      </w:r>
      <w:r w:rsidR="00DC640A" w:rsidRPr="00DC640A">
        <w:rPr>
          <w:rFonts w:ascii="Arial" w:hAnsi="Arial" w:cs="Arial"/>
        </w:rPr>
        <w:t xml:space="preserve">In line with growing research in the field of organic and eco-friendly corrosion inhibitors as control measures of metal anodic dissolution and cathodic hydrogen evolution, this research in corrosion science and electrochemistry was carried out in order to investigate the adsorption and inhibition analysis of </w:t>
      </w:r>
      <w:proofErr w:type="spellStart"/>
      <w:r w:rsidR="00DC640A" w:rsidRPr="00DC640A">
        <w:rPr>
          <w:rFonts w:ascii="Arial" w:hAnsi="Arial" w:cs="Arial"/>
        </w:rPr>
        <w:t>aconitine</w:t>
      </w:r>
      <w:proofErr w:type="spellEnd"/>
      <w:r w:rsidR="00DC640A" w:rsidRPr="00DC640A">
        <w:rPr>
          <w:rFonts w:ascii="Arial" w:hAnsi="Arial" w:cs="Arial"/>
        </w:rPr>
        <w:t xml:space="preserve"> alkaloid and </w:t>
      </w:r>
      <w:proofErr w:type="spellStart"/>
      <w:r w:rsidR="00DC640A" w:rsidRPr="00DC640A">
        <w:rPr>
          <w:rFonts w:ascii="Arial" w:hAnsi="Arial" w:cs="Arial"/>
        </w:rPr>
        <w:t>tubocurarine</w:t>
      </w:r>
      <w:proofErr w:type="spellEnd"/>
      <w:r w:rsidR="00DC640A" w:rsidRPr="00DC640A">
        <w:rPr>
          <w:rFonts w:ascii="Arial" w:hAnsi="Arial" w:cs="Arial"/>
        </w:rPr>
        <w:t xml:space="preserve"> alkaloid as eco-friendly inhibitors of pitting corrosion in ASTM – A47 Low Carbon Steel in HCl acid</w:t>
      </w:r>
      <w:r w:rsidR="00DC640A">
        <w:rPr>
          <w:rFonts w:ascii="Arial" w:hAnsi="Arial" w:cs="Arial"/>
        </w:rPr>
        <w:t xml:space="preserve">. </w:t>
      </w:r>
      <w:r w:rsidR="00DA5E1D" w:rsidRPr="00DA5E1D">
        <w:rPr>
          <w:rFonts w:ascii="Arial" w:hAnsi="Arial" w:cs="Arial"/>
        </w:rPr>
        <w:t xml:space="preserve">The research work present the following </w:t>
      </w:r>
      <w:r w:rsidR="00DA5E1D">
        <w:rPr>
          <w:rFonts w:ascii="Arial" w:hAnsi="Arial" w:cs="Arial"/>
        </w:rPr>
        <w:t xml:space="preserve">key </w:t>
      </w:r>
      <w:r w:rsidR="00DA5E1D" w:rsidRPr="00DA5E1D">
        <w:rPr>
          <w:rFonts w:ascii="Arial" w:hAnsi="Arial" w:cs="Arial"/>
        </w:rPr>
        <w:t>findings:</w:t>
      </w:r>
    </w:p>
    <w:p w:rsidR="00DA5E1D" w:rsidRPr="00DA5E1D" w:rsidRDefault="00DA5E1D" w:rsidP="00DA5E1D">
      <w:pPr>
        <w:spacing w:after="0" w:line="360" w:lineRule="auto"/>
        <w:jc w:val="both"/>
        <w:rPr>
          <w:rFonts w:ascii="Arial" w:hAnsi="Arial" w:cs="Arial"/>
        </w:rPr>
      </w:pPr>
      <w:proofErr w:type="gramStart"/>
      <w:r>
        <w:rPr>
          <w:rFonts w:ascii="Arial" w:hAnsi="Arial" w:cs="Arial"/>
        </w:rPr>
        <w:t>1.</w:t>
      </w:r>
      <w:r w:rsidRPr="00DA5E1D">
        <w:rPr>
          <w:rFonts w:ascii="Arial" w:hAnsi="Arial" w:cs="Arial"/>
        </w:rPr>
        <w:t>Tubocurarine</w:t>
      </w:r>
      <w:proofErr w:type="gramEnd"/>
      <w:r w:rsidRPr="00DA5E1D">
        <w:rPr>
          <w:rFonts w:ascii="Arial" w:hAnsi="Arial" w:cs="Arial"/>
        </w:rPr>
        <w:t xml:space="preserve"> and </w:t>
      </w:r>
      <w:proofErr w:type="spellStart"/>
      <w:r w:rsidRPr="00DA5E1D">
        <w:rPr>
          <w:rFonts w:ascii="Arial" w:hAnsi="Arial" w:cs="Arial"/>
        </w:rPr>
        <w:t>aconitine</w:t>
      </w:r>
      <w:proofErr w:type="spellEnd"/>
      <w:r w:rsidRPr="00DA5E1D">
        <w:rPr>
          <w:rFonts w:ascii="Arial" w:hAnsi="Arial" w:cs="Arial"/>
        </w:rPr>
        <w:t xml:space="preserve"> alkaloids inhibited at 98.9 and 91.2 % respectively in the presence of 1 M HCl indicating that they are good inhibitors of ASTM – A47 low carbon steel.</w:t>
      </w:r>
    </w:p>
    <w:p w:rsidR="00DA5E1D" w:rsidRPr="00DA5E1D" w:rsidRDefault="00DA5E1D" w:rsidP="00DA5E1D">
      <w:pPr>
        <w:spacing w:after="0" w:line="360" w:lineRule="auto"/>
        <w:jc w:val="both"/>
        <w:rPr>
          <w:rFonts w:ascii="Arial" w:hAnsi="Arial" w:cs="Arial"/>
        </w:rPr>
      </w:pPr>
    </w:p>
    <w:p w:rsidR="00DA5E1D" w:rsidRPr="00DA5E1D" w:rsidRDefault="00DA5E1D" w:rsidP="00DA5E1D">
      <w:pPr>
        <w:spacing w:after="0" w:line="360" w:lineRule="auto"/>
        <w:jc w:val="both"/>
        <w:rPr>
          <w:rFonts w:ascii="Arial" w:hAnsi="Arial" w:cs="Arial"/>
        </w:rPr>
      </w:pPr>
      <w:proofErr w:type="gramStart"/>
      <w:r>
        <w:rPr>
          <w:rFonts w:ascii="Arial" w:hAnsi="Arial" w:cs="Arial"/>
        </w:rPr>
        <w:lastRenderedPageBreak/>
        <w:t>2.</w:t>
      </w:r>
      <w:r w:rsidRPr="00DA5E1D">
        <w:rPr>
          <w:rFonts w:ascii="Arial" w:hAnsi="Arial" w:cs="Arial"/>
        </w:rPr>
        <w:t>Temperature</w:t>
      </w:r>
      <w:proofErr w:type="gramEnd"/>
      <w:r w:rsidRPr="00DA5E1D">
        <w:rPr>
          <w:rFonts w:ascii="Arial" w:hAnsi="Arial" w:cs="Arial"/>
        </w:rPr>
        <w:t xml:space="preserve"> dependence of the inhibitors revealed a strong adsorption of inhibitors at lower temperatures, but however inhibition was found increasing with concentration of inhibitors at different temperatures.</w:t>
      </w:r>
    </w:p>
    <w:p w:rsidR="00DA5E1D" w:rsidRPr="00DA5E1D" w:rsidRDefault="00DA5E1D" w:rsidP="00DA5E1D">
      <w:pPr>
        <w:spacing w:after="0" w:line="360" w:lineRule="auto"/>
        <w:jc w:val="both"/>
        <w:rPr>
          <w:rFonts w:ascii="Arial" w:hAnsi="Arial" w:cs="Arial"/>
        </w:rPr>
      </w:pPr>
    </w:p>
    <w:p w:rsidR="00DD1963" w:rsidRDefault="00DA5E1D" w:rsidP="00DA5E1D">
      <w:pPr>
        <w:spacing w:after="0" w:line="360" w:lineRule="auto"/>
        <w:jc w:val="both"/>
        <w:rPr>
          <w:rFonts w:ascii="Arial" w:hAnsi="Arial" w:cs="Arial"/>
        </w:rPr>
      </w:pPr>
      <w:proofErr w:type="gramStart"/>
      <w:r>
        <w:rPr>
          <w:rFonts w:ascii="Arial" w:hAnsi="Arial" w:cs="Arial"/>
        </w:rPr>
        <w:t>3.</w:t>
      </w:r>
      <w:r w:rsidRPr="00DA5E1D">
        <w:rPr>
          <w:rFonts w:ascii="Arial" w:hAnsi="Arial" w:cs="Arial"/>
        </w:rPr>
        <w:t>Thermodynamic</w:t>
      </w:r>
      <w:proofErr w:type="gramEnd"/>
      <w:r w:rsidRPr="00DA5E1D">
        <w:rPr>
          <w:rFonts w:ascii="Arial" w:hAnsi="Arial" w:cs="Arial"/>
        </w:rPr>
        <w:t xml:space="preserve"> data presented the inhibitors as stabled, spontaneous, physically adsorbed, and with a little or no degree of disorderliness.</w:t>
      </w:r>
    </w:p>
    <w:p w:rsidR="00DA5E1D" w:rsidRPr="00DC640A" w:rsidRDefault="00DA5E1D" w:rsidP="00DA5E1D">
      <w:pPr>
        <w:spacing w:after="0" w:line="360" w:lineRule="auto"/>
        <w:jc w:val="both"/>
        <w:rPr>
          <w:rFonts w:ascii="Arial" w:eastAsia="Arial" w:hAnsi="Arial" w:cs="Arial"/>
        </w:rPr>
      </w:pPr>
      <w:r>
        <w:rPr>
          <w:rFonts w:ascii="Arial" w:hAnsi="Arial" w:cs="Arial"/>
        </w:rPr>
        <w:t>This manuscript is in the field of physical chemistry and suitable for this journal of chemistry.</w:t>
      </w:r>
    </w:p>
    <w:p w:rsidR="006528F6" w:rsidRDefault="006528F6">
      <w:pPr>
        <w:spacing w:after="0" w:line="360" w:lineRule="auto"/>
        <w:jc w:val="both"/>
        <w:rPr>
          <w:rFonts w:ascii="Arial" w:eastAsia="Arial" w:hAnsi="Arial" w:cs="Arial"/>
        </w:rPr>
      </w:pPr>
      <w:bookmarkStart w:id="0" w:name="_heading=h.gjdgxs" w:colFirst="0" w:colLast="0"/>
      <w:bookmarkEnd w:id="0"/>
    </w:p>
    <w:p w:rsidR="006528F6" w:rsidRDefault="00DD1963">
      <w:pPr>
        <w:spacing w:after="0" w:line="360" w:lineRule="auto"/>
        <w:jc w:val="both"/>
        <w:rPr>
          <w:rFonts w:ascii="Arial" w:eastAsia="Arial" w:hAnsi="Arial" w:cs="Arial"/>
        </w:rPr>
      </w:pPr>
      <w:r>
        <w:rPr>
          <w:rFonts w:ascii="Arial" w:eastAsia="Arial" w:hAnsi="Arial" w:cs="Arial"/>
        </w:rPr>
        <w:t>Please find below a list of potential reviewers for this work.</w:t>
      </w:r>
    </w:p>
    <w:p w:rsidR="006528F6" w:rsidRDefault="006528F6">
      <w:pPr>
        <w:spacing w:after="0" w:line="360" w:lineRule="auto"/>
        <w:jc w:val="both"/>
        <w:rPr>
          <w:rFonts w:ascii="Arial" w:eastAsia="Arial" w:hAnsi="Arial" w:cs="Arial"/>
        </w:rPr>
      </w:pPr>
    </w:p>
    <w:p w:rsidR="006528F6" w:rsidRDefault="00DD1963">
      <w:pPr>
        <w:spacing w:after="0" w:line="360" w:lineRule="auto"/>
        <w:jc w:val="both"/>
        <w:rPr>
          <w:rFonts w:ascii="Arial" w:eastAsia="Arial" w:hAnsi="Arial" w:cs="Arial"/>
        </w:rPr>
      </w:pPr>
      <w:r>
        <w:rPr>
          <w:rFonts w:ascii="Arial" w:eastAsia="Arial" w:hAnsi="Arial" w:cs="Arial"/>
        </w:rPr>
        <w:t>[I/We] have no conflicts of interest to disclose.</w:t>
      </w:r>
    </w:p>
    <w:p w:rsidR="006528F6" w:rsidRDefault="00DD1963">
      <w:pPr>
        <w:spacing w:after="0" w:line="360" w:lineRule="auto"/>
        <w:jc w:val="both"/>
        <w:rPr>
          <w:rFonts w:ascii="Arial" w:eastAsia="Arial" w:hAnsi="Arial" w:cs="Arial"/>
        </w:rPr>
      </w:pPr>
      <w:r>
        <w:rPr>
          <w:rFonts w:ascii="Arial" w:eastAsia="Arial" w:hAnsi="Arial" w:cs="Arial"/>
        </w:rPr>
        <w:t>Please address all correspondence concerning this man</w:t>
      </w:r>
      <w:r w:rsidR="001C3CAE">
        <w:rPr>
          <w:rFonts w:ascii="Arial" w:eastAsia="Arial" w:hAnsi="Arial" w:cs="Arial"/>
        </w:rPr>
        <w:t xml:space="preserve">uscript to me at </w:t>
      </w:r>
      <w:hyperlink r:id="rId5" w:history="1">
        <w:r w:rsidR="001C3CAE" w:rsidRPr="006E0681">
          <w:rPr>
            <w:rStyle w:val="Hyperlink"/>
            <w:rFonts w:ascii="Arial" w:eastAsia="Arial" w:hAnsi="Arial" w:cs="Arial"/>
          </w:rPr>
          <w:t>ugibenedict@gmail.com</w:t>
        </w:r>
      </w:hyperlink>
      <w:r w:rsidR="001C3CAE">
        <w:rPr>
          <w:rFonts w:ascii="Arial" w:eastAsia="Arial" w:hAnsi="Arial" w:cs="Arial"/>
        </w:rPr>
        <w:t xml:space="preserve"> </w:t>
      </w:r>
      <w:r>
        <w:rPr>
          <w:rFonts w:ascii="Arial" w:eastAsia="Arial" w:hAnsi="Arial" w:cs="Arial"/>
        </w:rPr>
        <w:t>.</w:t>
      </w:r>
    </w:p>
    <w:p w:rsidR="006528F6" w:rsidRDefault="006528F6">
      <w:pPr>
        <w:spacing w:after="0" w:line="360" w:lineRule="auto"/>
        <w:jc w:val="both"/>
        <w:rPr>
          <w:rFonts w:ascii="Arial" w:eastAsia="Arial" w:hAnsi="Arial" w:cs="Arial"/>
        </w:rPr>
      </w:pPr>
    </w:p>
    <w:p w:rsidR="006528F6" w:rsidRDefault="00DD1963">
      <w:pPr>
        <w:spacing w:after="0" w:line="360" w:lineRule="auto"/>
        <w:jc w:val="both"/>
        <w:rPr>
          <w:rFonts w:ascii="Arial" w:eastAsia="Arial" w:hAnsi="Arial" w:cs="Arial"/>
        </w:rPr>
      </w:pPr>
      <w:r>
        <w:rPr>
          <w:rFonts w:ascii="Arial" w:eastAsia="Arial" w:hAnsi="Arial" w:cs="Arial"/>
        </w:rPr>
        <w:t xml:space="preserve">Your consideration is very much appreciated. We are looking forward to your favorable reply. </w:t>
      </w:r>
    </w:p>
    <w:p w:rsidR="006528F6" w:rsidRDefault="006528F6">
      <w:pPr>
        <w:spacing w:after="0" w:line="360" w:lineRule="auto"/>
        <w:jc w:val="both"/>
        <w:rPr>
          <w:rFonts w:ascii="Arial" w:eastAsia="Arial" w:hAnsi="Arial" w:cs="Arial"/>
        </w:rPr>
      </w:pPr>
    </w:p>
    <w:p w:rsidR="006528F6" w:rsidRDefault="00DD1963">
      <w:pPr>
        <w:spacing w:after="0" w:line="360" w:lineRule="auto"/>
        <w:jc w:val="both"/>
        <w:rPr>
          <w:rFonts w:ascii="Arial" w:eastAsia="Arial" w:hAnsi="Arial" w:cs="Arial"/>
        </w:rPr>
      </w:pPr>
      <w:r>
        <w:rPr>
          <w:rFonts w:ascii="Arial" w:eastAsia="Arial" w:hAnsi="Arial" w:cs="Arial"/>
        </w:rPr>
        <w:t>Sincerely,</w:t>
      </w:r>
    </w:p>
    <w:p w:rsidR="006528F6" w:rsidRDefault="001C3CAE">
      <w:pPr>
        <w:spacing w:after="0" w:line="360" w:lineRule="auto"/>
        <w:jc w:val="both"/>
        <w:rPr>
          <w:rFonts w:ascii="Arial" w:eastAsia="Arial" w:hAnsi="Arial" w:cs="Arial"/>
        </w:rPr>
        <w:sectPr w:rsidR="006528F6">
          <w:pgSz w:w="12240" w:h="15840"/>
          <w:pgMar w:top="1440" w:right="1440" w:bottom="1440" w:left="1440" w:header="720" w:footer="720" w:gutter="0"/>
          <w:pgNumType w:start="1"/>
          <w:cols w:space="720" w:equalWidth="0">
            <w:col w:w="9360"/>
          </w:cols>
        </w:sectPr>
      </w:pPr>
      <w:r>
        <w:rPr>
          <w:rFonts w:ascii="Arial" w:eastAsia="Arial" w:hAnsi="Arial" w:cs="Arial"/>
        </w:rPr>
        <w:t>Ben Ugi</w:t>
      </w:r>
    </w:p>
    <w:p w:rsidR="006528F6" w:rsidRDefault="00DD1963">
      <w:pPr>
        <w:spacing w:after="0" w:line="360" w:lineRule="auto"/>
        <w:jc w:val="center"/>
        <w:rPr>
          <w:rFonts w:ascii="Arial" w:eastAsia="Arial" w:hAnsi="Arial" w:cs="Arial"/>
          <w:b/>
        </w:rPr>
      </w:pPr>
      <w:r>
        <w:rPr>
          <w:rFonts w:ascii="Arial" w:eastAsia="Arial" w:hAnsi="Arial" w:cs="Arial"/>
          <w:b/>
        </w:rPr>
        <w:lastRenderedPageBreak/>
        <w:t>List of Potential Reviewers</w:t>
      </w:r>
    </w:p>
    <w:p w:rsidR="006528F6" w:rsidRDefault="006528F6">
      <w:pPr>
        <w:spacing w:after="0" w:line="360" w:lineRule="auto"/>
        <w:jc w:val="both"/>
        <w:rPr>
          <w:rFonts w:ascii="Arial" w:eastAsia="Arial" w:hAnsi="Arial" w:cs="Arial"/>
        </w:rPr>
      </w:pPr>
    </w:p>
    <w:tbl>
      <w:tblPr>
        <w:tblStyle w:val="TableGridLight"/>
        <w:tblW w:w="9360" w:type="dxa"/>
        <w:tblLayout w:type="fixed"/>
        <w:tblLook w:val="0400" w:firstRow="0" w:lastRow="0" w:firstColumn="0" w:lastColumn="0" w:noHBand="0" w:noVBand="1"/>
      </w:tblPr>
      <w:tblGrid>
        <w:gridCol w:w="450"/>
        <w:gridCol w:w="2327"/>
        <w:gridCol w:w="324"/>
        <w:gridCol w:w="6259"/>
      </w:tblGrid>
      <w:tr w:rsidR="006528F6" w:rsidTr="00AA2CB0">
        <w:trPr>
          <w:trHeight w:val="420"/>
        </w:trPr>
        <w:tc>
          <w:tcPr>
            <w:tcW w:w="450"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1.</w:t>
            </w:r>
          </w:p>
        </w:tc>
        <w:tc>
          <w:tcPr>
            <w:tcW w:w="2327" w:type="dxa"/>
          </w:tcPr>
          <w:p w:rsidR="006528F6" w:rsidRDefault="00DD1963">
            <w:pPr>
              <w:pBdr>
                <w:top w:val="nil"/>
                <w:left w:val="nil"/>
                <w:bottom w:val="nil"/>
                <w:right w:val="nil"/>
                <w:between w:val="nil"/>
              </w:pBdr>
              <w:ind w:left="34"/>
              <w:rPr>
                <w:rFonts w:ascii="Arial" w:eastAsia="Arial" w:hAnsi="Arial" w:cs="Arial"/>
                <w:b/>
                <w:color w:val="000000"/>
              </w:rPr>
            </w:pPr>
            <w:r>
              <w:rPr>
                <w:rFonts w:ascii="Arial" w:eastAsia="Arial" w:hAnsi="Arial" w:cs="Arial"/>
                <w:b/>
                <w:color w:val="000000"/>
              </w:rPr>
              <w:t>Name</w:t>
            </w:r>
          </w:p>
        </w:tc>
        <w:tc>
          <w:tcPr>
            <w:tcW w:w="324" w:type="dxa"/>
          </w:tcPr>
          <w:p w:rsidR="006528F6" w:rsidRDefault="00DD1963">
            <w:pPr>
              <w:pBdr>
                <w:top w:val="nil"/>
                <w:left w:val="nil"/>
                <w:bottom w:val="nil"/>
                <w:right w:val="nil"/>
                <w:between w:val="nil"/>
              </w:pBdr>
              <w:ind w:left="34"/>
              <w:rPr>
                <w:rFonts w:ascii="Arial" w:eastAsia="Arial" w:hAnsi="Arial" w:cs="Arial"/>
                <w:b/>
                <w:color w:val="000000"/>
              </w:rPr>
            </w:pPr>
            <w:r>
              <w:rPr>
                <w:rFonts w:ascii="Arial" w:eastAsia="Arial" w:hAnsi="Arial" w:cs="Arial"/>
                <w:b/>
                <w:color w:val="000000"/>
              </w:rPr>
              <w:t>:</w:t>
            </w:r>
          </w:p>
        </w:tc>
        <w:tc>
          <w:tcPr>
            <w:tcW w:w="6259" w:type="dxa"/>
          </w:tcPr>
          <w:p w:rsidR="006528F6" w:rsidRDefault="001C3CAE">
            <w:pPr>
              <w:pBdr>
                <w:top w:val="nil"/>
                <w:left w:val="nil"/>
                <w:bottom w:val="nil"/>
                <w:right w:val="nil"/>
                <w:between w:val="nil"/>
              </w:pBdr>
              <w:ind w:left="34"/>
              <w:rPr>
                <w:rFonts w:ascii="Arial" w:eastAsia="Arial" w:hAnsi="Arial" w:cs="Arial"/>
                <w:b/>
                <w:color w:val="000000"/>
              </w:rPr>
            </w:pPr>
            <w:proofErr w:type="spellStart"/>
            <w:r>
              <w:rPr>
                <w:rFonts w:ascii="Arial" w:eastAsia="Arial" w:hAnsi="Arial" w:cs="Arial"/>
                <w:b/>
                <w:color w:val="000000"/>
              </w:rPr>
              <w:t>Azeana</w:t>
            </w:r>
            <w:proofErr w:type="spellEnd"/>
            <w:r>
              <w:rPr>
                <w:rFonts w:ascii="Arial" w:eastAsia="Arial" w:hAnsi="Arial" w:cs="Arial"/>
                <w:b/>
                <w:color w:val="000000"/>
              </w:rPr>
              <w:t xml:space="preserve"> </w:t>
            </w:r>
            <w:proofErr w:type="spellStart"/>
            <w:r>
              <w:rPr>
                <w:rFonts w:ascii="Arial" w:eastAsia="Arial" w:hAnsi="Arial" w:cs="Arial"/>
                <w:b/>
                <w:color w:val="000000"/>
              </w:rPr>
              <w:t>Zahari</w:t>
            </w:r>
            <w:proofErr w:type="spellEnd"/>
          </w:p>
        </w:tc>
      </w:tr>
      <w:tr w:rsidR="006528F6" w:rsidTr="00AA2CB0">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rPr>
              <w:t>Affiliation</w:t>
            </w:r>
          </w:p>
        </w:tc>
        <w:tc>
          <w:tcPr>
            <w:tcW w:w="324"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rPr>
              <w:t>:</w:t>
            </w:r>
          </w:p>
        </w:tc>
        <w:tc>
          <w:tcPr>
            <w:tcW w:w="6259" w:type="dxa"/>
          </w:tcPr>
          <w:p w:rsidR="006528F6" w:rsidRDefault="001C3CAE">
            <w:pPr>
              <w:pBdr>
                <w:top w:val="nil"/>
                <w:left w:val="nil"/>
                <w:bottom w:val="nil"/>
                <w:right w:val="nil"/>
                <w:between w:val="nil"/>
              </w:pBdr>
              <w:ind w:left="34"/>
              <w:rPr>
                <w:rFonts w:ascii="Arial" w:eastAsia="Arial" w:hAnsi="Arial" w:cs="Arial"/>
                <w:b/>
                <w:color w:val="000000"/>
              </w:rPr>
            </w:pPr>
            <w:r>
              <w:rPr>
                <w:rFonts w:ascii="Arial" w:eastAsia="Arial" w:hAnsi="Arial" w:cs="Arial"/>
                <w:b/>
                <w:color w:val="000000"/>
              </w:rPr>
              <w:t>University of Malaya, Malaysia</w:t>
            </w:r>
          </w:p>
        </w:tc>
      </w:tr>
      <w:tr w:rsidR="006528F6" w:rsidTr="00AA2CB0">
        <w:trPr>
          <w:trHeight w:val="54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Address</w:t>
            </w:r>
          </w:p>
        </w:tc>
        <w:tc>
          <w:tcPr>
            <w:tcW w:w="324"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6528F6" w:rsidRDefault="001C3CAE">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Malaysia</w:t>
            </w:r>
          </w:p>
        </w:tc>
      </w:tr>
      <w:tr w:rsidR="006528F6" w:rsidTr="00AA2CB0">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E-mail</w:t>
            </w:r>
          </w:p>
        </w:tc>
        <w:tc>
          <w:tcPr>
            <w:tcW w:w="324"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6528F6" w:rsidRDefault="001C3CAE">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azeanazahari@um.edu.my</w:t>
            </w:r>
          </w:p>
        </w:tc>
      </w:tr>
      <w:tr w:rsidR="006528F6" w:rsidTr="00AA2CB0">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Reviewing Interest / Expertise</w:t>
            </w:r>
          </w:p>
        </w:tc>
        <w:tc>
          <w:tcPr>
            <w:tcW w:w="324" w:type="dxa"/>
          </w:tcPr>
          <w:p w:rsidR="006528F6" w:rsidRDefault="006528F6">
            <w:pPr>
              <w:pBdr>
                <w:top w:val="nil"/>
                <w:left w:val="nil"/>
                <w:bottom w:val="nil"/>
                <w:right w:val="nil"/>
                <w:between w:val="nil"/>
              </w:pBdr>
              <w:ind w:left="34"/>
              <w:rPr>
                <w:rFonts w:ascii="Arial" w:eastAsia="Arial" w:hAnsi="Arial" w:cs="Arial"/>
                <w:color w:val="000000"/>
              </w:rPr>
            </w:pPr>
          </w:p>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r w:rsidR="00AA2CB0">
              <w:rPr>
                <w:rFonts w:ascii="Arial" w:eastAsia="Arial" w:hAnsi="Arial" w:cs="Arial"/>
                <w:color w:val="000000"/>
              </w:rPr>
              <w:t xml:space="preserve"> </w:t>
            </w:r>
          </w:p>
        </w:tc>
        <w:tc>
          <w:tcPr>
            <w:tcW w:w="6259" w:type="dxa"/>
          </w:tcPr>
          <w:p w:rsidR="006528F6" w:rsidRDefault="00AA2CB0">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Researcher in physical chemistry and corrosion science</w:t>
            </w:r>
          </w:p>
        </w:tc>
      </w:tr>
    </w:tbl>
    <w:p w:rsidR="006528F6" w:rsidRDefault="006528F6">
      <w:pPr>
        <w:spacing w:after="0" w:line="360" w:lineRule="auto"/>
        <w:jc w:val="both"/>
        <w:rPr>
          <w:rFonts w:ascii="Arial" w:eastAsia="Arial" w:hAnsi="Arial" w:cs="Arial"/>
        </w:rPr>
      </w:pPr>
    </w:p>
    <w:tbl>
      <w:tblPr>
        <w:tblStyle w:val="TableGridLight"/>
        <w:tblW w:w="9360" w:type="dxa"/>
        <w:tblLayout w:type="fixed"/>
        <w:tblLook w:val="0400" w:firstRow="0" w:lastRow="0" w:firstColumn="0" w:lastColumn="0" w:noHBand="0" w:noVBand="1"/>
      </w:tblPr>
      <w:tblGrid>
        <w:gridCol w:w="450"/>
        <w:gridCol w:w="2327"/>
        <w:gridCol w:w="324"/>
        <w:gridCol w:w="6259"/>
      </w:tblGrid>
      <w:tr w:rsidR="006528F6" w:rsidTr="007C7D37">
        <w:trPr>
          <w:trHeight w:val="420"/>
        </w:trPr>
        <w:tc>
          <w:tcPr>
            <w:tcW w:w="450"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2.</w:t>
            </w:r>
          </w:p>
        </w:tc>
        <w:tc>
          <w:tcPr>
            <w:tcW w:w="2327" w:type="dxa"/>
          </w:tcPr>
          <w:p w:rsidR="006528F6" w:rsidRDefault="00DD1963">
            <w:pPr>
              <w:pBdr>
                <w:top w:val="nil"/>
                <w:left w:val="nil"/>
                <w:bottom w:val="nil"/>
                <w:right w:val="nil"/>
                <w:between w:val="nil"/>
              </w:pBdr>
              <w:ind w:left="34"/>
              <w:rPr>
                <w:rFonts w:ascii="Arial" w:eastAsia="Arial" w:hAnsi="Arial" w:cs="Arial"/>
                <w:b/>
                <w:color w:val="000000"/>
              </w:rPr>
            </w:pPr>
            <w:r>
              <w:rPr>
                <w:rFonts w:ascii="Arial" w:eastAsia="Arial" w:hAnsi="Arial" w:cs="Arial"/>
                <w:b/>
                <w:color w:val="000000"/>
              </w:rPr>
              <w:t>Name</w:t>
            </w:r>
          </w:p>
        </w:tc>
        <w:tc>
          <w:tcPr>
            <w:tcW w:w="324" w:type="dxa"/>
          </w:tcPr>
          <w:p w:rsidR="006528F6" w:rsidRDefault="00DD1963">
            <w:pPr>
              <w:pBdr>
                <w:top w:val="nil"/>
                <w:left w:val="nil"/>
                <w:bottom w:val="nil"/>
                <w:right w:val="nil"/>
                <w:between w:val="nil"/>
              </w:pBdr>
              <w:ind w:left="34"/>
              <w:rPr>
                <w:rFonts w:ascii="Arial" w:eastAsia="Arial" w:hAnsi="Arial" w:cs="Arial"/>
                <w:b/>
                <w:color w:val="000000"/>
              </w:rPr>
            </w:pPr>
            <w:r>
              <w:rPr>
                <w:rFonts w:ascii="Arial" w:eastAsia="Arial" w:hAnsi="Arial" w:cs="Arial"/>
                <w:b/>
                <w:color w:val="000000"/>
              </w:rPr>
              <w:t>:</w:t>
            </w:r>
          </w:p>
        </w:tc>
        <w:tc>
          <w:tcPr>
            <w:tcW w:w="6259" w:type="dxa"/>
          </w:tcPr>
          <w:p w:rsidR="006528F6" w:rsidRDefault="007C7D37">
            <w:pPr>
              <w:pBdr>
                <w:top w:val="nil"/>
                <w:left w:val="nil"/>
                <w:bottom w:val="nil"/>
                <w:right w:val="nil"/>
                <w:between w:val="nil"/>
              </w:pBdr>
              <w:ind w:left="34"/>
              <w:rPr>
                <w:rFonts w:ascii="Arial" w:eastAsia="Arial" w:hAnsi="Arial" w:cs="Arial"/>
                <w:b/>
                <w:color w:val="000000"/>
              </w:rPr>
            </w:pPr>
            <w:proofErr w:type="spellStart"/>
            <w:r>
              <w:rPr>
                <w:rFonts w:ascii="Arial" w:eastAsia="Arial" w:hAnsi="Arial" w:cs="Arial"/>
                <w:b/>
                <w:color w:val="000000"/>
              </w:rPr>
              <w:t>Eno</w:t>
            </w:r>
            <w:proofErr w:type="spellEnd"/>
            <w:r>
              <w:rPr>
                <w:rFonts w:ascii="Arial" w:eastAsia="Arial" w:hAnsi="Arial" w:cs="Arial"/>
                <w:b/>
                <w:color w:val="000000"/>
              </w:rPr>
              <w:t xml:space="preserve">, </w:t>
            </w:r>
            <w:proofErr w:type="spellStart"/>
            <w:r>
              <w:rPr>
                <w:rFonts w:ascii="Arial" w:eastAsia="Arial" w:hAnsi="Arial" w:cs="Arial"/>
                <w:b/>
                <w:color w:val="000000"/>
              </w:rPr>
              <w:t>Ebenso</w:t>
            </w:r>
            <w:proofErr w:type="spellEnd"/>
          </w:p>
        </w:tc>
      </w:tr>
      <w:tr w:rsidR="006528F6" w:rsidTr="007C7D37">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ind w:left="34"/>
              <w:rPr>
                <w:rFonts w:ascii="Arial" w:eastAsia="Arial" w:hAnsi="Arial" w:cs="Arial"/>
              </w:rPr>
            </w:pPr>
            <w:r>
              <w:rPr>
                <w:rFonts w:ascii="Arial" w:eastAsia="Arial" w:hAnsi="Arial" w:cs="Arial"/>
              </w:rPr>
              <w:t>Affiliation</w:t>
            </w:r>
          </w:p>
        </w:tc>
        <w:tc>
          <w:tcPr>
            <w:tcW w:w="324" w:type="dxa"/>
          </w:tcPr>
          <w:p w:rsidR="006528F6" w:rsidRDefault="00DD1963">
            <w:pPr>
              <w:ind w:left="34"/>
              <w:rPr>
                <w:rFonts w:ascii="Arial" w:eastAsia="Arial" w:hAnsi="Arial" w:cs="Arial"/>
              </w:rPr>
            </w:pPr>
            <w:r>
              <w:rPr>
                <w:rFonts w:ascii="Arial" w:eastAsia="Arial" w:hAnsi="Arial" w:cs="Arial"/>
              </w:rPr>
              <w:t>:</w:t>
            </w:r>
          </w:p>
        </w:tc>
        <w:tc>
          <w:tcPr>
            <w:tcW w:w="6259" w:type="dxa"/>
          </w:tcPr>
          <w:p w:rsidR="006528F6" w:rsidRDefault="007C7D37">
            <w:pPr>
              <w:ind w:left="34"/>
              <w:rPr>
                <w:rFonts w:ascii="Arial" w:eastAsia="Arial" w:hAnsi="Arial" w:cs="Arial"/>
                <w:b/>
              </w:rPr>
            </w:pPr>
            <w:r>
              <w:rPr>
                <w:rFonts w:ascii="Arial" w:eastAsia="Arial" w:hAnsi="Arial" w:cs="Arial"/>
                <w:b/>
              </w:rPr>
              <w:t>North-West University</w:t>
            </w:r>
          </w:p>
        </w:tc>
      </w:tr>
      <w:tr w:rsidR="006528F6" w:rsidTr="007C7D37">
        <w:trPr>
          <w:trHeight w:val="54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Address</w:t>
            </w:r>
          </w:p>
        </w:tc>
        <w:tc>
          <w:tcPr>
            <w:tcW w:w="324"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6528F6" w:rsidRDefault="007C7D37">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North-West University South Africa</w:t>
            </w:r>
          </w:p>
        </w:tc>
      </w:tr>
      <w:tr w:rsidR="006528F6" w:rsidTr="007C7D37">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E-mail</w:t>
            </w:r>
          </w:p>
        </w:tc>
        <w:tc>
          <w:tcPr>
            <w:tcW w:w="324"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6528F6" w:rsidRDefault="00DF58A4">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Eno.ebenso@nwu.ac.za</w:t>
            </w:r>
          </w:p>
        </w:tc>
      </w:tr>
      <w:tr w:rsidR="006528F6" w:rsidTr="007C7D37">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Reviewing Interest / Expertise</w:t>
            </w:r>
          </w:p>
        </w:tc>
        <w:tc>
          <w:tcPr>
            <w:tcW w:w="324" w:type="dxa"/>
          </w:tcPr>
          <w:p w:rsidR="006528F6" w:rsidRDefault="006528F6">
            <w:pPr>
              <w:pBdr>
                <w:top w:val="nil"/>
                <w:left w:val="nil"/>
                <w:bottom w:val="nil"/>
                <w:right w:val="nil"/>
                <w:between w:val="nil"/>
              </w:pBdr>
              <w:ind w:left="34"/>
              <w:rPr>
                <w:rFonts w:ascii="Arial" w:eastAsia="Arial" w:hAnsi="Arial" w:cs="Arial"/>
                <w:color w:val="000000"/>
              </w:rPr>
            </w:pPr>
          </w:p>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6528F6" w:rsidRDefault="00DF58A4">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Corrosion and physical chemist</w:t>
            </w:r>
          </w:p>
        </w:tc>
      </w:tr>
    </w:tbl>
    <w:p w:rsidR="006528F6" w:rsidRDefault="006528F6">
      <w:pPr>
        <w:spacing w:after="0" w:line="360" w:lineRule="auto"/>
        <w:jc w:val="both"/>
        <w:rPr>
          <w:rFonts w:ascii="Arial" w:eastAsia="Arial" w:hAnsi="Arial" w:cs="Arial"/>
        </w:rPr>
      </w:pPr>
    </w:p>
    <w:tbl>
      <w:tblPr>
        <w:tblStyle w:val="TableGridLight"/>
        <w:tblW w:w="9360" w:type="dxa"/>
        <w:tblLayout w:type="fixed"/>
        <w:tblLook w:val="0400" w:firstRow="0" w:lastRow="0" w:firstColumn="0" w:lastColumn="0" w:noHBand="0" w:noVBand="1"/>
      </w:tblPr>
      <w:tblGrid>
        <w:gridCol w:w="450"/>
        <w:gridCol w:w="2327"/>
        <w:gridCol w:w="324"/>
        <w:gridCol w:w="6259"/>
      </w:tblGrid>
      <w:tr w:rsidR="006528F6" w:rsidTr="00A54A0A">
        <w:trPr>
          <w:trHeight w:val="420"/>
        </w:trPr>
        <w:tc>
          <w:tcPr>
            <w:tcW w:w="450"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3.</w:t>
            </w:r>
          </w:p>
        </w:tc>
        <w:tc>
          <w:tcPr>
            <w:tcW w:w="2327" w:type="dxa"/>
          </w:tcPr>
          <w:p w:rsidR="006528F6" w:rsidRDefault="00DD1963">
            <w:pPr>
              <w:pBdr>
                <w:top w:val="nil"/>
                <w:left w:val="nil"/>
                <w:bottom w:val="nil"/>
                <w:right w:val="nil"/>
                <w:between w:val="nil"/>
              </w:pBdr>
              <w:ind w:left="34"/>
              <w:rPr>
                <w:rFonts w:ascii="Arial" w:eastAsia="Arial" w:hAnsi="Arial" w:cs="Arial"/>
                <w:b/>
                <w:color w:val="000000"/>
              </w:rPr>
            </w:pPr>
            <w:r>
              <w:rPr>
                <w:rFonts w:ascii="Arial" w:eastAsia="Arial" w:hAnsi="Arial" w:cs="Arial"/>
                <w:b/>
                <w:color w:val="000000"/>
              </w:rPr>
              <w:t>Name</w:t>
            </w:r>
          </w:p>
        </w:tc>
        <w:tc>
          <w:tcPr>
            <w:tcW w:w="324" w:type="dxa"/>
          </w:tcPr>
          <w:p w:rsidR="006528F6" w:rsidRDefault="00DD1963">
            <w:pPr>
              <w:pBdr>
                <w:top w:val="nil"/>
                <w:left w:val="nil"/>
                <w:bottom w:val="nil"/>
                <w:right w:val="nil"/>
                <w:between w:val="nil"/>
              </w:pBdr>
              <w:ind w:left="34"/>
              <w:rPr>
                <w:rFonts w:ascii="Arial" w:eastAsia="Arial" w:hAnsi="Arial" w:cs="Arial"/>
                <w:b/>
                <w:color w:val="000000"/>
              </w:rPr>
            </w:pPr>
            <w:r>
              <w:rPr>
                <w:rFonts w:ascii="Arial" w:eastAsia="Arial" w:hAnsi="Arial" w:cs="Arial"/>
                <w:b/>
                <w:color w:val="000000"/>
              </w:rPr>
              <w:t>:</w:t>
            </w:r>
          </w:p>
        </w:tc>
        <w:tc>
          <w:tcPr>
            <w:tcW w:w="6259" w:type="dxa"/>
          </w:tcPr>
          <w:p w:rsidR="006528F6" w:rsidRDefault="00A54A0A">
            <w:pPr>
              <w:pBdr>
                <w:top w:val="nil"/>
                <w:left w:val="nil"/>
                <w:bottom w:val="nil"/>
                <w:right w:val="nil"/>
                <w:between w:val="nil"/>
              </w:pBdr>
              <w:ind w:left="34"/>
              <w:rPr>
                <w:rFonts w:ascii="Arial" w:eastAsia="Arial" w:hAnsi="Arial" w:cs="Arial"/>
                <w:b/>
                <w:color w:val="000000"/>
              </w:rPr>
            </w:pPr>
            <w:proofErr w:type="spellStart"/>
            <w:r>
              <w:rPr>
                <w:rFonts w:ascii="Arial" w:eastAsia="Arial" w:hAnsi="Arial" w:cs="Arial"/>
                <w:b/>
                <w:color w:val="000000"/>
              </w:rPr>
              <w:t>Sudhish</w:t>
            </w:r>
            <w:proofErr w:type="spellEnd"/>
            <w:r>
              <w:rPr>
                <w:rFonts w:ascii="Arial" w:eastAsia="Arial" w:hAnsi="Arial" w:cs="Arial"/>
                <w:b/>
                <w:color w:val="000000"/>
              </w:rPr>
              <w:t xml:space="preserve"> Shukla</w:t>
            </w:r>
          </w:p>
        </w:tc>
      </w:tr>
      <w:tr w:rsidR="006528F6" w:rsidTr="00A54A0A">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ind w:left="34"/>
              <w:rPr>
                <w:rFonts w:ascii="Arial" w:eastAsia="Arial" w:hAnsi="Arial" w:cs="Arial"/>
              </w:rPr>
            </w:pPr>
            <w:r>
              <w:rPr>
                <w:rFonts w:ascii="Arial" w:eastAsia="Arial" w:hAnsi="Arial" w:cs="Arial"/>
              </w:rPr>
              <w:t>Affiliation</w:t>
            </w:r>
          </w:p>
        </w:tc>
        <w:tc>
          <w:tcPr>
            <w:tcW w:w="324" w:type="dxa"/>
          </w:tcPr>
          <w:p w:rsidR="006528F6" w:rsidRDefault="00DD1963">
            <w:pPr>
              <w:ind w:left="34"/>
              <w:rPr>
                <w:rFonts w:ascii="Arial" w:eastAsia="Arial" w:hAnsi="Arial" w:cs="Arial"/>
              </w:rPr>
            </w:pPr>
            <w:r>
              <w:rPr>
                <w:rFonts w:ascii="Arial" w:eastAsia="Arial" w:hAnsi="Arial" w:cs="Arial"/>
              </w:rPr>
              <w:t>:</w:t>
            </w:r>
          </w:p>
        </w:tc>
        <w:tc>
          <w:tcPr>
            <w:tcW w:w="6259" w:type="dxa"/>
          </w:tcPr>
          <w:p w:rsidR="006528F6" w:rsidRDefault="00A54A0A">
            <w:pPr>
              <w:ind w:left="34"/>
              <w:rPr>
                <w:rFonts w:ascii="Arial" w:eastAsia="Arial" w:hAnsi="Arial" w:cs="Arial"/>
                <w:b/>
              </w:rPr>
            </w:pPr>
            <w:r>
              <w:rPr>
                <w:rFonts w:ascii="Arial" w:eastAsia="Arial" w:hAnsi="Arial" w:cs="Arial"/>
                <w:b/>
              </w:rPr>
              <w:t>North – West University</w:t>
            </w:r>
          </w:p>
        </w:tc>
      </w:tr>
      <w:tr w:rsidR="006528F6" w:rsidTr="00A54A0A">
        <w:trPr>
          <w:trHeight w:val="54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Address</w:t>
            </w:r>
          </w:p>
        </w:tc>
        <w:tc>
          <w:tcPr>
            <w:tcW w:w="324"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6528F6" w:rsidRDefault="00A54A0A">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North-West University South Africa</w:t>
            </w:r>
          </w:p>
        </w:tc>
      </w:tr>
      <w:tr w:rsidR="006528F6" w:rsidTr="00A54A0A">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E-mail</w:t>
            </w:r>
          </w:p>
        </w:tc>
        <w:tc>
          <w:tcPr>
            <w:tcW w:w="324"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6528F6" w:rsidRDefault="00A54A0A">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Sudhish.shokla@gmail.com</w:t>
            </w:r>
          </w:p>
        </w:tc>
      </w:tr>
      <w:tr w:rsidR="006528F6" w:rsidTr="00A54A0A">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Reviewing Interest / Expertise</w:t>
            </w:r>
          </w:p>
        </w:tc>
        <w:tc>
          <w:tcPr>
            <w:tcW w:w="324" w:type="dxa"/>
          </w:tcPr>
          <w:p w:rsidR="006528F6" w:rsidRDefault="006528F6">
            <w:pPr>
              <w:pBdr>
                <w:top w:val="nil"/>
                <w:left w:val="nil"/>
                <w:bottom w:val="nil"/>
                <w:right w:val="nil"/>
                <w:between w:val="nil"/>
              </w:pBdr>
              <w:ind w:left="34"/>
              <w:rPr>
                <w:rFonts w:ascii="Arial" w:eastAsia="Arial" w:hAnsi="Arial" w:cs="Arial"/>
                <w:color w:val="000000"/>
              </w:rPr>
            </w:pPr>
          </w:p>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6528F6" w:rsidRDefault="00A54A0A">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Physical chemistry researcher and lecturer</w:t>
            </w:r>
          </w:p>
        </w:tc>
        <w:bookmarkStart w:id="1" w:name="_GoBack"/>
        <w:bookmarkEnd w:id="1"/>
      </w:tr>
    </w:tbl>
    <w:p w:rsidR="006528F6" w:rsidRDefault="006528F6">
      <w:pPr>
        <w:spacing w:after="0" w:line="360" w:lineRule="auto"/>
        <w:jc w:val="both"/>
        <w:rPr>
          <w:rFonts w:ascii="Arial" w:eastAsia="Arial" w:hAnsi="Arial" w:cs="Arial"/>
        </w:rPr>
      </w:pPr>
    </w:p>
    <w:tbl>
      <w:tblPr>
        <w:tblStyle w:val="TableGridLight"/>
        <w:tblW w:w="9360" w:type="dxa"/>
        <w:tblLayout w:type="fixed"/>
        <w:tblLook w:val="0400" w:firstRow="0" w:lastRow="0" w:firstColumn="0" w:lastColumn="0" w:noHBand="0" w:noVBand="1"/>
      </w:tblPr>
      <w:tblGrid>
        <w:gridCol w:w="450"/>
        <w:gridCol w:w="2327"/>
        <w:gridCol w:w="324"/>
        <w:gridCol w:w="6259"/>
      </w:tblGrid>
      <w:tr w:rsidR="006528F6" w:rsidTr="00A54A0A">
        <w:trPr>
          <w:trHeight w:val="420"/>
        </w:trPr>
        <w:tc>
          <w:tcPr>
            <w:tcW w:w="450" w:type="dxa"/>
          </w:tcPr>
          <w:p w:rsidR="006528F6" w:rsidRDefault="00DD1963">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4.</w:t>
            </w:r>
          </w:p>
        </w:tc>
        <w:tc>
          <w:tcPr>
            <w:tcW w:w="2327" w:type="dxa"/>
          </w:tcPr>
          <w:p w:rsidR="006528F6" w:rsidRDefault="00DD1963">
            <w:pPr>
              <w:pBdr>
                <w:top w:val="nil"/>
                <w:left w:val="nil"/>
                <w:bottom w:val="nil"/>
                <w:right w:val="nil"/>
                <w:between w:val="nil"/>
              </w:pBdr>
              <w:ind w:left="34"/>
              <w:rPr>
                <w:rFonts w:ascii="Arial" w:eastAsia="Arial" w:hAnsi="Arial" w:cs="Arial"/>
                <w:b/>
                <w:color w:val="000000"/>
              </w:rPr>
            </w:pPr>
            <w:r>
              <w:rPr>
                <w:rFonts w:ascii="Arial" w:eastAsia="Arial" w:hAnsi="Arial" w:cs="Arial"/>
                <w:b/>
                <w:color w:val="000000"/>
              </w:rPr>
              <w:t>Name</w:t>
            </w:r>
          </w:p>
        </w:tc>
        <w:tc>
          <w:tcPr>
            <w:tcW w:w="324" w:type="dxa"/>
          </w:tcPr>
          <w:p w:rsidR="006528F6" w:rsidRDefault="00DD1963">
            <w:pPr>
              <w:pBdr>
                <w:top w:val="nil"/>
                <w:left w:val="nil"/>
                <w:bottom w:val="nil"/>
                <w:right w:val="nil"/>
                <w:between w:val="nil"/>
              </w:pBdr>
              <w:ind w:left="34"/>
              <w:rPr>
                <w:rFonts w:ascii="Arial" w:eastAsia="Arial" w:hAnsi="Arial" w:cs="Arial"/>
                <w:b/>
                <w:color w:val="000000"/>
              </w:rPr>
            </w:pPr>
            <w:r>
              <w:rPr>
                <w:rFonts w:ascii="Arial" w:eastAsia="Arial" w:hAnsi="Arial" w:cs="Arial"/>
                <w:b/>
                <w:color w:val="000000"/>
              </w:rPr>
              <w:t>:</w:t>
            </w:r>
          </w:p>
        </w:tc>
        <w:tc>
          <w:tcPr>
            <w:tcW w:w="6259" w:type="dxa"/>
          </w:tcPr>
          <w:p w:rsidR="006528F6" w:rsidRDefault="00A54A0A">
            <w:pPr>
              <w:pBdr>
                <w:top w:val="nil"/>
                <w:left w:val="nil"/>
                <w:bottom w:val="nil"/>
                <w:right w:val="nil"/>
                <w:between w:val="nil"/>
              </w:pBdr>
              <w:ind w:left="34"/>
              <w:rPr>
                <w:rFonts w:ascii="Arial" w:eastAsia="Arial" w:hAnsi="Arial" w:cs="Arial"/>
                <w:b/>
                <w:color w:val="000000"/>
              </w:rPr>
            </w:pPr>
            <w:proofErr w:type="spellStart"/>
            <w:r>
              <w:rPr>
                <w:rFonts w:ascii="Arial" w:eastAsia="Arial" w:hAnsi="Arial" w:cs="Arial"/>
                <w:b/>
                <w:color w:val="000000"/>
              </w:rPr>
              <w:t>Saratha</w:t>
            </w:r>
            <w:proofErr w:type="spellEnd"/>
            <w:r>
              <w:rPr>
                <w:rFonts w:ascii="Arial" w:eastAsia="Arial" w:hAnsi="Arial" w:cs="Arial"/>
                <w:b/>
                <w:color w:val="000000"/>
              </w:rPr>
              <w:t xml:space="preserve"> R.</w:t>
            </w:r>
          </w:p>
        </w:tc>
      </w:tr>
      <w:tr w:rsidR="006528F6" w:rsidTr="00A54A0A">
        <w:trPr>
          <w:trHeight w:val="420"/>
        </w:trPr>
        <w:tc>
          <w:tcPr>
            <w:tcW w:w="450" w:type="dxa"/>
          </w:tcPr>
          <w:p w:rsidR="006528F6" w:rsidRDefault="006528F6">
            <w:pPr>
              <w:pBdr>
                <w:top w:val="nil"/>
                <w:left w:val="nil"/>
                <w:bottom w:val="nil"/>
                <w:right w:val="nil"/>
                <w:between w:val="nil"/>
              </w:pBdr>
              <w:ind w:left="34"/>
              <w:rPr>
                <w:rFonts w:ascii="Arial" w:eastAsia="Arial" w:hAnsi="Arial" w:cs="Arial"/>
                <w:color w:val="000000"/>
              </w:rPr>
            </w:pPr>
          </w:p>
        </w:tc>
        <w:tc>
          <w:tcPr>
            <w:tcW w:w="2327" w:type="dxa"/>
          </w:tcPr>
          <w:p w:rsidR="006528F6" w:rsidRDefault="00DD1963">
            <w:pPr>
              <w:ind w:left="34"/>
              <w:rPr>
                <w:rFonts w:ascii="Arial" w:eastAsia="Arial" w:hAnsi="Arial" w:cs="Arial"/>
              </w:rPr>
            </w:pPr>
            <w:r>
              <w:rPr>
                <w:rFonts w:ascii="Arial" w:eastAsia="Arial" w:hAnsi="Arial" w:cs="Arial"/>
              </w:rPr>
              <w:t>Affiliation</w:t>
            </w:r>
          </w:p>
        </w:tc>
        <w:tc>
          <w:tcPr>
            <w:tcW w:w="324" w:type="dxa"/>
          </w:tcPr>
          <w:p w:rsidR="006528F6" w:rsidRDefault="00DD1963">
            <w:pPr>
              <w:ind w:left="34"/>
              <w:rPr>
                <w:rFonts w:ascii="Arial" w:eastAsia="Arial" w:hAnsi="Arial" w:cs="Arial"/>
              </w:rPr>
            </w:pPr>
            <w:r>
              <w:rPr>
                <w:rFonts w:ascii="Arial" w:eastAsia="Arial" w:hAnsi="Arial" w:cs="Arial"/>
              </w:rPr>
              <w:t>:</w:t>
            </w:r>
          </w:p>
        </w:tc>
        <w:tc>
          <w:tcPr>
            <w:tcW w:w="6259" w:type="dxa"/>
          </w:tcPr>
          <w:p w:rsidR="006528F6" w:rsidRDefault="00A54A0A">
            <w:pPr>
              <w:ind w:left="34"/>
              <w:rPr>
                <w:rFonts w:ascii="Arial" w:eastAsia="Arial" w:hAnsi="Arial" w:cs="Arial"/>
                <w:b/>
              </w:rPr>
            </w:pPr>
            <w:proofErr w:type="spellStart"/>
            <w:r>
              <w:rPr>
                <w:rFonts w:ascii="Arial" w:eastAsia="Arial" w:hAnsi="Arial" w:cs="Arial"/>
                <w:b/>
              </w:rPr>
              <w:t>Avinashilinger</w:t>
            </w:r>
            <w:proofErr w:type="spellEnd"/>
            <w:r>
              <w:rPr>
                <w:rFonts w:ascii="Arial" w:eastAsia="Arial" w:hAnsi="Arial" w:cs="Arial"/>
                <w:b/>
              </w:rPr>
              <w:t xml:space="preserve"> University</w:t>
            </w:r>
          </w:p>
        </w:tc>
      </w:tr>
      <w:tr w:rsidR="00A54A0A" w:rsidTr="00A54A0A">
        <w:trPr>
          <w:trHeight w:val="540"/>
        </w:trPr>
        <w:tc>
          <w:tcPr>
            <w:tcW w:w="450" w:type="dxa"/>
          </w:tcPr>
          <w:p w:rsidR="00A54A0A" w:rsidRDefault="00A54A0A" w:rsidP="00A54A0A">
            <w:pPr>
              <w:pBdr>
                <w:top w:val="nil"/>
                <w:left w:val="nil"/>
                <w:bottom w:val="nil"/>
                <w:right w:val="nil"/>
                <w:between w:val="nil"/>
              </w:pBdr>
              <w:ind w:left="34"/>
              <w:rPr>
                <w:rFonts w:ascii="Arial" w:eastAsia="Arial" w:hAnsi="Arial" w:cs="Arial"/>
                <w:color w:val="000000"/>
              </w:rPr>
            </w:pPr>
          </w:p>
        </w:tc>
        <w:tc>
          <w:tcPr>
            <w:tcW w:w="2327" w:type="dxa"/>
          </w:tcPr>
          <w:p w:rsidR="00A54A0A" w:rsidRDefault="00A54A0A" w:rsidP="00A54A0A">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Address</w:t>
            </w:r>
          </w:p>
        </w:tc>
        <w:tc>
          <w:tcPr>
            <w:tcW w:w="324" w:type="dxa"/>
          </w:tcPr>
          <w:p w:rsidR="00A54A0A" w:rsidRDefault="00A54A0A" w:rsidP="00A54A0A">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A54A0A" w:rsidRDefault="00A54A0A" w:rsidP="00A54A0A">
            <w:pPr>
              <w:ind w:left="34"/>
              <w:rPr>
                <w:rFonts w:ascii="Arial" w:eastAsia="Arial" w:hAnsi="Arial" w:cs="Arial"/>
                <w:b/>
              </w:rPr>
            </w:pPr>
            <w:proofErr w:type="spellStart"/>
            <w:r>
              <w:rPr>
                <w:rFonts w:ascii="Arial" w:eastAsia="Arial" w:hAnsi="Arial" w:cs="Arial"/>
                <w:b/>
              </w:rPr>
              <w:t>Avinashilinger</w:t>
            </w:r>
            <w:proofErr w:type="spellEnd"/>
            <w:r>
              <w:rPr>
                <w:rFonts w:ascii="Arial" w:eastAsia="Arial" w:hAnsi="Arial" w:cs="Arial"/>
                <w:b/>
              </w:rPr>
              <w:t xml:space="preserve"> University, India</w:t>
            </w:r>
          </w:p>
        </w:tc>
      </w:tr>
      <w:tr w:rsidR="00A54A0A" w:rsidTr="00A54A0A">
        <w:trPr>
          <w:trHeight w:val="420"/>
        </w:trPr>
        <w:tc>
          <w:tcPr>
            <w:tcW w:w="450" w:type="dxa"/>
          </w:tcPr>
          <w:p w:rsidR="00A54A0A" w:rsidRDefault="00A54A0A" w:rsidP="00A54A0A">
            <w:pPr>
              <w:pBdr>
                <w:top w:val="nil"/>
                <w:left w:val="nil"/>
                <w:bottom w:val="nil"/>
                <w:right w:val="nil"/>
                <w:between w:val="nil"/>
              </w:pBdr>
              <w:ind w:left="34"/>
              <w:rPr>
                <w:rFonts w:ascii="Arial" w:eastAsia="Arial" w:hAnsi="Arial" w:cs="Arial"/>
                <w:color w:val="000000"/>
              </w:rPr>
            </w:pPr>
          </w:p>
        </w:tc>
        <w:tc>
          <w:tcPr>
            <w:tcW w:w="2327" w:type="dxa"/>
          </w:tcPr>
          <w:p w:rsidR="00A54A0A" w:rsidRDefault="00A54A0A" w:rsidP="00A54A0A">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E-mail</w:t>
            </w:r>
          </w:p>
        </w:tc>
        <w:tc>
          <w:tcPr>
            <w:tcW w:w="324" w:type="dxa"/>
          </w:tcPr>
          <w:p w:rsidR="00A54A0A" w:rsidRDefault="00A54A0A" w:rsidP="00A54A0A">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A54A0A" w:rsidRDefault="00A54A0A" w:rsidP="00A54A0A">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Saratha63@gmail.com</w:t>
            </w:r>
          </w:p>
        </w:tc>
      </w:tr>
      <w:tr w:rsidR="00A54A0A" w:rsidTr="00A54A0A">
        <w:trPr>
          <w:trHeight w:val="420"/>
        </w:trPr>
        <w:tc>
          <w:tcPr>
            <w:tcW w:w="450" w:type="dxa"/>
          </w:tcPr>
          <w:p w:rsidR="00A54A0A" w:rsidRDefault="00A54A0A" w:rsidP="00A54A0A">
            <w:pPr>
              <w:pBdr>
                <w:top w:val="nil"/>
                <w:left w:val="nil"/>
                <w:bottom w:val="nil"/>
                <w:right w:val="nil"/>
                <w:between w:val="nil"/>
              </w:pBdr>
              <w:ind w:left="34"/>
              <w:rPr>
                <w:rFonts w:ascii="Arial" w:eastAsia="Arial" w:hAnsi="Arial" w:cs="Arial"/>
                <w:color w:val="000000"/>
              </w:rPr>
            </w:pPr>
          </w:p>
        </w:tc>
        <w:tc>
          <w:tcPr>
            <w:tcW w:w="2327" w:type="dxa"/>
          </w:tcPr>
          <w:p w:rsidR="00A54A0A" w:rsidRDefault="00A54A0A" w:rsidP="00A54A0A">
            <w:pPr>
              <w:pBdr>
                <w:top w:val="nil"/>
                <w:left w:val="nil"/>
                <w:bottom w:val="nil"/>
                <w:right w:val="nil"/>
                <w:between w:val="nil"/>
              </w:pBdr>
              <w:ind w:left="34"/>
              <w:rPr>
                <w:rFonts w:ascii="Arial" w:eastAsia="Arial" w:hAnsi="Arial" w:cs="Arial"/>
                <w:color w:val="FF0000"/>
              </w:rPr>
            </w:pPr>
            <w:r>
              <w:rPr>
                <w:rFonts w:ascii="Arial" w:eastAsia="Arial" w:hAnsi="Arial" w:cs="Arial"/>
                <w:color w:val="000000"/>
              </w:rPr>
              <w:t>Reviewing Interest / Expertise</w:t>
            </w:r>
          </w:p>
        </w:tc>
        <w:tc>
          <w:tcPr>
            <w:tcW w:w="324" w:type="dxa"/>
          </w:tcPr>
          <w:p w:rsidR="00A54A0A" w:rsidRDefault="00A54A0A" w:rsidP="00A54A0A">
            <w:pPr>
              <w:pBdr>
                <w:top w:val="nil"/>
                <w:left w:val="nil"/>
                <w:bottom w:val="nil"/>
                <w:right w:val="nil"/>
                <w:between w:val="nil"/>
              </w:pBdr>
              <w:ind w:left="34"/>
              <w:rPr>
                <w:rFonts w:ascii="Arial" w:eastAsia="Arial" w:hAnsi="Arial" w:cs="Arial"/>
                <w:color w:val="000000"/>
              </w:rPr>
            </w:pPr>
          </w:p>
          <w:p w:rsidR="00A54A0A" w:rsidRDefault="00A54A0A" w:rsidP="00A54A0A">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w:t>
            </w:r>
          </w:p>
        </w:tc>
        <w:tc>
          <w:tcPr>
            <w:tcW w:w="6259" w:type="dxa"/>
          </w:tcPr>
          <w:p w:rsidR="00A54A0A" w:rsidRDefault="00A54A0A" w:rsidP="00A54A0A">
            <w:pPr>
              <w:pBdr>
                <w:top w:val="nil"/>
                <w:left w:val="nil"/>
                <w:bottom w:val="nil"/>
                <w:right w:val="nil"/>
                <w:between w:val="nil"/>
              </w:pBdr>
              <w:ind w:left="34"/>
              <w:rPr>
                <w:rFonts w:ascii="Arial" w:eastAsia="Arial" w:hAnsi="Arial" w:cs="Arial"/>
                <w:color w:val="000000"/>
              </w:rPr>
            </w:pPr>
            <w:r>
              <w:rPr>
                <w:rFonts w:ascii="Arial" w:eastAsia="Arial" w:hAnsi="Arial" w:cs="Arial"/>
                <w:color w:val="000000"/>
              </w:rPr>
              <w:t>Physical and corrosion science chemist</w:t>
            </w:r>
          </w:p>
        </w:tc>
      </w:tr>
    </w:tbl>
    <w:p w:rsidR="006528F6" w:rsidRDefault="006528F6">
      <w:pPr>
        <w:spacing w:after="0" w:line="360" w:lineRule="auto"/>
        <w:jc w:val="both"/>
        <w:rPr>
          <w:rFonts w:ascii="Arial" w:eastAsia="Arial" w:hAnsi="Arial" w:cs="Arial"/>
        </w:rPr>
      </w:pPr>
    </w:p>
    <w:sectPr w:rsidR="006528F6">
      <w:pgSz w:w="12240" w:h="15840"/>
      <w:pgMar w:top="1440" w:right="1440" w:bottom="1440" w:left="1440" w:header="720" w:footer="720"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8F6"/>
    <w:rsid w:val="001C3CAE"/>
    <w:rsid w:val="00554034"/>
    <w:rsid w:val="006528F6"/>
    <w:rsid w:val="007C7D37"/>
    <w:rsid w:val="009A79A0"/>
    <w:rsid w:val="009E5A79"/>
    <w:rsid w:val="00A54A0A"/>
    <w:rsid w:val="00AA2CB0"/>
    <w:rsid w:val="00DA5E1D"/>
    <w:rsid w:val="00DC640A"/>
    <w:rsid w:val="00DD1963"/>
    <w:rsid w:val="00DF58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FB00EAE-8B65-4A5E-ACFB-F5739B12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cs="Mangal"/>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Default">
    <w:name w:val="Default"/>
    <w:rsid w:val="00CF2700"/>
    <w:pPr>
      <w:autoSpaceDE w:val="0"/>
      <w:autoSpaceDN w:val="0"/>
      <w:adjustRightInd w:val="0"/>
      <w:spacing w:after="0" w:line="240" w:lineRule="auto"/>
    </w:pPr>
    <w:rPr>
      <w:rFonts w:ascii="Century" w:eastAsiaTheme="minorHAnsi" w:hAnsi="Century" w:cs="Century"/>
      <w:color w:val="000000"/>
      <w:sz w:val="24"/>
      <w:szCs w:val="24"/>
    </w:rPr>
  </w:style>
  <w:style w:type="table" w:styleId="TableGrid">
    <w:name w:val="Table Grid"/>
    <w:basedOn w:val="TableNormal"/>
    <w:uiPriority w:val="59"/>
    <w:rsid w:val="00CF2700"/>
    <w:pPr>
      <w:spacing w:after="0" w:line="240" w:lineRule="auto"/>
    </w:pPr>
    <w:rPr>
      <w:rFonts w:ascii="Times New Roman" w:eastAsiaTheme="minorHAnsi" w:hAnsi="Times New Roman" w:cs="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1">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table" w:customStyle="1" w:styleId="a2">
    <w:basedOn w:val="TableNormal"/>
    <w:pPr>
      <w:spacing w:after="0" w:line="24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style>
  <w:style w:type="character" w:styleId="Hyperlink">
    <w:name w:val="Hyperlink"/>
    <w:basedOn w:val="DefaultParagraphFont"/>
    <w:uiPriority w:val="99"/>
    <w:unhideWhenUsed/>
    <w:rsid w:val="001C3CAE"/>
    <w:rPr>
      <w:color w:val="0563C1" w:themeColor="hyperlink"/>
      <w:u w:val="single"/>
    </w:rPr>
  </w:style>
  <w:style w:type="table" w:styleId="TableGridLight">
    <w:name w:val="Grid Table Light"/>
    <w:basedOn w:val="TableNormal"/>
    <w:uiPriority w:val="40"/>
    <w:rsid w:val="00AA2CB0"/>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mailto:ugibenedict@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VVLxhN1HpN09PsH4T9QlFfBefRw==">AMUW2mXVOnTvjal00PhQpksLEokQsiiEyrbksAqgXUmGsQcCqA9aM+EjLEBUXxveaW5/f1v2MSTVyovCqz/4b+q2PXwaU9/snan8UQzq23fOkvw/IoP3W5Zf5T/2KB6zYox6dB8Z0umH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aulia.ratri.h</dc:creator>
  <cp:lastModifiedBy>CHAMBERLINK_TECH</cp:lastModifiedBy>
  <cp:revision>9</cp:revision>
  <dcterms:created xsi:type="dcterms:W3CDTF">2020-06-08T14:46:00Z</dcterms:created>
  <dcterms:modified xsi:type="dcterms:W3CDTF">2020-06-08T20:00:00Z</dcterms:modified>
</cp:coreProperties>
</file>