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E20" w:rsidRDefault="00CA2E20" w:rsidP="00CA2E20">
      <w:pPr>
        <w:pStyle w:val="MDPI12title"/>
        <w:spacing w:line="360" w:lineRule="auto"/>
        <w:jc w:val="center"/>
        <w:rPr>
          <w:rStyle w:val="hgkelc"/>
          <w:rFonts w:ascii="Times New Roman" w:hAnsi="Times New Roman"/>
          <w:iCs/>
          <w:sz w:val="28"/>
          <w:szCs w:val="28"/>
        </w:rPr>
      </w:pPr>
      <w:r>
        <w:rPr>
          <w:rStyle w:val="hgkelc"/>
          <w:rFonts w:ascii="Times New Roman" w:hAnsi="Times New Roman"/>
          <w:iCs/>
          <w:sz w:val="28"/>
          <w:szCs w:val="28"/>
        </w:rPr>
        <w:t>Supporting Information</w:t>
      </w:r>
    </w:p>
    <w:p w:rsidR="00CA2E20" w:rsidRPr="00276094" w:rsidRDefault="00CA2E20" w:rsidP="00CA2E20">
      <w:pPr>
        <w:pStyle w:val="MDPI12title"/>
        <w:spacing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276094">
        <w:rPr>
          <w:rStyle w:val="hgkelc"/>
          <w:rFonts w:ascii="Times New Roman" w:hAnsi="Times New Roman"/>
          <w:iCs/>
          <w:sz w:val="28"/>
          <w:szCs w:val="28"/>
        </w:rPr>
        <w:t xml:space="preserve">Evaluation of the </w:t>
      </w:r>
      <w:r w:rsidR="00874C2E" w:rsidRPr="00276094">
        <w:rPr>
          <w:rStyle w:val="hgkelc"/>
          <w:rFonts w:ascii="Times New Roman" w:hAnsi="Times New Roman"/>
          <w:iCs/>
          <w:sz w:val="28"/>
          <w:szCs w:val="28"/>
        </w:rPr>
        <w:t xml:space="preserve">Biological Activities </w:t>
      </w:r>
      <w:r w:rsidRPr="00276094">
        <w:rPr>
          <w:rStyle w:val="hgkelc"/>
          <w:rFonts w:ascii="Times New Roman" w:hAnsi="Times New Roman"/>
          <w:iCs/>
          <w:sz w:val="28"/>
          <w:szCs w:val="28"/>
        </w:rPr>
        <w:t xml:space="preserve">of </w:t>
      </w:r>
      <w:r w:rsidRPr="00276094">
        <w:rPr>
          <w:rFonts w:ascii="Times New Roman" w:hAnsi="Times New Roman"/>
          <w:i/>
          <w:iCs/>
          <w:sz w:val="28"/>
          <w:szCs w:val="28"/>
        </w:rPr>
        <w:t>A.</w:t>
      </w:r>
      <w:r w:rsidRPr="0027609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6094">
        <w:rPr>
          <w:rFonts w:ascii="Times New Roman" w:hAnsi="Times New Roman"/>
          <w:i/>
          <w:sz w:val="28"/>
          <w:szCs w:val="28"/>
        </w:rPr>
        <w:t>paniculata</w:t>
      </w:r>
      <w:proofErr w:type="spellEnd"/>
      <w:r w:rsidRPr="0027609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76094">
        <w:rPr>
          <w:rFonts w:ascii="Times New Roman" w:hAnsi="Times New Roman"/>
          <w:sz w:val="28"/>
          <w:szCs w:val="28"/>
        </w:rPr>
        <w:t>Burm.f</w:t>
      </w:r>
      <w:proofErr w:type="spellEnd"/>
      <w:r w:rsidRPr="00276094">
        <w:rPr>
          <w:rFonts w:ascii="Times New Roman" w:hAnsi="Times New Roman"/>
          <w:sz w:val="28"/>
          <w:szCs w:val="28"/>
        </w:rPr>
        <w:t xml:space="preserve">.) and </w:t>
      </w:r>
      <w:proofErr w:type="spellStart"/>
      <w:r w:rsidRPr="00276094">
        <w:rPr>
          <w:rStyle w:val="hgkelc"/>
          <w:rFonts w:ascii="Times New Roman" w:hAnsi="Times New Roman"/>
          <w:i/>
          <w:iCs/>
          <w:sz w:val="28"/>
          <w:szCs w:val="28"/>
        </w:rPr>
        <w:t>Peperomia</w:t>
      </w:r>
      <w:proofErr w:type="spellEnd"/>
      <w:r w:rsidRPr="00276094">
        <w:rPr>
          <w:rStyle w:val="hgkelc"/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276094">
        <w:rPr>
          <w:rStyle w:val="hgkelc"/>
          <w:rFonts w:ascii="Times New Roman" w:hAnsi="Times New Roman"/>
          <w:i/>
          <w:iCs/>
          <w:sz w:val="28"/>
          <w:szCs w:val="28"/>
        </w:rPr>
        <w:t>pellucida</w:t>
      </w:r>
      <w:proofErr w:type="spellEnd"/>
      <w:r w:rsidRPr="00276094">
        <w:rPr>
          <w:rStyle w:val="hgkelc"/>
          <w:rFonts w:ascii="Times New Roman" w:hAnsi="Times New Roman"/>
          <w:sz w:val="28"/>
          <w:szCs w:val="28"/>
        </w:rPr>
        <w:t xml:space="preserve"> (L.) </w:t>
      </w:r>
      <w:proofErr w:type="spellStart"/>
      <w:r w:rsidRPr="00276094">
        <w:rPr>
          <w:rStyle w:val="hgkelc"/>
          <w:rFonts w:ascii="Times New Roman" w:hAnsi="Times New Roman"/>
          <w:sz w:val="28"/>
          <w:szCs w:val="28"/>
        </w:rPr>
        <w:t>Kunth</w:t>
      </w:r>
      <w:proofErr w:type="spellEnd"/>
      <w:r w:rsidRPr="00276094">
        <w:rPr>
          <w:rStyle w:val="hgkelc"/>
          <w:rFonts w:ascii="Times New Roman" w:hAnsi="Times New Roman"/>
          <w:sz w:val="28"/>
          <w:szCs w:val="28"/>
        </w:rPr>
        <w:t xml:space="preserve"> as a </w:t>
      </w:r>
      <w:r w:rsidR="00874C2E" w:rsidRPr="00276094">
        <w:rPr>
          <w:rStyle w:val="hgkelc"/>
          <w:rFonts w:ascii="Times New Roman" w:hAnsi="Times New Roman"/>
          <w:sz w:val="28"/>
          <w:szCs w:val="28"/>
        </w:rPr>
        <w:t xml:space="preserve">Source </w:t>
      </w:r>
      <w:r w:rsidRPr="00276094">
        <w:rPr>
          <w:rStyle w:val="hgkelc"/>
          <w:rFonts w:ascii="Times New Roman" w:hAnsi="Times New Roman"/>
          <w:sz w:val="28"/>
          <w:szCs w:val="28"/>
        </w:rPr>
        <w:t xml:space="preserve">of </w:t>
      </w:r>
      <w:proofErr w:type="spellStart"/>
      <w:r w:rsidR="00874C2E" w:rsidRPr="00276094">
        <w:rPr>
          <w:rStyle w:val="hgkelc"/>
          <w:rFonts w:ascii="Times New Roman" w:hAnsi="Times New Roman"/>
          <w:sz w:val="28"/>
          <w:szCs w:val="28"/>
        </w:rPr>
        <w:t>Antiplasmodial</w:t>
      </w:r>
      <w:proofErr w:type="spellEnd"/>
      <w:r w:rsidR="00874C2E" w:rsidRPr="00276094">
        <w:rPr>
          <w:rStyle w:val="hgkelc"/>
          <w:rFonts w:ascii="Times New Roman" w:hAnsi="Times New Roman"/>
          <w:sz w:val="28"/>
          <w:szCs w:val="28"/>
        </w:rPr>
        <w:t xml:space="preserve"> Compounds</w:t>
      </w:r>
    </w:p>
    <w:p w:rsidR="00DE3AC5" w:rsidRPr="00DE3AC5" w:rsidRDefault="00DE3AC5" w:rsidP="00DE3AC5">
      <w:pPr>
        <w:pStyle w:val="MDPI13authornames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DE3AC5">
        <w:rPr>
          <w:rFonts w:ascii="Times New Roman" w:hAnsi="Times New Roman"/>
          <w:sz w:val="24"/>
          <w:szCs w:val="24"/>
        </w:rPr>
        <w:t>Nurhayati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Bialangi</w:t>
      </w:r>
      <w:r w:rsidRPr="00DE3AC5">
        <w:rPr>
          <w:rFonts w:ascii="Times New Roman" w:hAnsi="Times New Roman"/>
          <w:sz w:val="24"/>
          <w:szCs w:val="24"/>
          <w:vertAlign w:val="superscript"/>
        </w:rPr>
        <w:t>1</w:t>
      </w:r>
      <w:r w:rsidRPr="00DE3A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3AC5">
        <w:rPr>
          <w:rFonts w:ascii="Times New Roman" w:hAnsi="Times New Roman"/>
          <w:sz w:val="24"/>
          <w:szCs w:val="24"/>
        </w:rPr>
        <w:t>Mohamad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Adam Mustapa</w:t>
      </w:r>
      <w:r w:rsidRPr="00DE3AC5">
        <w:rPr>
          <w:rFonts w:ascii="Times New Roman" w:hAnsi="Times New Roman"/>
          <w:sz w:val="24"/>
          <w:szCs w:val="24"/>
          <w:vertAlign w:val="superscript"/>
        </w:rPr>
        <w:t>2</w:t>
      </w:r>
      <w:r w:rsidRPr="00DE3A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3AC5">
        <w:rPr>
          <w:rFonts w:ascii="Times New Roman" w:hAnsi="Times New Roman"/>
          <w:sz w:val="24"/>
          <w:szCs w:val="24"/>
        </w:rPr>
        <w:t>Yuszda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K Salimi</w:t>
      </w:r>
      <w:r w:rsidRPr="00DE3AC5">
        <w:rPr>
          <w:rFonts w:ascii="Times New Roman" w:hAnsi="Times New Roman"/>
          <w:sz w:val="24"/>
          <w:szCs w:val="24"/>
          <w:vertAlign w:val="superscript"/>
        </w:rPr>
        <w:t>1</w:t>
      </w:r>
      <w:r w:rsidRPr="00DE3A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3AC5">
        <w:rPr>
          <w:rFonts w:ascii="Times New Roman" w:hAnsi="Times New Roman"/>
          <w:sz w:val="24"/>
          <w:szCs w:val="24"/>
        </w:rPr>
        <w:t>Weny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J.A Musa</w:t>
      </w:r>
      <w:r w:rsidRPr="00DE3AC5">
        <w:rPr>
          <w:rFonts w:ascii="Times New Roman" w:hAnsi="Times New Roman"/>
          <w:sz w:val="24"/>
          <w:szCs w:val="24"/>
          <w:vertAlign w:val="superscript"/>
        </w:rPr>
        <w:t>1</w:t>
      </w:r>
      <w:r w:rsidRPr="00DE3AC5">
        <w:rPr>
          <w:rFonts w:ascii="Times New Roman" w:hAnsi="Times New Roman"/>
          <w:sz w:val="24"/>
          <w:szCs w:val="24"/>
        </w:rPr>
        <w:t>, Ari Widiyantoro</w:t>
      </w:r>
      <w:r w:rsidRPr="00DE3AC5">
        <w:rPr>
          <w:rFonts w:ascii="Times New Roman" w:hAnsi="Times New Roman"/>
          <w:sz w:val="24"/>
          <w:szCs w:val="24"/>
          <w:vertAlign w:val="superscript"/>
        </w:rPr>
        <w:t>3</w:t>
      </w:r>
      <w:r w:rsidRPr="00DE3A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3AC5">
        <w:rPr>
          <w:rFonts w:ascii="Times New Roman" w:hAnsi="Times New Roman"/>
          <w:sz w:val="24"/>
          <w:szCs w:val="24"/>
        </w:rPr>
        <w:t>Agus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Malik Ibrahim</w:t>
      </w:r>
      <w:r w:rsidRPr="00DE3AC5">
        <w:rPr>
          <w:rFonts w:ascii="Times New Roman" w:hAnsi="Times New Roman"/>
          <w:sz w:val="24"/>
          <w:szCs w:val="24"/>
          <w:vertAlign w:val="superscript"/>
        </w:rPr>
        <w:t>4</w:t>
      </w:r>
      <w:r w:rsidRPr="00DE3A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3AC5">
        <w:rPr>
          <w:rFonts w:ascii="Times New Roman" w:hAnsi="Times New Roman"/>
          <w:sz w:val="24"/>
          <w:szCs w:val="24"/>
        </w:rPr>
        <w:t>Boima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Situmeang</w:t>
      </w:r>
      <w:r w:rsidRPr="00DE3AC5">
        <w:rPr>
          <w:rFonts w:ascii="Times New Roman" w:hAnsi="Times New Roman"/>
          <w:sz w:val="24"/>
          <w:szCs w:val="24"/>
          <w:vertAlign w:val="superscript"/>
        </w:rPr>
        <w:t>4</w:t>
      </w:r>
      <w:r w:rsidRPr="00DE3AC5">
        <w:rPr>
          <w:rFonts w:ascii="Times New Roman" w:hAnsi="Times New Roman"/>
          <w:sz w:val="24"/>
          <w:szCs w:val="24"/>
        </w:rPr>
        <w:t xml:space="preserve">* and </w:t>
      </w:r>
      <w:proofErr w:type="spellStart"/>
      <w:r w:rsidRPr="00DE3AC5">
        <w:rPr>
          <w:rFonts w:ascii="Times New Roman" w:hAnsi="Times New Roman"/>
          <w:sz w:val="24"/>
          <w:szCs w:val="24"/>
        </w:rPr>
        <w:t>Julinton</w:t>
      </w:r>
      <w:proofErr w:type="spellEnd"/>
      <w:r w:rsidRPr="00DE3AC5">
        <w:rPr>
          <w:rFonts w:ascii="Times New Roman" w:hAnsi="Times New Roman"/>
          <w:sz w:val="24"/>
          <w:szCs w:val="24"/>
        </w:rPr>
        <w:t xml:space="preserve"> Sianturi</w:t>
      </w:r>
      <w:r w:rsidRPr="00DE3AC5">
        <w:rPr>
          <w:rFonts w:ascii="Times New Roman" w:hAnsi="Times New Roman"/>
          <w:sz w:val="24"/>
          <w:szCs w:val="24"/>
          <w:vertAlign w:val="superscript"/>
        </w:rPr>
        <w:t>5</w:t>
      </w:r>
    </w:p>
    <w:p w:rsidR="00CA2E20" w:rsidRDefault="00CA2E20"/>
    <w:p w:rsidR="001E7922" w:rsidRDefault="001E7922"/>
    <w:p w:rsidR="00C50242" w:rsidRPr="00243B69" w:rsidRDefault="00C50242" w:rsidP="00667479">
      <w:pPr>
        <w:pStyle w:val="Default"/>
        <w:spacing w:after="240"/>
        <w:jc w:val="both"/>
        <w:rPr>
          <w:b/>
          <w:bCs/>
          <w:lang w:val="en-US"/>
        </w:rPr>
      </w:pPr>
      <w:r w:rsidRPr="00243B69">
        <w:rPr>
          <w:b/>
          <w:bCs/>
          <w:lang w:val="en-US"/>
        </w:rPr>
        <w:t>General information</w:t>
      </w:r>
    </w:p>
    <w:p w:rsidR="00C50242" w:rsidRDefault="00C50242" w:rsidP="00C50242">
      <w:pPr>
        <w:pStyle w:val="Default"/>
        <w:spacing w:line="360" w:lineRule="auto"/>
        <w:jc w:val="both"/>
        <w:rPr>
          <w:bCs/>
          <w:lang w:val="en-US"/>
        </w:rPr>
      </w:pPr>
      <w:r w:rsidRPr="00243B69">
        <w:rPr>
          <w:bCs/>
          <w:lang w:val="en-US"/>
        </w:rPr>
        <w:t>Commercial grade solvents were used unless stated otherwise. Solvents for chromatogra</w:t>
      </w:r>
      <w:r>
        <w:rPr>
          <w:bCs/>
          <w:lang w:val="en-US"/>
        </w:rPr>
        <w:t>phy were distilled prior to use</w:t>
      </w:r>
      <w:r w:rsidRPr="00243B69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243B69">
        <w:rPr>
          <w:bCs/>
          <w:lang w:val="en-US"/>
        </w:rPr>
        <w:t xml:space="preserve">Analytical thin layer chromatography (TLC) was performed on </w:t>
      </w:r>
      <w:proofErr w:type="spellStart"/>
      <w:r w:rsidRPr="00243B69">
        <w:rPr>
          <w:bCs/>
          <w:lang w:val="en-US"/>
        </w:rPr>
        <w:t>Kieselgel</w:t>
      </w:r>
      <w:proofErr w:type="spellEnd"/>
      <w:r w:rsidRPr="00243B69">
        <w:rPr>
          <w:bCs/>
          <w:lang w:val="en-US"/>
        </w:rPr>
        <w:t xml:space="preserve"> 60</w:t>
      </w:r>
      <w:r>
        <w:rPr>
          <w:bCs/>
          <w:lang w:val="en-US"/>
        </w:rPr>
        <w:t xml:space="preserve"> </w:t>
      </w:r>
      <w:r w:rsidRPr="00243B69">
        <w:rPr>
          <w:bCs/>
          <w:lang w:val="en-US"/>
        </w:rPr>
        <w:t>F</w:t>
      </w:r>
      <w:r w:rsidRPr="00B541ED">
        <w:rPr>
          <w:bCs/>
          <w:lang w:val="en-US"/>
        </w:rPr>
        <w:t>254</w:t>
      </w:r>
      <w:r w:rsidRPr="00243B69">
        <w:rPr>
          <w:bCs/>
          <w:lang w:val="en-US"/>
        </w:rPr>
        <w:t xml:space="preserve"> glass </w:t>
      </w:r>
      <w:r w:rsidRPr="00C50242">
        <w:rPr>
          <w:bCs/>
          <w:lang w:val="en-US"/>
        </w:rPr>
        <w:t xml:space="preserve">plates and </w:t>
      </w:r>
      <w:proofErr w:type="spellStart"/>
      <w:r w:rsidR="00416215" w:rsidRPr="00416215">
        <w:rPr>
          <w:bCs/>
          <w:lang w:val="en-US"/>
        </w:rPr>
        <w:t>Octa</w:t>
      </w:r>
      <w:proofErr w:type="spellEnd"/>
      <w:r w:rsidR="00416215" w:rsidRPr="00416215">
        <w:rPr>
          <w:bCs/>
          <w:lang w:val="en-US"/>
        </w:rPr>
        <w:t xml:space="preserve"> </w:t>
      </w:r>
      <w:proofErr w:type="spellStart"/>
      <w:r w:rsidR="00416215" w:rsidRPr="00416215">
        <w:rPr>
          <w:bCs/>
          <w:lang w:val="en-US"/>
        </w:rPr>
        <w:t>Desyl</w:t>
      </w:r>
      <w:proofErr w:type="spellEnd"/>
      <w:r w:rsidR="00416215" w:rsidRPr="00416215">
        <w:rPr>
          <w:bCs/>
          <w:lang w:val="en-US"/>
        </w:rPr>
        <w:t xml:space="preserve"> </w:t>
      </w:r>
      <w:proofErr w:type="spellStart"/>
      <w:r w:rsidR="00416215" w:rsidRPr="00416215">
        <w:rPr>
          <w:bCs/>
          <w:lang w:val="en-US"/>
        </w:rPr>
        <w:t>Silane</w:t>
      </w:r>
      <w:proofErr w:type="spellEnd"/>
      <w:r w:rsidR="00416215" w:rsidRPr="00416215">
        <w:rPr>
          <w:lang w:val="en-US"/>
        </w:rPr>
        <w:t xml:space="preserve"> </w:t>
      </w:r>
      <w:r w:rsidRPr="00C50242">
        <w:rPr>
          <w:lang w:val="en-US"/>
        </w:rPr>
        <w:t>(ODS) RP-18 (Merck)</w:t>
      </w:r>
      <w:r w:rsidRPr="00243B69">
        <w:rPr>
          <w:bCs/>
          <w:lang w:val="en-US"/>
        </w:rPr>
        <w:t xml:space="preserve">. Spots were visualized by </w:t>
      </w:r>
      <w:r>
        <w:rPr>
          <w:bCs/>
          <w:lang w:val="en-US"/>
        </w:rPr>
        <w:t xml:space="preserve">10% sulfuric acid in </w:t>
      </w:r>
      <w:r w:rsidRPr="00B434A9">
        <w:rPr>
          <w:bCs/>
          <w:lang w:val="en-US"/>
        </w:rPr>
        <w:t xml:space="preserve">ethanol. Silica column chromatography was performed on </w:t>
      </w:r>
      <w:r w:rsidRPr="00B434A9">
        <w:rPr>
          <w:lang w:val="en-US"/>
        </w:rPr>
        <w:t>silica gel G60 (Merck)</w:t>
      </w:r>
      <w:r w:rsidRPr="00B434A9">
        <w:rPr>
          <w:bCs/>
          <w:lang w:val="en-US"/>
        </w:rPr>
        <w:t xml:space="preserve"> (230-400 mesh)</w:t>
      </w:r>
      <w:r w:rsidR="00700885" w:rsidRPr="00B434A9">
        <w:rPr>
          <w:bCs/>
          <w:lang w:val="en-US"/>
        </w:rPr>
        <w:t xml:space="preserve"> and </w:t>
      </w:r>
      <w:r w:rsidR="00700885" w:rsidRPr="00B434A9">
        <w:rPr>
          <w:lang w:val="en-US"/>
        </w:rPr>
        <w:t>ODS RP-18</w:t>
      </w:r>
      <w:r w:rsidRPr="00B434A9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</w:p>
    <w:p w:rsidR="00B434A9" w:rsidRPr="00B434A9" w:rsidRDefault="00B434A9" w:rsidP="00C50242">
      <w:pPr>
        <w:pStyle w:val="Default"/>
        <w:spacing w:line="360" w:lineRule="auto"/>
        <w:jc w:val="both"/>
        <w:rPr>
          <w:sz w:val="25"/>
          <w:szCs w:val="25"/>
          <w:lang w:val="en-US"/>
        </w:rPr>
      </w:pPr>
      <w:r w:rsidRPr="00B434A9">
        <w:rPr>
          <w:lang w:val="en-US"/>
        </w:rPr>
        <w:t xml:space="preserve">Optical rotations were </w:t>
      </w:r>
      <w:r>
        <w:rPr>
          <w:lang w:val="en-US"/>
        </w:rPr>
        <w:t>recorded</w:t>
      </w:r>
      <w:r w:rsidRPr="00B434A9">
        <w:rPr>
          <w:lang w:val="en-US"/>
        </w:rPr>
        <w:t xml:space="preserve"> with an ATAGO</w:t>
      </w:r>
      <w:r>
        <w:rPr>
          <w:lang w:val="en-US"/>
        </w:rPr>
        <w:t xml:space="preserve"> </w:t>
      </w:r>
      <w:r w:rsidRPr="00B434A9">
        <w:rPr>
          <w:lang w:val="en-US"/>
        </w:rPr>
        <w:t>AP-300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polarimeter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InfraRed</w:t>
      </w:r>
      <w:proofErr w:type="spellEnd"/>
      <w:r>
        <w:rPr>
          <w:lang w:val="en-US"/>
        </w:rPr>
        <w:t xml:space="preserve"> (IR) spectra were measured by using a PerkinElmer spectrum-100 FT-IR spectrometer in KBR. </w:t>
      </w:r>
      <w:r w:rsidR="00C50242" w:rsidRPr="0026252E">
        <w:rPr>
          <w:bCs/>
          <w:vertAlign w:val="superscript"/>
          <w:lang w:val="en-US"/>
        </w:rPr>
        <w:t>1</w:t>
      </w:r>
      <w:r w:rsidR="00C50242" w:rsidRPr="00243B69">
        <w:rPr>
          <w:bCs/>
          <w:lang w:val="en-US"/>
        </w:rPr>
        <w:t xml:space="preserve">H, </w:t>
      </w:r>
      <w:r w:rsidR="00C50242" w:rsidRPr="0026252E">
        <w:rPr>
          <w:bCs/>
          <w:vertAlign w:val="superscript"/>
          <w:lang w:val="en-US"/>
        </w:rPr>
        <w:t>13</w:t>
      </w:r>
      <w:r w:rsidR="00C50242" w:rsidRPr="00243B69">
        <w:rPr>
          <w:bCs/>
          <w:lang w:val="en-US"/>
        </w:rPr>
        <w:t>C</w:t>
      </w:r>
      <w:r w:rsidR="00700885">
        <w:rPr>
          <w:bCs/>
          <w:lang w:val="en-US"/>
        </w:rPr>
        <w:t xml:space="preserve"> </w:t>
      </w:r>
      <w:r w:rsidR="00C50242" w:rsidRPr="00243B69">
        <w:rPr>
          <w:bCs/>
          <w:lang w:val="en-US"/>
        </w:rPr>
        <w:t xml:space="preserve">and two-dimensional NMR spectra were measured with a </w:t>
      </w:r>
      <w:r w:rsidR="00700885" w:rsidRPr="00700885">
        <w:rPr>
          <w:color w:val="auto"/>
          <w:lang w:val="en-US"/>
        </w:rPr>
        <w:t>JEOL JNM A-500 (500 MHz)</w:t>
      </w:r>
      <w:r w:rsidR="00700885">
        <w:rPr>
          <w:rFonts w:ascii="Arial" w:hAnsi="Arial" w:cs="Arial"/>
          <w:color w:val="auto"/>
          <w:sz w:val="22"/>
          <w:szCs w:val="22"/>
          <w:lang w:val="en-US"/>
        </w:rPr>
        <w:t xml:space="preserve"> </w:t>
      </w:r>
      <w:r w:rsidR="00C50242" w:rsidRPr="00243B69">
        <w:rPr>
          <w:bCs/>
          <w:lang w:val="en-US"/>
        </w:rPr>
        <w:t>spectrometer at 296 K. Chemical shifts (</w:t>
      </w:r>
      <w:r w:rsidR="00C50242" w:rsidRPr="00243B69">
        <w:rPr>
          <w:bCs/>
        </w:rPr>
        <w:t>δ</w:t>
      </w:r>
      <w:r w:rsidR="00C50242" w:rsidRPr="00243B69">
        <w:rPr>
          <w:bCs/>
          <w:lang w:val="en-US"/>
        </w:rPr>
        <w:t>) are</w:t>
      </w:r>
      <w:r w:rsidR="00C50242">
        <w:rPr>
          <w:bCs/>
          <w:lang w:val="en-US"/>
        </w:rPr>
        <w:t xml:space="preserve"> </w:t>
      </w:r>
      <w:r w:rsidR="00C50242" w:rsidRPr="00243B69">
        <w:rPr>
          <w:bCs/>
          <w:lang w:val="en-US"/>
        </w:rPr>
        <w:t>reported in parts per million (ppm) relative to the respective residual solvent peaks (</w:t>
      </w:r>
      <w:r w:rsidR="009B0A71">
        <w:rPr>
          <w:bCs/>
          <w:lang w:val="en-US"/>
        </w:rPr>
        <w:t>CD</w:t>
      </w:r>
      <w:r w:rsidR="009B0A71" w:rsidRPr="009B0A71">
        <w:rPr>
          <w:bCs/>
          <w:vertAlign w:val="subscript"/>
          <w:lang w:val="en-US"/>
        </w:rPr>
        <w:t>3</w:t>
      </w:r>
      <w:r w:rsidR="009B0A71">
        <w:rPr>
          <w:bCs/>
          <w:lang w:val="en-US"/>
        </w:rPr>
        <w:t>OD</w:t>
      </w:r>
      <w:r w:rsidR="00C50242" w:rsidRPr="00243B69">
        <w:rPr>
          <w:bCs/>
          <w:lang w:val="en-US"/>
        </w:rPr>
        <w:t xml:space="preserve">: </w:t>
      </w:r>
      <w:r w:rsidR="00C50242" w:rsidRPr="00243B69">
        <w:rPr>
          <w:bCs/>
          <w:i/>
        </w:rPr>
        <w:t>δ</w:t>
      </w:r>
      <w:r w:rsidR="00C50242" w:rsidRPr="00243B69">
        <w:rPr>
          <w:bCs/>
          <w:lang w:val="en-US"/>
        </w:rPr>
        <w:t xml:space="preserve"> </w:t>
      </w:r>
      <w:r w:rsidR="009B0A71">
        <w:rPr>
          <w:bCs/>
          <w:lang w:val="en-US"/>
        </w:rPr>
        <w:t>4.78</w:t>
      </w:r>
      <w:r w:rsidR="00C50242" w:rsidRPr="00243B69">
        <w:rPr>
          <w:bCs/>
          <w:lang w:val="en-US"/>
        </w:rPr>
        <w:t xml:space="preserve"> in </w:t>
      </w:r>
      <w:r w:rsidR="00C50242" w:rsidRPr="009B0A71">
        <w:rPr>
          <w:bCs/>
          <w:vertAlign w:val="superscript"/>
          <w:lang w:val="en-US"/>
        </w:rPr>
        <w:t>1</w:t>
      </w:r>
      <w:r w:rsidR="009B0A71">
        <w:rPr>
          <w:bCs/>
          <w:lang w:val="en-US"/>
        </w:rPr>
        <w:t>H-</w:t>
      </w:r>
      <w:r w:rsidR="00C50242" w:rsidRPr="00243B69">
        <w:rPr>
          <w:bCs/>
          <w:lang w:val="en-US"/>
        </w:rPr>
        <w:t>NMR).</w:t>
      </w:r>
      <w:r>
        <w:rPr>
          <w:bCs/>
          <w:lang w:val="en-US"/>
        </w:rPr>
        <w:t xml:space="preserve"> </w:t>
      </w:r>
      <w:r w:rsidRPr="00B434A9">
        <w:rPr>
          <w:lang w:val="en-US"/>
        </w:rPr>
        <w:t>Chemical shifts (</w:t>
      </w:r>
      <w:r w:rsidRPr="00B434A9">
        <w:t>δ</w:t>
      </w:r>
      <w:r w:rsidRPr="00B434A9">
        <w:rPr>
          <w:lang w:val="en-US"/>
        </w:rPr>
        <w:t>) are reported in parts per million (ppm) relative to the respective residual solvent peaks (CDCl</w:t>
      </w:r>
      <w:r w:rsidRPr="00B434A9">
        <w:rPr>
          <w:vertAlign w:val="subscript"/>
          <w:lang w:val="en-US"/>
        </w:rPr>
        <w:t>3</w:t>
      </w:r>
      <w:r w:rsidRPr="00B434A9">
        <w:rPr>
          <w:lang w:val="en-US"/>
        </w:rPr>
        <w:t xml:space="preserve">: </w:t>
      </w:r>
      <w:r w:rsidRPr="00B434A9">
        <w:t>δ</w:t>
      </w:r>
      <w:r w:rsidRPr="00B434A9">
        <w:rPr>
          <w:lang w:val="en-US"/>
        </w:rPr>
        <w:t xml:space="preserve">7.26 in </w:t>
      </w:r>
      <w:r w:rsidRPr="00B434A9">
        <w:rPr>
          <w:vertAlign w:val="superscript"/>
          <w:lang w:val="en-US"/>
        </w:rPr>
        <w:t>1</w:t>
      </w:r>
      <w:r w:rsidRPr="00B434A9">
        <w:rPr>
          <w:lang w:val="en-US"/>
        </w:rPr>
        <w:t xml:space="preserve">H and 77.20 in </w:t>
      </w:r>
      <w:r w:rsidRPr="00B434A9">
        <w:rPr>
          <w:vertAlign w:val="superscript"/>
          <w:lang w:val="en-US"/>
        </w:rPr>
        <w:t>13</w:t>
      </w:r>
      <w:r w:rsidRPr="00B434A9">
        <w:rPr>
          <w:lang w:val="en-US"/>
        </w:rPr>
        <w:t xml:space="preserve">C NMR; </w:t>
      </w:r>
      <w:r>
        <w:rPr>
          <w:bCs/>
          <w:lang w:val="en-US"/>
        </w:rPr>
        <w:t>CD</w:t>
      </w:r>
      <w:r w:rsidRPr="009B0A71">
        <w:rPr>
          <w:bCs/>
          <w:vertAlign w:val="subscript"/>
          <w:lang w:val="en-US"/>
        </w:rPr>
        <w:t>3</w:t>
      </w:r>
      <w:r>
        <w:rPr>
          <w:bCs/>
          <w:lang w:val="en-US"/>
        </w:rPr>
        <w:t>OD</w:t>
      </w:r>
      <w:r w:rsidRPr="00243B69">
        <w:rPr>
          <w:bCs/>
          <w:lang w:val="en-US"/>
        </w:rPr>
        <w:t xml:space="preserve">: </w:t>
      </w:r>
      <w:r w:rsidRPr="00243B69">
        <w:rPr>
          <w:bCs/>
          <w:i/>
        </w:rPr>
        <w:t>δ</w:t>
      </w:r>
      <w:r w:rsidRPr="00243B69">
        <w:rPr>
          <w:bCs/>
          <w:lang w:val="en-US"/>
        </w:rPr>
        <w:t xml:space="preserve"> </w:t>
      </w:r>
      <w:r>
        <w:rPr>
          <w:bCs/>
          <w:lang w:val="en-US"/>
        </w:rPr>
        <w:t>4.78</w:t>
      </w:r>
      <w:r w:rsidRPr="00243B69">
        <w:rPr>
          <w:bCs/>
          <w:lang w:val="en-US"/>
        </w:rPr>
        <w:t xml:space="preserve"> in </w:t>
      </w:r>
      <w:r w:rsidRPr="009B0A71">
        <w:rPr>
          <w:bCs/>
          <w:vertAlign w:val="superscript"/>
          <w:lang w:val="en-US"/>
        </w:rPr>
        <w:t>1</w:t>
      </w:r>
      <w:r>
        <w:rPr>
          <w:bCs/>
          <w:lang w:val="en-US"/>
        </w:rPr>
        <w:t>H-</w:t>
      </w:r>
      <w:r w:rsidRPr="00243B69">
        <w:rPr>
          <w:bCs/>
          <w:lang w:val="en-US"/>
        </w:rPr>
        <w:t>NMR</w:t>
      </w:r>
      <w:r>
        <w:rPr>
          <w:bCs/>
          <w:lang w:val="en-US"/>
        </w:rPr>
        <w:t xml:space="preserve"> and </w:t>
      </w:r>
      <w:r>
        <w:rPr>
          <w:lang w:val="en-US"/>
        </w:rPr>
        <w:t>49</w:t>
      </w:r>
      <w:r w:rsidRPr="00B434A9">
        <w:rPr>
          <w:lang w:val="en-US"/>
        </w:rPr>
        <w:t xml:space="preserve">.20 in </w:t>
      </w:r>
      <w:r w:rsidRPr="00B434A9">
        <w:rPr>
          <w:vertAlign w:val="superscript"/>
          <w:lang w:val="en-US"/>
        </w:rPr>
        <w:t>13</w:t>
      </w:r>
      <w:r w:rsidRPr="00B434A9">
        <w:rPr>
          <w:lang w:val="en-US"/>
        </w:rPr>
        <w:t>C NMR).</w:t>
      </w:r>
      <w:r>
        <w:rPr>
          <w:lang w:val="en-US"/>
        </w:rPr>
        <w:t xml:space="preserve"> </w:t>
      </w:r>
      <w:r w:rsidRPr="00B434A9">
        <w:rPr>
          <w:lang w:val="en-US"/>
        </w:rPr>
        <w:t xml:space="preserve">The following abbreviations are used to indicate peak multiplicities: s singlet; d doublet; </w:t>
      </w:r>
      <w:proofErr w:type="spellStart"/>
      <w:r w:rsidRPr="00B434A9">
        <w:rPr>
          <w:lang w:val="en-US"/>
        </w:rPr>
        <w:t>dd</w:t>
      </w:r>
      <w:proofErr w:type="spellEnd"/>
      <w:r>
        <w:rPr>
          <w:lang w:val="en-US"/>
        </w:rPr>
        <w:t xml:space="preserve"> doublet of doublets; t triplet</w:t>
      </w:r>
      <w:r w:rsidRPr="00B434A9">
        <w:rPr>
          <w:lang w:val="en-US"/>
        </w:rPr>
        <w:t xml:space="preserve">; m </w:t>
      </w:r>
      <w:proofErr w:type="spellStart"/>
      <w:r w:rsidRPr="00B434A9">
        <w:rPr>
          <w:lang w:val="en-US"/>
        </w:rPr>
        <w:t>multiplet</w:t>
      </w:r>
      <w:proofErr w:type="spellEnd"/>
      <w:r w:rsidRPr="00B434A9">
        <w:rPr>
          <w:lang w:val="en-US"/>
        </w:rPr>
        <w:t>. Coupling constants (</w:t>
      </w:r>
      <w:r w:rsidRPr="00B434A9">
        <w:rPr>
          <w:i/>
          <w:lang w:val="en-US"/>
        </w:rPr>
        <w:t>J</w:t>
      </w:r>
      <w:r w:rsidRPr="00B434A9">
        <w:rPr>
          <w:lang w:val="en-US"/>
        </w:rPr>
        <w:t>) are reported in Hertz (Hz).</w:t>
      </w:r>
      <w:r>
        <w:rPr>
          <w:lang w:val="en-US"/>
        </w:rPr>
        <w:t xml:space="preserve"> </w:t>
      </w:r>
      <w:r w:rsidRPr="00B434A9">
        <w:rPr>
          <w:lang w:val="en-US"/>
        </w:rPr>
        <w:t xml:space="preserve">Mass spectra were </w:t>
      </w:r>
      <w:r>
        <w:rPr>
          <w:lang w:val="en-US"/>
        </w:rPr>
        <w:t xml:space="preserve">recorded </w:t>
      </w:r>
      <w:r w:rsidRPr="00B434A9">
        <w:rPr>
          <w:lang w:val="en-US"/>
        </w:rPr>
        <w:t xml:space="preserve">using a Waters </w:t>
      </w:r>
      <w:proofErr w:type="spellStart"/>
      <w:r w:rsidRPr="00B434A9">
        <w:rPr>
          <w:lang w:val="en-US"/>
        </w:rPr>
        <w:t>Xevo</w:t>
      </w:r>
      <w:proofErr w:type="spellEnd"/>
      <w:r w:rsidRPr="00B434A9">
        <w:rPr>
          <w:lang w:val="en-US"/>
        </w:rPr>
        <w:t xml:space="preserve"> QTOF </w:t>
      </w:r>
      <w:r>
        <w:rPr>
          <w:lang w:val="en-US"/>
        </w:rPr>
        <w:t>mass spectrometer.</w:t>
      </w:r>
    </w:p>
    <w:p w:rsidR="00B434A9" w:rsidRDefault="00B434A9" w:rsidP="00C50242">
      <w:pPr>
        <w:pStyle w:val="Default"/>
        <w:spacing w:line="360" w:lineRule="auto"/>
        <w:jc w:val="both"/>
        <w:rPr>
          <w:bCs/>
          <w:lang w:val="en-US"/>
        </w:rPr>
      </w:pPr>
    </w:p>
    <w:p w:rsidR="00192ABD" w:rsidRDefault="00192ABD" w:rsidP="00C50242">
      <w:pPr>
        <w:pStyle w:val="Default"/>
        <w:spacing w:line="360" w:lineRule="auto"/>
        <w:jc w:val="both"/>
        <w:rPr>
          <w:bCs/>
          <w:lang w:val="en-US"/>
        </w:rPr>
      </w:pPr>
    </w:p>
    <w:p w:rsidR="00B434A9" w:rsidRDefault="00B434A9" w:rsidP="00C50242">
      <w:pPr>
        <w:pStyle w:val="Default"/>
        <w:spacing w:line="360" w:lineRule="auto"/>
        <w:jc w:val="both"/>
        <w:rPr>
          <w:bCs/>
          <w:lang w:val="en-US"/>
        </w:rPr>
      </w:pPr>
    </w:p>
    <w:p w:rsidR="0037591A" w:rsidRDefault="00192ABD" w:rsidP="00ED076D">
      <w:pPr>
        <w:jc w:val="center"/>
      </w:pPr>
      <w:r w:rsidRPr="00192ABD">
        <w:rPr>
          <w:noProof/>
          <w:lang w:val="en-US"/>
        </w:rPr>
        <w:lastRenderedPageBreak/>
        <w:drawing>
          <wp:inline distT="0" distB="0" distL="0" distR="0">
            <wp:extent cx="5025542" cy="3311424"/>
            <wp:effectExtent l="0" t="0" r="3810" b="3810"/>
            <wp:docPr id="14" name="Picture 14" descr="U:\Sianturi\Boima paper\malaria journal\etnophamacology\New folder\Presentation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:\Sianturi\Boima paper\malaria journal\etnophamacology\New folder\Presentation2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6350" r="5588" b="8269"/>
                    <a:stretch/>
                  </pic:blipFill>
                  <pic:spPr bwMode="auto">
                    <a:xfrm>
                      <a:off x="0" y="0"/>
                      <a:ext cx="5033596" cy="33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F8" w:rsidRDefault="00415CF8" w:rsidP="00ED076D">
      <w:pPr>
        <w:jc w:val="center"/>
      </w:pPr>
    </w:p>
    <w:p w:rsidR="0037591A" w:rsidRDefault="0037591A" w:rsidP="0037591A">
      <w:pPr>
        <w:jc w:val="center"/>
        <w:rPr>
          <w:b/>
        </w:rPr>
      </w:pPr>
      <w:r w:rsidRPr="00313FBC">
        <w:rPr>
          <w:b/>
        </w:rPr>
        <w:t>Scheme S1.</w:t>
      </w:r>
      <w:r>
        <w:t xml:space="preserve"> Isolation </w:t>
      </w:r>
      <w:r w:rsidR="00B434A9">
        <w:t>procedures</w:t>
      </w:r>
      <w:r>
        <w:t xml:space="preserve"> of compound </w:t>
      </w:r>
      <w:r w:rsidRPr="00313FBC">
        <w:rPr>
          <w:b/>
        </w:rPr>
        <w:t>1</w:t>
      </w:r>
      <w:r>
        <w:t>-</w:t>
      </w:r>
      <w:r w:rsidR="00192ABD">
        <w:rPr>
          <w:b/>
        </w:rPr>
        <w:t>2</w:t>
      </w:r>
    </w:p>
    <w:p w:rsidR="001739A9" w:rsidRDefault="001739A9" w:rsidP="0037591A">
      <w:pPr>
        <w:jc w:val="center"/>
        <w:rPr>
          <w:b/>
        </w:rPr>
      </w:pPr>
    </w:p>
    <w:p w:rsidR="001739A9" w:rsidRDefault="001739A9" w:rsidP="0037591A">
      <w:pPr>
        <w:jc w:val="center"/>
      </w:pPr>
    </w:p>
    <w:p w:rsidR="00AE7DA7" w:rsidRDefault="00B434A9" w:rsidP="00AE7DA7">
      <w:pPr>
        <w:jc w:val="center"/>
      </w:pPr>
      <w:r>
        <w:object w:dxaOrig="3650" w:dyaOrig="2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65pt;height:109.65pt" o:ole="">
            <v:imagedata r:id="rId7" o:title=""/>
          </v:shape>
          <o:OLEObject Type="Embed" ProgID="ChemDraw.Document.6.0" ShapeID="_x0000_i1025" DrawAspect="Content" ObjectID="_1713186925" r:id="rId8"/>
        </w:object>
      </w:r>
    </w:p>
    <w:p w:rsidR="00AE7DA7" w:rsidRDefault="00AE7DA7" w:rsidP="00AE7DA7">
      <w:pPr>
        <w:jc w:val="center"/>
      </w:pPr>
    </w:p>
    <w:p w:rsidR="00CD53EE" w:rsidRPr="00B434A9" w:rsidRDefault="00AE7DA7" w:rsidP="0066628E">
      <w:pPr>
        <w:autoSpaceDE w:val="0"/>
        <w:autoSpaceDN w:val="0"/>
        <w:adjustRightInd w:val="0"/>
        <w:spacing w:after="100" w:afterAutospacing="1" w:line="360" w:lineRule="auto"/>
        <w:jc w:val="center"/>
      </w:pPr>
      <w:r w:rsidRPr="00B434A9">
        <w:rPr>
          <w:rStyle w:val="Strong"/>
        </w:rPr>
        <w:t>3β-Hydroxy-24-ethyl-5</w:t>
      </w:r>
      <w:proofErr w:type="gramStart"/>
      <w:r w:rsidRPr="00B434A9">
        <w:rPr>
          <w:rStyle w:val="Strong"/>
        </w:rPr>
        <w:t>,22</w:t>
      </w:r>
      <w:proofErr w:type="gramEnd"/>
      <w:r w:rsidRPr="00B434A9">
        <w:rPr>
          <w:rStyle w:val="Strong"/>
        </w:rPr>
        <w:t>-cholestadiene</w:t>
      </w:r>
      <w:r w:rsidRPr="00B434A9">
        <w:rPr>
          <w:rFonts w:eastAsia="CharisSIL"/>
        </w:rPr>
        <w:t xml:space="preserve"> </w:t>
      </w:r>
      <w:r w:rsidRPr="00B434A9">
        <w:rPr>
          <w:b/>
        </w:rPr>
        <w:t>(</w:t>
      </w:r>
      <w:r w:rsidR="00754F8B">
        <w:rPr>
          <w:b/>
        </w:rPr>
        <w:t>1</w:t>
      </w:r>
      <w:r w:rsidRPr="00B434A9">
        <w:rPr>
          <w:b/>
        </w:rPr>
        <w:t>)</w:t>
      </w:r>
    </w:p>
    <w:p w:rsidR="00634252" w:rsidRPr="00804CA7" w:rsidRDefault="00C46F61" w:rsidP="0066628E">
      <w:pPr>
        <w:spacing w:line="360" w:lineRule="auto"/>
        <w:jc w:val="both"/>
        <w:rPr>
          <w:lang w:val="en-US"/>
        </w:rPr>
      </w:pPr>
      <w:r w:rsidRPr="00C46F61">
        <w:rPr>
          <w:rFonts w:eastAsia="CharisSIL"/>
          <w:lang w:val="en-US"/>
        </w:rPr>
        <w:t xml:space="preserve">A white crystal, </w:t>
      </w:r>
      <w:r>
        <w:rPr>
          <w:lang w:val="en-US"/>
        </w:rPr>
        <w:t xml:space="preserve">m.p </w:t>
      </w:r>
      <w:r w:rsidR="00E01D26">
        <w:rPr>
          <w:lang w:val="en-US"/>
        </w:rPr>
        <w:t>150</w:t>
      </w:r>
      <w:r w:rsidRPr="00C46F61">
        <w:rPr>
          <w:lang w:val="en-US"/>
        </w:rPr>
        <w:t>–</w:t>
      </w:r>
      <w:r w:rsidR="00E01D26">
        <w:rPr>
          <w:lang w:val="en-US"/>
        </w:rPr>
        <w:t>152</w:t>
      </w:r>
      <w:r w:rsidRPr="00C46F61">
        <w:rPr>
          <w:lang w:val="en-US"/>
        </w:rPr>
        <w:t xml:space="preserve"> °C; [</w:t>
      </w:r>
      <w:r w:rsidRPr="00806E88">
        <w:t>α</w:t>
      </w:r>
      <w:r w:rsidRPr="00C46F61">
        <w:rPr>
          <w:lang w:val="en-US"/>
        </w:rPr>
        <w:t>]</w:t>
      </w:r>
      <w:r w:rsidRPr="00C46F61">
        <w:rPr>
          <w:vertAlign w:val="subscript"/>
          <w:lang w:val="en-US"/>
        </w:rPr>
        <w:t>D</w:t>
      </w:r>
      <w:r>
        <w:rPr>
          <w:lang w:val="en-US"/>
        </w:rPr>
        <w:t xml:space="preserve"> -38</w:t>
      </w:r>
      <w:r w:rsidRPr="00C46F61">
        <w:rPr>
          <w:lang w:val="en-US"/>
        </w:rPr>
        <w:t xml:space="preserve">.6 (c 0.3, </w:t>
      </w:r>
      <w:r>
        <w:rPr>
          <w:lang w:val="en-US"/>
        </w:rPr>
        <w:t>CHCl</w:t>
      </w:r>
      <w:r w:rsidRPr="00C46F61">
        <w:rPr>
          <w:vertAlign w:val="subscript"/>
          <w:lang w:val="en-US"/>
        </w:rPr>
        <w:t>3</w:t>
      </w:r>
      <w:r w:rsidRPr="00C46F61">
        <w:rPr>
          <w:lang w:val="en-US"/>
        </w:rPr>
        <w:t>); IR (KBr)</w:t>
      </w:r>
      <w:r w:rsidRPr="00C46F61">
        <w:rPr>
          <w:i/>
          <w:vertAlign w:val="subscript"/>
          <w:lang w:val="en-US"/>
        </w:rPr>
        <w:t>vmax</w:t>
      </w:r>
      <w:r w:rsidRPr="00C46F61">
        <w:rPr>
          <w:lang w:val="en-US"/>
        </w:rPr>
        <w:t xml:space="preserve"> </w:t>
      </w:r>
      <w:r w:rsidR="00E01D26">
        <w:rPr>
          <w:lang w:val="en-US"/>
        </w:rPr>
        <w:t>3401</w:t>
      </w:r>
      <w:r w:rsidRPr="00C46F61">
        <w:rPr>
          <w:lang w:val="en-US"/>
        </w:rPr>
        <w:t xml:space="preserve">, </w:t>
      </w:r>
      <w:r w:rsidR="00E01D26">
        <w:rPr>
          <w:lang w:val="en-US"/>
        </w:rPr>
        <w:t>2861</w:t>
      </w:r>
      <w:r w:rsidRPr="00C46F61">
        <w:rPr>
          <w:lang w:val="en-US"/>
        </w:rPr>
        <w:t xml:space="preserve"> </w:t>
      </w:r>
      <w:r w:rsidR="00E01D26">
        <w:rPr>
          <w:lang w:val="en-US"/>
        </w:rPr>
        <w:t>1457</w:t>
      </w:r>
      <w:r w:rsidRPr="00C46F61">
        <w:rPr>
          <w:lang w:val="en-US"/>
        </w:rPr>
        <w:t xml:space="preserve"> and </w:t>
      </w:r>
      <w:r w:rsidR="00E01D26">
        <w:rPr>
          <w:lang w:val="en-US"/>
        </w:rPr>
        <w:t>1039</w:t>
      </w:r>
      <w:r w:rsidRPr="00C46F61">
        <w:rPr>
          <w:lang w:val="en-US"/>
        </w:rPr>
        <w:t xml:space="preserve"> cm⁻¹; </w:t>
      </w:r>
      <w:r w:rsidRPr="00C46F61">
        <w:rPr>
          <w:bCs/>
          <w:vertAlign w:val="superscript"/>
          <w:lang w:val="en-US"/>
        </w:rPr>
        <w:t>1</w:t>
      </w:r>
      <w:r w:rsidRPr="00C46F61">
        <w:rPr>
          <w:bCs/>
          <w:lang w:val="en-US"/>
        </w:rPr>
        <w:t xml:space="preserve">H NMR (500 MHz, </w:t>
      </w:r>
      <w:r>
        <w:rPr>
          <w:bCs/>
          <w:lang w:val="en-US"/>
        </w:rPr>
        <w:t>Chloroform</w:t>
      </w:r>
      <w:r w:rsidRPr="00C46F61">
        <w:rPr>
          <w:bCs/>
          <w:lang w:val="en-US"/>
        </w:rPr>
        <w:t>-d).</w:t>
      </w:r>
      <w:r w:rsidR="00E01D26">
        <w:rPr>
          <w:bCs/>
          <w:lang w:val="en-US"/>
        </w:rPr>
        <w:t xml:space="preserve"> </w:t>
      </w:r>
      <w:r w:rsidR="00634252" w:rsidRPr="00556EAB">
        <w:t>δ</w:t>
      </w:r>
      <w:r w:rsidR="00634252" w:rsidRPr="00634252">
        <w:rPr>
          <w:lang w:val="en-US"/>
        </w:rPr>
        <w:t xml:space="preserve"> 1.</w:t>
      </w:r>
      <w:r w:rsidR="00634252">
        <w:rPr>
          <w:lang w:val="en-US"/>
        </w:rPr>
        <w:t>08</w:t>
      </w:r>
      <w:r w:rsidR="00634252" w:rsidRPr="00634252">
        <w:rPr>
          <w:lang w:val="en-US"/>
        </w:rPr>
        <w:t xml:space="preserve"> (m, </w:t>
      </w:r>
      <w:r w:rsidR="00634252">
        <w:rPr>
          <w:lang w:val="en-US"/>
        </w:rPr>
        <w:t>1</w:t>
      </w:r>
      <w:r w:rsidR="00634252" w:rsidRPr="00634252">
        <w:rPr>
          <w:lang w:val="en-US"/>
        </w:rPr>
        <w:t>H, H-1),</w:t>
      </w:r>
      <w:r w:rsidR="00634252">
        <w:rPr>
          <w:lang w:val="en-US"/>
        </w:rPr>
        <w:t xml:space="preserve"> </w:t>
      </w:r>
      <w:r w:rsidR="00634252" w:rsidRPr="00634252">
        <w:rPr>
          <w:lang w:val="en-US"/>
        </w:rPr>
        <w:t>1.</w:t>
      </w:r>
      <w:r w:rsidR="00634252">
        <w:rPr>
          <w:lang w:val="en-US"/>
        </w:rPr>
        <w:t>84</w:t>
      </w:r>
      <w:r w:rsidR="00634252" w:rsidRPr="00634252">
        <w:rPr>
          <w:lang w:val="en-US"/>
        </w:rPr>
        <w:t xml:space="preserve"> (m, </w:t>
      </w:r>
      <w:r w:rsidR="00634252">
        <w:rPr>
          <w:lang w:val="en-US"/>
        </w:rPr>
        <w:t>1</w:t>
      </w:r>
      <w:r w:rsidR="00634252" w:rsidRPr="00634252">
        <w:rPr>
          <w:lang w:val="en-US"/>
        </w:rPr>
        <w:t>H, H-1</w:t>
      </w:r>
      <w:r w:rsidR="00634252">
        <w:rPr>
          <w:rFonts w:ascii="Calibri" w:hAnsi="Calibri"/>
          <w:lang w:val="en-US"/>
        </w:rPr>
        <w:t>'</w:t>
      </w:r>
      <w:r w:rsidR="00634252" w:rsidRPr="00634252">
        <w:rPr>
          <w:lang w:val="en-US"/>
        </w:rPr>
        <w:t>)</w:t>
      </w:r>
      <w:r w:rsidR="00634252">
        <w:rPr>
          <w:lang w:val="en-US"/>
        </w:rPr>
        <w:t xml:space="preserve">, </w:t>
      </w:r>
      <w:r w:rsidR="00634252" w:rsidRPr="00634252">
        <w:rPr>
          <w:lang w:val="en-US"/>
        </w:rPr>
        <w:t>1.</w:t>
      </w:r>
      <w:r w:rsidR="00634252">
        <w:rPr>
          <w:lang w:val="en-US"/>
        </w:rPr>
        <w:t>49</w:t>
      </w:r>
      <w:r w:rsidR="00634252" w:rsidRPr="00634252">
        <w:rPr>
          <w:lang w:val="en-US"/>
        </w:rPr>
        <w:t xml:space="preserve"> (m, </w:t>
      </w:r>
      <w:r w:rsidR="00634252">
        <w:rPr>
          <w:lang w:val="en-US"/>
        </w:rPr>
        <w:t>1</w:t>
      </w:r>
      <w:r w:rsidR="00634252" w:rsidRPr="00634252">
        <w:rPr>
          <w:lang w:val="en-US"/>
        </w:rPr>
        <w:t>H, H-</w:t>
      </w:r>
      <w:r w:rsidR="00634252">
        <w:rPr>
          <w:lang w:val="en-US"/>
        </w:rPr>
        <w:t>2</w:t>
      </w:r>
      <w:r w:rsidR="00634252" w:rsidRPr="00634252">
        <w:rPr>
          <w:lang w:val="en-US"/>
        </w:rPr>
        <w:t>),</w:t>
      </w:r>
      <w:r w:rsidR="00634252">
        <w:rPr>
          <w:lang w:val="en-US"/>
        </w:rPr>
        <w:t xml:space="preserve"> </w:t>
      </w:r>
      <w:r w:rsidR="00634252" w:rsidRPr="00634252">
        <w:rPr>
          <w:lang w:val="en-US"/>
        </w:rPr>
        <w:t>1.</w:t>
      </w:r>
      <w:r w:rsidR="00634252">
        <w:rPr>
          <w:lang w:val="en-US"/>
        </w:rPr>
        <w:t>81</w:t>
      </w:r>
      <w:r w:rsidR="00634252" w:rsidRPr="00634252">
        <w:rPr>
          <w:lang w:val="en-US"/>
        </w:rPr>
        <w:t xml:space="preserve"> (m, </w:t>
      </w:r>
      <w:r w:rsidR="00634252">
        <w:rPr>
          <w:lang w:val="en-US"/>
        </w:rPr>
        <w:t>1</w:t>
      </w:r>
      <w:r w:rsidR="00634252" w:rsidRPr="00634252">
        <w:rPr>
          <w:lang w:val="en-US"/>
        </w:rPr>
        <w:t>H, H-</w:t>
      </w:r>
      <w:r w:rsidR="00634252">
        <w:rPr>
          <w:lang w:val="en-US"/>
        </w:rPr>
        <w:t>2</w:t>
      </w:r>
      <w:r w:rsidR="00634252">
        <w:rPr>
          <w:rFonts w:ascii="Calibri" w:hAnsi="Calibri"/>
          <w:lang w:val="en-US"/>
        </w:rPr>
        <w:t>'</w:t>
      </w:r>
      <w:r w:rsidR="00634252" w:rsidRPr="00634252">
        <w:rPr>
          <w:lang w:val="en-US"/>
        </w:rPr>
        <w:t>)</w:t>
      </w:r>
      <w:r w:rsidR="00634252">
        <w:rPr>
          <w:lang w:val="en-US"/>
        </w:rPr>
        <w:t>, 3.52</w:t>
      </w:r>
      <w:r w:rsidR="00634252" w:rsidRPr="00634252">
        <w:rPr>
          <w:lang w:val="en-US"/>
        </w:rPr>
        <w:t xml:space="preserve"> (m, </w:t>
      </w:r>
      <w:r w:rsidR="00634252">
        <w:rPr>
          <w:lang w:val="en-US"/>
        </w:rPr>
        <w:t>1</w:t>
      </w:r>
      <w:r w:rsidR="00634252" w:rsidRPr="00634252">
        <w:rPr>
          <w:lang w:val="en-US"/>
        </w:rPr>
        <w:t>H, H-</w:t>
      </w:r>
      <w:r w:rsidR="00634252">
        <w:rPr>
          <w:lang w:val="en-US"/>
        </w:rPr>
        <w:t>3</w:t>
      </w:r>
      <w:r w:rsidR="00634252" w:rsidRPr="00634252">
        <w:rPr>
          <w:lang w:val="en-US"/>
        </w:rPr>
        <w:t>)</w:t>
      </w:r>
      <w:r w:rsidR="00634252">
        <w:rPr>
          <w:lang w:val="en-US"/>
        </w:rPr>
        <w:t>, 2.28</w:t>
      </w:r>
      <w:r w:rsidR="00634252" w:rsidRPr="00634252">
        <w:rPr>
          <w:lang w:val="en-US"/>
        </w:rPr>
        <w:t xml:space="preserve"> dd,  </w:t>
      </w:r>
      <w:r w:rsidR="00634252" w:rsidRPr="00634252">
        <w:rPr>
          <w:i/>
          <w:lang w:val="en-US"/>
        </w:rPr>
        <w:t>J</w:t>
      </w:r>
      <w:r w:rsidR="00634252" w:rsidRPr="00634252">
        <w:rPr>
          <w:lang w:val="en-US"/>
        </w:rPr>
        <w:t xml:space="preserve"> = </w:t>
      </w:r>
      <w:r w:rsidR="00634252">
        <w:rPr>
          <w:lang w:val="en-US"/>
        </w:rPr>
        <w:t>2</w:t>
      </w:r>
      <w:r w:rsidR="00634252" w:rsidRPr="00634252">
        <w:rPr>
          <w:lang w:val="en-US"/>
        </w:rPr>
        <w:t xml:space="preserve">.0, </w:t>
      </w:r>
      <w:r w:rsidR="00634252">
        <w:rPr>
          <w:lang w:val="en-US"/>
        </w:rPr>
        <w:t>5.2</w:t>
      </w:r>
      <w:r w:rsidR="00634252" w:rsidRPr="00634252">
        <w:rPr>
          <w:lang w:val="en-US"/>
        </w:rPr>
        <w:t xml:space="preserve"> Hz, 1H, H-</w:t>
      </w:r>
      <w:r w:rsidR="00634252">
        <w:rPr>
          <w:lang w:val="en-US"/>
        </w:rPr>
        <w:t>4</w:t>
      </w:r>
      <w:r w:rsidR="00634252" w:rsidRPr="00634252">
        <w:rPr>
          <w:lang w:val="en-US"/>
        </w:rPr>
        <w:t>)</w:t>
      </w:r>
      <w:r w:rsidR="00634252">
        <w:rPr>
          <w:lang w:val="en-US"/>
        </w:rPr>
        <w:t>, 2.30</w:t>
      </w:r>
      <w:r w:rsidR="00634252" w:rsidRPr="00634252">
        <w:rPr>
          <w:lang w:val="en-US"/>
        </w:rPr>
        <w:t xml:space="preserve"> </w:t>
      </w:r>
      <w:r w:rsidR="00634252">
        <w:rPr>
          <w:lang w:val="en-US"/>
        </w:rPr>
        <w:t>(</w:t>
      </w:r>
      <w:r w:rsidR="00634252" w:rsidRPr="00634252">
        <w:rPr>
          <w:lang w:val="en-US"/>
        </w:rPr>
        <w:t xml:space="preserve">dd,  </w:t>
      </w:r>
      <w:r w:rsidR="00634252" w:rsidRPr="00634252">
        <w:rPr>
          <w:i/>
          <w:lang w:val="en-US"/>
        </w:rPr>
        <w:t>J</w:t>
      </w:r>
      <w:r w:rsidR="00634252" w:rsidRPr="00634252">
        <w:rPr>
          <w:lang w:val="en-US"/>
        </w:rPr>
        <w:t xml:space="preserve"> = </w:t>
      </w:r>
      <w:r w:rsidR="00634252">
        <w:rPr>
          <w:lang w:val="en-US"/>
        </w:rPr>
        <w:t>2</w:t>
      </w:r>
      <w:r w:rsidR="00634252" w:rsidRPr="00634252">
        <w:rPr>
          <w:lang w:val="en-US"/>
        </w:rPr>
        <w:t xml:space="preserve">.0, </w:t>
      </w:r>
      <w:r w:rsidR="00634252">
        <w:rPr>
          <w:lang w:val="en-US"/>
        </w:rPr>
        <w:t>5.2</w:t>
      </w:r>
      <w:r w:rsidR="00634252" w:rsidRPr="00634252">
        <w:rPr>
          <w:lang w:val="en-US"/>
        </w:rPr>
        <w:t xml:space="preserve"> Hz, 1H, H-</w:t>
      </w:r>
      <w:r w:rsidR="00634252">
        <w:rPr>
          <w:lang w:val="en-US"/>
        </w:rPr>
        <w:t>4</w:t>
      </w:r>
      <w:r w:rsidR="00634252">
        <w:rPr>
          <w:rFonts w:ascii="Calibri" w:hAnsi="Calibri"/>
          <w:lang w:val="en-US"/>
        </w:rPr>
        <w:t>'</w:t>
      </w:r>
      <w:r w:rsidR="00634252" w:rsidRPr="00634252">
        <w:rPr>
          <w:lang w:val="en-US"/>
        </w:rPr>
        <w:t>)</w:t>
      </w:r>
      <w:r w:rsidR="00634252">
        <w:rPr>
          <w:lang w:val="en-US"/>
        </w:rPr>
        <w:t>, 5.35</w:t>
      </w:r>
      <w:r w:rsidR="00634252" w:rsidRPr="00634252">
        <w:rPr>
          <w:lang w:val="en-US"/>
        </w:rPr>
        <w:t xml:space="preserve"> </w:t>
      </w:r>
      <w:r w:rsidR="00634252">
        <w:rPr>
          <w:lang w:val="en-US"/>
        </w:rPr>
        <w:t>(</w:t>
      </w:r>
      <w:r w:rsidR="00634252" w:rsidRPr="00634252">
        <w:rPr>
          <w:lang w:val="en-US"/>
        </w:rPr>
        <w:t xml:space="preserve">d,  </w:t>
      </w:r>
      <w:r w:rsidR="00634252" w:rsidRPr="00634252">
        <w:rPr>
          <w:i/>
          <w:lang w:val="en-US"/>
        </w:rPr>
        <w:t>J</w:t>
      </w:r>
      <w:r w:rsidR="00634252">
        <w:rPr>
          <w:lang w:val="en-US"/>
        </w:rPr>
        <w:t xml:space="preserve"> =</w:t>
      </w:r>
      <w:r w:rsidR="00634252" w:rsidRPr="00634252">
        <w:rPr>
          <w:lang w:val="en-US"/>
        </w:rPr>
        <w:t xml:space="preserve"> </w:t>
      </w:r>
      <w:r w:rsidR="00634252">
        <w:rPr>
          <w:lang w:val="en-US"/>
        </w:rPr>
        <w:t>5.2</w:t>
      </w:r>
      <w:r w:rsidR="00634252" w:rsidRPr="00634252">
        <w:rPr>
          <w:lang w:val="en-US"/>
        </w:rPr>
        <w:t xml:space="preserve"> Hz, 1H, H-</w:t>
      </w:r>
      <w:r w:rsidR="008C1C2C">
        <w:rPr>
          <w:lang w:val="en-US"/>
        </w:rPr>
        <w:t>6</w:t>
      </w:r>
      <w:r w:rsidR="00634252" w:rsidRPr="00634252">
        <w:rPr>
          <w:lang w:val="en-US"/>
        </w:rPr>
        <w:t>)</w:t>
      </w:r>
      <w:r w:rsidR="008C1C2C">
        <w:rPr>
          <w:lang w:val="en-US"/>
        </w:rPr>
        <w:t>, 1.54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(m</w:t>
      </w:r>
      <w:r w:rsidR="008C1C2C" w:rsidRPr="00634252">
        <w:rPr>
          <w:lang w:val="en-US"/>
        </w:rPr>
        <w:t>, 1H, H-</w:t>
      </w:r>
      <w:r w:rsidR="008C1C2C">
        <w:rPr>
          <w:lang w:val="en-US"/>
        </w:rPr>
        <w:t>7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1.96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(m</w:t>
      </w:r>
      <w:r w:rsidR="008C1C2C" w:rsidRPr="00634252">
        <w:rPr>
          <w:lang w:val="en-US"/>
        </w:rPr>
        <w:t>, 1H, H-</w:t>
      </w:r>
      <w:r w:rsidR="008C1C2C">
        <w:rPr>
          <w:lang w:val="en-US"/>
        </w:rPr>
        <w:t>7</w:t>
      </w:r>
      <w:r w:rsidR="008C1C2C">
        <w:rPr>
          <w:rFonts w:ascii="Calibri" w:hAnsi="Calibri"/>
          <w:lang w:val="en-US"/>
        </w:rPr>
        <w:t>'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1.46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(m</w:t>
      </w:r>
      <w:r w:rsidR="008C1C2C" w:rsidRPr="00634252">
        <w:rPr>
          <w:lang w:val="en-US"/>
        </w:rPr>
        <w:t>, 1H, H-</w:t>
      </w:r>
      <w:r w:rsidR="008C1C2C">
        <w:rPr>
          <w:lang w:val="en-US"/>
        </w:rPr>
        <w:t>8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0.94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(m</w:t>
      </w:r>
      <w:r w:rsidR="008C1C2C" w:rsidRPr="00634252">
        <w:rPr>
          <w:lang w:val="en-US"/>
        </w:rPr>
        <w:t>, 1H, H-</w:t>
      </w:r>
      <w:r w:rsidR="008C1C2C">
        <w:rPr>
          <w:lang w:val="en-US"/>
        </w:rPr>
        <w:t>9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46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11</w:t>
      </w:r>
      <w:r w:rsidR="008C1C2C" w:rsidRPr="00634252">
        <w:rPr>
          <w:lang w:val="en-US"/>
        </w:rPr>
        <w:t>),</w:t>
      </w:r>
      <w:r w:rsidR="008C1C2C">
        <w:rPr>
          <w:lang w:val="en-US"/>
        </w:rPr>
        <w:t xml:space="preserve">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49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11</w:t>
      </w:r>
      <w:r w:rsidR="008C1C2C">
        <w:rPr>
          <w:rFonts w:ascii="Calibri" w:hAnsi="Calibri"/>
          <w:lang w:val="en-US"/>
        </w:rPr>
        <w:t>'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15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12</w:t>
      </w:r>
      <w:r w:rsidR="008C1C2C" w:rsidRPr="00634252">
        <w:rPr>
          <w:lang w:val="en-US"/>
        </w:rPr>
        <w:t>),</w:t>
      </w:r>
      <w:r w:rsidR="008C1C2C">
        <w:rPr>
          <w:lang w:val="en-US"/>
        </w:rPr>
        <w:t xml:space="preserve">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95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12</w:t>
      </w:r>
      <w:r w:rsidR="008C1C2C">
        <w:rPr>
          <w:rFonts w:ascii="Calibri" w:hAnsi="Calibri"/>
          <w:lang w:val="en-US"/>
        </w:rPr>
        <w:t>'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1.03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(s</w:t>
      </w:r>
      <w:r w:rsidR="008C1C2C" w:rsidRPr="00634252">
        <w:rPr>
          <w:lang w:val="en-US"/>
        </w:rPr>
        <w:t>, 1H, H-</w:t>
      </w:r>
      <w:r w:rsidR="008C1C2C">
        <w:rPr>
          <w:lang w:val="en-US"/>
        </w:rPr>
        <w:t>14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07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15</w:t>
      </w:r>
      <w:r w:rsidR="008C1C2C" w:rsidRPr="00634252">
        <w:rPr>
          <w:lang w:val="en-US"/>
        </w:rPr>
        <w:t>),</w:t>
      </w:r>
      <w:r w:rsidR="008C1C2C">
        <w:rPr>
          <w:lang w:val="en-US"/>
        </w:rPr>
        <w:t xml:space="preserve">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56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15</w:t>
      </w:r>
      <w:r w:rsidR="008C1C2C">
        <w:rPr>
          <w:rFonts w:ascii="Calibri" w:hAnsi="Calibri"/>
          <w:lang w:val="en-US"/>
        </w:rPr>
        <w:t>'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26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16</w:t>
      </w:r>
      <w:r w:rsidR="008C1C2C" w:rsidRPr="00634252">
        <w:rPr>
          <w:lang w:val="en-US"/>
        </w:rPr>
        <w:t>),</w:t>
      </w:r>
      <w:r w:rsidR="008C1C2C">
        <w:rPr>
          <w:lang w:val="en-US"/>
        </w:rPr>
        <w:t xml:space="preserve">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67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16</w:t>
      </w:r>
      <w:r w:rsidR="008C1C2C">
        <w:rPr>
          <w:rFonts w:ascii="Calibri" w:hAnsi="Calibri"/>
          <w:lang w:val="en-US"/>
        </w:rPr>
        <w:t>'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 w:rsidRPr="00634252">
        <w:rPr>
          <w:lang w:val="en-US"/>
        </w:rPr>
        <w:t>1.</w:t>
      </w:r>
      <w:r w:rsidR="008C1C2C">
        <w:rPr>
          <w:lang w:val="en-US"/>
        </w:rPr>
        <w:t>13</w:t>
      </w:r>
      <w:r w:rsidR="008C1C2C" w:rsidRPr="00634252">
        <w:rPr>
          <w:lang w:val="en-US"/>
        </w:rPr>
        <w:t xml:space="preserve"> (m,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17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0.67</w:t>
      </w:r>
      <w:r w:rsidR="008C1C2C" w:rsidRPr="00634252">
        <w:rPr>
          <w:lang w:val="en-US"/>
        </w:rPr>
        <w:t xml:space="preserve"> (</w:t>
      </w:r>
      <w:r w:rsidR="008C1C2C">
        <w:rPr>
          <w:lang w:val="en-US"/>
        </w:rPr>
        <w:t>s</w:t>
      </w:r>
      <w:r w:rsidR="008C1C2C" w:rsidRPr="00634252">
        <w:rPr>
          <w:lang w:val="en-US"/>
        </w:rPr>
        <w:t xml:space="preserve">, </w:t>
      </w:r>
      <w:r w:rsidR="008C1C2C">
        <w:rPr>
          <w:lang w:val="en-US"/>
        </w:rPr>
        <w:t>3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18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1.00</w:t>
      </w:r>
      <w:r w:rsidR="008C1C2C" w:rsidRPr="00634252">
        <w:rPr>
          <w:lang w:val="en-US"/>
        </w:rPr>
        <w:t xml:space="preserve"> (</w:t>
      </w:r>
      <w:r w:rsidR="008C1C2C">
        <w:rPr>
          <w:lang w:val="en-US"/>
        </w:rPr>
        <w:t>s</w:t>
      </w:r>
      <w:r w:rsidR="008C1C2C" w:rsidRPr="00634252">
        <w:rPr>
          <w:lang w:val="en-US"/>
        </w:rPr>
        <w:t xml:space="preserve">, </w:t>
      </w:r>
      <w:r w:rsidR="008C1C2C">
        <w:rPr>
          <w:lang w:val="en-US"/>
        </w:rPr>
        <w:t>3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19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2.02</w:t>
      </w:r>
      <w:r w:rsidR="008C1C2C" w:rsidRPr="00634252">
        <w:rPr>
          <w:lang w:val="en-US"/>
        </w:rPr>
        <w:t xml:space="preserve"> (</w:t>
      </w:r>
      <w:r w:rsidR="008C1C2C">
        <w:rPr>
          <w:lang w:val="en-US"/>
        </w:rPr>
        <w:t>m</w:t>
      </w:r>
      <w:r w:rsidR="008C1C2C" w:rsidRPr="00634252">
        <w:rPr>
          <w:lang w:val="en-US"/>
        </w:rPr>
        <w:t xml:space="preserve">, </w:t>
      </w:r>
      <w:r w:rsidR="008C1C2C">
        <w:rPr>
          <w:lang w:val="en-US"/>
        </w:rPr>
        <w:t>1</w:t>
      </w:r>
      <w:r w:rsidR="008C1C2C" w:rsidRPr="00634252">
        <w:rPr>
          <w:lang w:val="en-US"/>
        </w:rPr>
        <w:t>H, H-</w:t>
      </w:r>
      <w:r w:rsidR="008C1C2C">
        <w:rPr>
          <w:lang w:val="en-US"/>
        </w:rPr>
        <w:t>20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0.92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</w:t>
      </w:r>
      <w:r w:rsidR="008C1C2C" w:rsidRPr="00634252">
        <w:rPr>
          <w:lang w:val="en-US"/>
        </w:rPr>
        <w:t xml:space="preserve">d,  </w:t>
      </w:r>
      <w:r w:rsidR="008C1C2C" w:rsidRPr="00634252">
        <w:rPr>
          <w:i/>
          <w:lang w:val="en-US"/>
        </w:rPr>
        <w:t>J</w:t>
      </w:r>
      <w:r w:rsidR="008C1C2C" w:rsidRPr="00634252">
        <w:rPr>
          <w:lang w:val="en-US"/>
        </w:rPr>
        <w:t xml:space="preserve"> = </w:t>
      </w:r>
      <w:r w:rsidR="008C1C2C">
        <w:rPr>
          <w:lang w:val="en-US"/>
        </w:rPr>
        <w:t>9.5</w:t>
      </w:r>
      <w:r w:rsidR="008C1C2C" w:rsidRPr="00634252">
        <w:rPr>
          <w:lang w:val="en-US"/>
        </w:rPr>
        <w:t xml:space="preserve"> Hz, 1H, H-</w:t>
      </w:r>
      <w:r w:rsidR="008C1C2C">
        <w:rPr>
          <w:lang w:val="en-US"/>
        </w:rPr>
        <w:t>21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>, 5.16</w:t>
      </w:r>
      <w:r w:rsidR="008C1C2C" w:rsidRPr="00634252">
        <w:rPr>
          <w:lang w:val="en-US"/>
        </w:rPr>
        <w:t xml:space="preserve"> </w:t>
      </w:r>
      <w:r w:rsidR="008C1C2C">
        <w:rPr>
          <w:lang w:val="en-US"/>
        </w:rPr>
        <w:t>(d</w:t>
      </w:r>
      <w:r w:rsidR="008C1C2C" w:rsidRPr="00634252">
        <w:rPr>
          <w:lang w:val="en-US"/>
        </w:rPr>
        <w:t xml:space="preserve">d,  </w:t>
      </w:r>
      <w:r w:rsidR="008C1C2C" w:rsidRPr="00634252">
        <w:rPr>
          <w:i/>
          <w:lang w:val="en-US"/>
        </w:rPr>
        <w:t>J</w:t>
      </w:r>
      <w:r w:rsidR="008C1C2C" w:rsidRPr="00634252">
        <w:rPr>
          <w:lang w:val="en-US"/>
        </w:rPr>
        <w:t xml:space="preserve"> = </w:t>
      </w:r>
      <w:r w:rsidR="008C1C2C">
        <w:rPr>
          <w:lang w:val="en-US"/>
        </w:rPr>
        <w:t>8.5, 15.0</w:t>
      </w:r>
      <w:r w:rsidR="008C1C2C" w:rsidRPr="00634252">
        <w:rPr>
          <w:lang w:val="en-US"/>
        </w:rPr>
        <w:t xml:space="preserve"> Hz, 1H, H-</w:t>
      </w:r>
      <w:r w:rsidR="008C1C2C">
        <w:rPr>
          <w:lang w:val="en-US"/>
        </w:rPr>
        <w:t>22</w:t>
      </w:r>
      <w:r w:rsidR="008C1C2C" w:rsidRPr="00634252">
        <w:rPr>
          <w:lang w:val="en-US"/>
        </w:rPr>
        <w:t>)</w:t>
      </w:r>
      <w:r w:rsidR="008C1C2C">
        <w:rPr>
          <w:lang w:val="en-US"/>
        </w:rPr>
        <w:t xml:space="preserve">, </w:t>
      </w:r>
      <w:r w:rsidR="008C1C2C">
        <w:rPr>
          <w:lang w:val="en-US"/>
        </w:rPr>
        <w:lastRenderedPageBreak/>
        <w:t>5.00 (d</w:t>
      </w:r>
      <w:r w:rsidR="008C1C2C" w:rsidRPr="00634252">
        <w:rPr>
          <w:lang w:val="en-US"/>
        </w:rPr>
        <w:t xml:space="preserve">d,  </w:t>
      </w:r>
      <w:r w:rsidR="008C1C2C" w:rsidRPr="00634252">
        <w:rPr>
          <w:i/>
          <w:lang w:val="en-US"/>
        </w:rPr>
        <w:t>J</w:t>
      </w:r>
      <w:r w:rsidR="008C1C2C" w:rsidRPr="00634252">
        <w:rPr>
          <w:lang w:val="en-US"/>
        </w:rPr>
        <w:t xml:space="preserve"> = </w:t>
      </w:r>
      <w:r w:rsidR="008C1C2C">
        <w:rPr>
          <w:lang w:val="en-US"/>
        </w:rPr>
        <w:t>8.5, 15.0</w:t>
      </w:r>
      <w:r w:rsidR="008C1C2C" w:rsidRPr="00634252">
        <w:rPr>
          <w:lang w:val="en-US"/>
        </w:rPr>
        <w:t xml:space="preserve"> Hz, 1H, H-</w:t>
      </w:r>
      <w:r w:rsidR="008C1C2C">
        <w:rPr>
          <w:lang w:val="en-US"/>
        </w:rPr>
        <w:t>2</w:t>
      </w:r>
      <w:r w:rsidR="00D918CB">
        <w:rPr>
          <w:lang w:val="en-US"/>
        </w:rPr>
        <w:t>3</w:t>
      </w:r>
      <w:r w:rsidR="008C1C2C" w:rsidRPr="00634252">
        <w:rPr>
          <w:lang w:val="en-US"/>
        </w:rPr>
        <w:t>)</w:t>
      </w:r>
      <w:r w:rsidR="00D918CB">
        <w:rPr>
          <w:lang w:val="en-US"/>
        </w:rPr>
        <w:t xml:space="preserve">, </w:t>
      </w:r>
      <w:r w:rsidR="00D918CB" w:rsidRPr="00634252">
        <w:rPr>
          <w:lang w:val="en-US"/>
        </w:rPr>
        <w:t>1.</w:t>
      </w:r>
      <w:r w:rsidR="00D918CB">
        <w:rPr>
          <w:lang w:val="en-US"/>
        </w:rPr>
        <w:t>53</w:t>
      </w:r>
      <w:r w:rsidR="00D918CB" w:rsidRPr="00634252">
        <w:rPr>
          <w:lang w:val="en-US"/>
        </w:rPr>
        <w:t xml:space="preserve"> (m, </w:t>
      </w:r>
      <w:r w:rsidR="00D918CB">
        <w:rPr>
          <w:lang w:val="en-US"/>
        </w:rPr>
        <w:t>1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24</w:t>
      </w:r>
      <w:r w:rsidR="00D918CB" w:rsidRPr="00634252">
        <w:rPr>
          <w:lang w:val="en-US"/>
        </w:rPr>
        <w:t>)</w:t>
      </w:r>
      <w:r w:rsidR="00D918CB">
        <w:rPr>
          <w:lang w:val="en-US"/>
        </w:rPr>
        <w:t xml:space="preserve">, </w:t>
      </w:r>
      <w:r w:rsidR="00D918CB" w:rsidRPr="00634252">
        <w:rPr>
          <w:lang w:val="en-US"/>
        </w:rPr>
        <w:t>1.</w:t>
      </w:r>
      <w:r w:rsidR="00D918CB">
        <w:rPr>
          <w:lang w:val="en-US"/>
        </w:rPr>
        <w:t>45</w:t>
      </w:r>
      <w:r w:rsidR="00D918CB" w:rsidRPr="00634252">
        <w:rPr>
          <w:lang w:val="en-US"/>
        </w:rPr>
        <w:t xml:space="preserve"> (m, </w:t>
      </w:r>
      <w:r w:rsidR="00D918CB">
        <w:rPr>
          <w:lang w:val="en-US"/>
        </w:rPr>
        <w:t>1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25</w:t>
      </w:r>
      <w:r w:rsidR="00D918CB" w:rsidRPr="00634252">
        <w:rPr>
          <w:lang w:val="en-US"/>
        </w:rPr>
        <w:t>)</w:t>
      </w:r>
      <w:r w:rsidR="00D918CB">
        <w:rPr>
          <w:lang w:val="en-US"/>
        </w:rPr>
        <w:t>, 0.84</w:t>
      </w:r>
      <w:r w:rsidR="00D918CB" w:rsidRPr="00634252">
        <w:rPr>
          <w:lang w:val="en-US"/>
        </w:rPr>
        <w:t xml:space="preserve"> </w:t>
      </w:r>
      <w:r w:rsidR="00D918CB">
        <w:rPr>
          <w:lang w:val="en-US"/>
        </w:rPr>
        <w:t>(</w:t>
      </w:r>
      <w:r w:rsidR="00D918CB" w:rsidRPr="00634252">
        <w:rPr>
          <w:lang w:val="en-US"/>
        </w:rPr>
        <w:t xml:space="preserve">d,  </w:t>
      </w:r>
      <w:r w:rsidR="00D918CB" w:rsidRPr="00634252">
        <w:rPr>
          <w:i/>
          <w:lang w:val="en-US"/>
        </w:rPr>
        <w:t>J</w:t>
      </w:r>
      <w:r w:rsidR="00D918CB" w:rsidRPr="00634252">
        <w:rPr>
          <w:lang w:val="en-US"/>
        </w:rPr>
        <w:t xml:space="preserve"> = </w:t>
      </w:r>
      <w:r w:rsidR="00D918CB">
        <w:rPr>
          <w:lang w:val="en-US"/>
        </w:rPr>
        <w:t>6.4</w:t>
      </w:r>
      <w:r w:rsidR="00D918CB" w:rsidRPr="00634252">
        <w:rPr>
          <w:lang w:val="en-US"/>
        </w:rPr>
        <w:t xml:space="preserve"> Hz, </w:t>
      </w:r>
      <w:r w:rsidR="00D918CB">
        <w:rPr>
          <w:lang w:val="en-US"/>
        </w:rPr>
        <w:t>3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26</w:t>
      </w:r>
      <w:r w:rsidR="00D918CB" w:rsidRPr="00634252">
        <w:rPr>
          <w:lang w:val="en-US"/>
        </w:rPr>
        <w:t>)</w:t>
      </w:r>
      <w:r w:rsidR="00D918CB">
        <w:rPr>
          <w:lang w:val="en-US"/>
        </w:rPr>
        <w:t>, 0.82</w:t>
      </w:r>
      <w:r w:rsidR="00D918CB" w:rsidRPr="00634252">
        <w:rPr>
          <w:lang w:val="en-US"/>
        </w:rPr>
        <w:t xml:space="preserve"> </w:t>
      </w:r>
      <w:r w:rsidR="00D918CB">
        <w:rPr>
          <w:lang w:val="en-US"/>
        </w:rPr>
        <w:t>(</w:t>
      </w:r>
      <w:r w:rsidR="00D918CB" w:rsidRPr="00634252">
        <w:rPr>
          <w:lang w:val="en-US"/>
        </w:rPr>
        <w:t xml:space="preserve">d,  </w:t>
      </w:r>
      <w:r w:rsidR="00D918CB" w:rsidRPr="00634252">
        <w:rPr>
          <w:i/>
          <w:lang w:val="en-US"/>
        </w:rPr>
        <w:t>J</w:t>
      </w:r>
      <w:r w:rsidR="00D918CB" w:rsidRPr="00634252">
        <w:rPr>
          <w:lang w:val="en-US"/>
        </w:rPr>
        <w:t xml:space="preserve"> = </w:t>
      </w:r>
      <w:r w:rsidR="00D918CB">
        <w:rPr>
          <w:lang w:val="en-US"/>
        </w:rPr>
        <w:t>6.1</w:t>
      </w:r>
      <w:r w:rsidR="00D918CB" w:rsidRPr="00634252">
        <w:rPr>
          <w:lang w:val="en-US"/>
        </w:rPr>
        <w:t xml:space="preserve"> Hz, </w:t>
      </w:r>
      <w:r w:rsidR="00D918CB">
        <w:rPr>
          <w:lang w:val="en-US"/>
        </w:rPr>
        <w:t>3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27</w:t>
      </w:r>
      <w:r w:rsidR="00D918CB" w:rsidRPr="00634252">
        <w:rPr>
          <w:lang w:val="en-US"/>
        </w:rPr>
        <w:t>)</w:t>
      </w:r>
      <w:r w:rsidR="00D918CB">
        <w:rPr>
          <w:lang w:val="en-US"/>
        </w:rPr>
        <w:t>, 1.15</w:t>
      </w:r>
      <w:r w:rsidR="00D918CB" w:rsidRPr="00634252">
        <w:rPr>
          <w:lang w:val="en-US"/>
        </w:rPr>
        <w:t xml:space="preserve"> </w:t>
      </w:r>
      <w:r w:rsidR="00D918CB">
        <w:rPr>
          <w:lang w:val="en-US"/>
        </w:rPr>
        <w:t>(t</w:t>
      </w:r>
      <w:r w:rsidR="00D918CB" w:rsidRPr="00634252">
        <w:rPr>
          <w:lang w:val="en-US"/>
        </w:rPr>
        <w:t xml:space="preserve">,  </w:t>
      </w:r>
      <w:r w:rsidR="00D918CB" w:rsidRPr="00634252">
        <w:rPr>
          <w:i/>
          <w:lang w:val="en-US"/>
        </w:rPr>
        <w:t>J</w:t>
      </w:r>
      <w:r w:rsidR="00D918CB" w:rsidRPr="00634252">
        <w:rPr>
          <w:lang w:val="en-US"/>
        </w:rPr>
        <w:t xml:space="preserve"> = </w:t>
      </w:r>
      <w:r w:rsidR="00D918CB">
        <w:rPr>
          <w:lang w:val="en-US"/>
        </w:rPr>
        <w:t>3.2</w:t>
      </w:r>
      <w:r w:rsidR="00D918CB" w:rsidRPr="00634252">
        <w:rPr>
          <w:lang w:val="en-US"/>
        </w:rPr>
        <w:t xml:space="preserve"> Hz, </w:t>
      </w:r>
      <w:r w:rsidR="00D918CB">
        <w:rPr>
          <w:lang w:val="en-US"/>
        </w:rPr>
        <w:t>1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28</w:t>
      </w:r>
      <w:r w:rsidR="00D918CB" w:rsidRPr="00634252">
        <w:rPr>
          <w:lang w:val="en-US"/>
        </w:rPr>
        <w:t>)</w:t>
      </w:r>
      <w:r w:rsidR="00D918CB">
        <w:rPr>
          <w:lang w:val="en-US"/>
        </w:rPr>
        <w:t>, 0.80</w:t>
      </w:r>
      <w:r w:rsidR="00D918CB" w:rsidRPr="00634252">
        <w:rPr>
          <w:lang w:val="en-US"/>
        </w:rPr>
        <w:t xml:space="preserve"> </w:t>
      </w:r>
      <w:r w:rsidR="00D918CB">
        <w:rPr>
          <w:lang w:val="en-US"/>
        </w:rPr>
        <w:t>(t</w:t>
      </w:r>
      <w:r w:rsidR="00D918CB" w:rsidRPr="00634252">
        <w:rPr>
          <w:lang w:val="en-US"/>
        </w:rPr>
        <w:t xml:space="preserve">,  </w:t>
      </w:r>
      <w:r w:rsidR="00D918CB" w:rsidRPr="00634252">
        <w:rPr>
          <w:i/>
          <w:lang w:val="en-US"/>
        </w:rPr>
        <w:t>J</w:t>
      </w:r>
      <w:r w:rsidR="00D918CB" w:rsidRPr="00634252">
        <w:rPr>
          <w:lang w:val="en-US"/>
        </w:rPr>
        <w:t xml:space="preserve"> = </w:t>
      </w:r>
      <w:r w:rsidR="00D918CB">
        <w:rPr>
          <w:lang w:val="en-US"/>
        </w:rPr>
        <w:t>6.0</w:t>
      </w:r>
      <w:r w:rsidR="00D918CB" w:rsidRPr="00634252">
        <w:rPr>
          <w:lang w:val="en-US"/>
        </w:rPr>
        <w:t xml:space="preserve"> Hz, </w:t>
      </w:r>
      <w:r w:rsidR="00D918CB">
        <w:rPr>
          <w:lang w:val="en-US"/>
        </w:rPr>
        <w:t>1</w:t>
      </w:r>
      <w:r w:rsidR="00D918CB" w:rsidRPr="00634252">
        <w:rPr>
          <w:lang w:val="en-US"/>
        </w:rPr>
        <w:t>H, H-</w:t>
      </w:r>
      <w:r w:rsidR="00D918CB">
        <w:rPr>
          <w:lang w:val="en-US"/>
        </w:rPr>
        <w:t>29</w:t>
      </w:r>
      <w:r w:rsidR="00D918CB" w:rsidRPr="00634252">
        <w:rPr>
          <w:lang w:val="en-US"/>
        </w:rPr>
        <w:t>)</w:t>
      </w:r>
      <w:r w:rsidR="00D918CB" w:rsidRPr="00D918CB">
        <w:rPr>
          <w:lang w:val="en-US"/>
        </w:rPr>
        <w:t xml:space="preserve">; </w:t>
      </w:r>
      <w:r w:rsidR="00D918CB" w:rsidRPr="00D918CB">
        <w:rPr>
          <w:bCs/>
          <w:vertAlign w:val="superscript"/>
          <w:lang w:val="en-US"/>
        </w:rPr>
        <w:t>13</w:t>
      </w:r>
      <w:r w:rsidR="00D918CB" w:rsidRPr="00D918CB">
        <w:rPr>
          <w:bCs/>
          <w:lang w:val="en-US"/>
        </w:rPr>
        <w:t xml:space="preserve">C NMR (125 MHz, </w:t>
      </w:r>
      <w:r w:rsidR="00D918CB">
        <w:rPr>
          <w:bCs/>
          <w:lang w:val="en-US"/>
        </w:rPr>
        <w:t>Chloroform</w:t>
      </w:r>
      <w:r w:rsidR="00D918CB" w:rsidRPr="00D918CB">
        <w:rPr>
          <w:bCs/>
          <w:lang w:val="en-US"/>
        </w:rPr>
        <w:t xml:space="preserve">-d). </w:t>
      </w:r>
      <w:r w:rsidR="00D918CB" w:rsidRPr="00556EAB">
        <w:t>δ</w:t>
      </w:r>
      <w:r w:rsidR="00D918CB" w:rsidRPr="00D918CB">
        <w:rPr>
          <w:lang w:val="en-US"/>
        </w:rPr>
        <w:t xml:space="preserve"> </w:t>
      </w:r>
      <w:r w:rsidR="00D918CB">
        <w:rPr>
          <w:rFonts w:eastAsia="CharisSIL"/>
          <w:lang w:val="en-US"/>
        </w:rPr>
        <w:t>37.4</w:t>
      </w:r>
      <w:r w:rsidR="00D918CB" w:rsidRPr="00D918CB">
        <w:rPr>
          <w:rFonts w:eastAsia="CharisSIL"/>
          <w:lang w:val="en-US"/>
        </w:rPr>
        <w:t xml:space="preserve"> (C-1), </w:t>
      </w:r>
      <w:r w:rsidR="00D918CB">
        <w:rPr>
          <w:rFonts w:eastAsia="CharisSIL"/>
          <w:lang w:val="en-US"/>
        </w:rPr>
        <w:t>31.8</w:t>
      </w:r>
      <w:r w:rsidR="00D918CB" w:rsidRPr="00D918CB">
        <w:rPr>
          <w:rFonts w:eastAsia="CharisSIL"/>
          <w:lang w:val="en-US"/>
        </w:rPr>
        <w:t xml:space="preserve"> (C-2), 7</w:t>
      </w:r>
      <w:r w:rsidR="00D918CB">
        <w:rPr>
          <w:rFonts w:eastAsia="CharisSIL"/>
          <w:lang w:val="en-US"/>
        </w:rPr>
        <w:t>2</w:t>
      </w:r>
      <w:r w:rsidR="00D918CB" w:rsidRPr="00D918CB">
        <w:rPr>
          <w:rFonts w:eastAsia="CharisSIL"/>
          <w:lang w:val="en-US"/>
        </w:rPr>
        <w:t>.</w:t>
      </w:r>
      <w:r w:rsidR="00D918CB">
        <w:rPr>
          <w:rFonts w:eastAsia="CharisSIL"/>
          <w:lang w:val="en-US"/>
        </w:rPr>
        <w:t>0</w:t>
      </w:r>
      <w:r w:rsidR="00D918CB" w:rsidRPr="00D918CB">
        <w:rPr>
          <w:rFonts w:eastAsia="CharisSIL"/>
          <w:lang w:val="en-US"/>
        </w:rPr>
        <w:t xml:space="preserve"> (C-3), </w:t>
      </w:r>
      <w:r w:rsidR="00D918CB">
        <w:rPr>
          <w:rFonts w:eastAsia="CharisSIL"/>
          <w:lang w:val="en-US"/>
        </w:rPr>
        <w:t>42.5</w:t>
      </w:r>
      <w:r w:rsidR="00D918CB" w:rsidRPr="00D918CB">
        <w:rPr>
          <w:rFonts w:eastAsia="CharisSIL"/>
          <w:lang w:val="en-US"/>
        </w:rPr>
        <w:t xml:space="preserve"> (C-4), </w:t>
      </w:r>
      <w:r w:rsidR="00D918CB">
        <w:rPr>
          <w:rFonts w:eastAsia="CharisSIL"/>
          <w:lang w:val="en-US"/>
        </w:rPr>
        <w:t>140.9</w:t>
      </w:r>
      <w:r w:rsidR="00D918CB" w:rsidRPr="00D918CB">
        <w:rPr>
          <w:rFonts w:eastAsia="CharisSIL"/>
          <w:lang w:val="en-US"/>
        </w:rPr>
        <w:t xml:space="preserve"> (C-5), </w:t>
      </w:r>
      <w:r w:rsidR="00D918CB">
        <w:rPr>
          <w:rFonts w:eastAsia="CharisSIL"/>
          <w:lang w:val="en-US"/>
        </w:rPr>
        <w:t>121.9</w:t>
      </w:r>
      <w:r w:rsidR="00D918CB" w:rsidRPr="00D918CB">
        <w:rPr>
          <w:rFonts w:eastAsia="CharisSIL"/>
          <w:lang w:val="en-US"/>
        </w:rPr>
        <w:t xml:space="preserve"> (C-6), </w:t>
      </w:r>
      <w:r w:rsidR="00D918CB">
        <w:rPr>
          <w:rFonts w:eastAsia="CharisSIL"/>
          <w:lang w:val="en-US"/>
        </w:rPr>
        <w:t>32.1</w:t>
      </w:r>
      <w:r w:rsidR="00D918CB" w:rsidRPr="00D918CB">
        <w:rPr>
          <w:rFonts w:eastAsia="CharisSIL"/>
          <w:lang w:val="en-US"/>
        </w:rPr>
        <w:t xml:space="preserve"> (C-7), </w:t>
      </w:r>
      <w:r w:rsidR="00D918CB">
        <w:rPr>
          <w:rFonts w:eastAsia="CharisSIL"/>
          <w:lang w:val="en-US"/>
        </w:rPr>
        <w:t>21.3</w:t>
      </w:r>
      <w:r w:rsidR="00D918CB" w:rsidRPr="00D918CB">
        <w:rPr>
          <w:rFonts w:eastAsia="CharisSIL"/>
          <w:lang w:val="en-US"/>
        </w:rPr>
        <w:t xml:space="preserve"> (C-8), </w:t>
      </w:r>
      <w:r w:rsidR="00D918CB">
        <w:rPr>
          <w:rFonts w:eastAsia="CharisSIL"/>
          <w:lang w:val="en-US"/>
        </w:rPr>
        <w:t>50.3</w:t>
      </w:r>
      <w:r w:rsidR="00D918CB" w:rsidRPr="00D918CB">
        <w:rPr>
          <w:rFonts w:eastAsia="CharisSIL"/>
          <w:lang w:val="en-US"/>
        </w:rPr>
        <w:t xml:space="preserve"> (C-9), </w:t>
      </w:r>
      <w:r w:rsidR="00D918CB">
        <w:rPr>
          <w:rFonts w:eastAsia="CharisSIL"/>
          <w:lang w:val="en-US"/>
        </w:rPr>
        <w:t>36.7</w:t>
      </w:r>
      <w:r w:rsidR="00D918CB" w:rsidRPr="00D918CB">
        <w:rPr>
          <w:rFonts w:eastAsia="CharisSIL"/>
          <w:lang w:val="en-US"/>
        </w:rPr>
        <w:t xml:space="preserve"> (C-10), </w:t>
      </w:r>
      <w:r w:rsidR="00D918CB">
        <w:rPr>
          <w:rFonts w:eastAsia="CharisSIL"/>
          <w:lang w:val="en-US"/>
        </w:rPr>
        <w:t>21.3</w:t>
      </w:r>
      <w:r w:rsidR="00D918CB" w:rsidRPr="00D918CB">
        <w:rPr>
          <w:rFonts w:eastAsia="CharisSIL"/>
          <w:lang w:val="en-US"/>
        </w:rPr>
        <w:t xml:space="preserve"> (C-11), </w:t>
      </w:r>
      <w:r w:rsidR="00D918CB">
        <w:rPr>
          <w:rFonts w:eastAsia="CharisSIL"/>
          <w:lang w:val="en-US"/>
        </w:rPr>
        <w:t>39.9</w:t>
      </w:r>
      <w:r w:rsidR="00D918CB" w:rsidRPr="00D918CB">
        <w:rPr>
          <w:rFonts w:eastAsia="CharisSIL"/>
          <w:lang w:val="en-US"/>
        </w:rPr>
        <w:t xml:space="preserve"> (C-12), </w:t>
      </w:r>
      <w:r w:rsidR="00D918CB">
        <w:rPr>
          <w:rFonts w:eastAsia="CharisSIL"/>
          <w:lang w:val="en-US"/>
        </w:rPr>
        <w:t>42.5</w:t>
      </w:r>
      <w:r w:rsidR="00D918CB" w:rsidRPr="00D918CB">
        <w:rPr>
          <w:rFonts w:eastAsia="CharisSIL"/>
          <w:lang w:val="en-US"/>
        </w:rPr>
        <w:t xml:space="preserve"> (C-13), </w:t>
      </w:r>
      <w:r w:rsidR="00D918CB">
        <w:rPr>
          <w:rFonts w:eastAsia="CharisSIL"/>
          <w:lang w:val="en-US"/>
        </w:rPr>
        <w:t>56.9</w:t>
      </w:r>
      <w:r w:rsidR="00D918CB" w:rsidRPr="00D918CB">
        <w:rPr>
          <w:rFonts w:eastAsia="CharisSIL"/>
          <w:lang w:val="en-US"/>
        </w:rPr>
        <w:t xml:space="preserve"> (C-14), </w:t>
      </w:r>
      <w:r w:rsidR="00D918CB">
        <w:rPr>
          <w:rFonts w:eastAsia="CharisSIL"/>
          <w:lang w:val="en-US"/>
        </w:rPr>
        <w:t>24.5</w:t>
      </w:r>
      <w:r w:rsidR="00D918CB" w:rsidRPr="00D918CB">
        <w:rPr>
          <w:rFonts w:eastAsia="CharisSIL"/>
          <w:lang w:val="en-US"/>
        </w:rPr>
        <w:t xml:space="preserve"> (C-15), </w:t>
      </w:r>
      <w:r w:rsidR="00D918CB">
        <w:rPr>
          <w:rFonts w:eastAsia="CharisSIL"/>
          <w:lang w:val="en-US"/>
        </w:rPr>
        <w:t>28.4</w:t>
      </w:r>
      <w:r w:rsidR="00D918CB" w:rsidRPr="00D918CB">
        <w:rPr>
          <w:rFonts w:eastAsia="CharisSIL"/>
          <w:lang w:val="en-US"/>
        </w:rPr>
        <w:t xml:space="preserve"> (C-16), </w:t>
      </w:r>
      <w:r w:rsidR="00D918CB">
        <w:rPr>
          <w:rFonts w:eastAsia="CharisSIL"/>
          <w:lang w:val="en-US"/>
        </w:rPr>
        <w:t>56.1</w:t>
      </w:r>
      <w:r w:rsidR="00D918CB" w:rsidRPr="00D918CB">
        <w:rPr>
          <w:rFonts w:eastAsia="CharisSIL"/>
          <w:lang w:val="en-US"/>
        </w:rPr>
        <w:t xml:space="preserve"> (C-17), </w:t>
      </w:r>
      <w:r w:rsidR="00D918CB">
        <w:rPr>
          <w:rFonts w:eastAsia="CharisSIL"/>
          <w:lang w:val="en-US"/>
        </w:rPr>
        <w:t>12.1</w:t>
      </w:r>
      <w:r w:rsidR="00D918CB" w:rsidRPr="00D918CB">
        <w:rPr>
          <w:rFonts w:eastAsia="CharisSIL"/>
          <w:lang w:val="en-US"/>
        </w:rPr>
        <w:t xml:space="preserve"> (C-18), </w:t>
      </w:r>
      <w:r w:rsidR="00D918CB">
        <w:rPr>
          <w:rFonts w:eastAsia="CharisSIL"/>
          <w:lang w:val="en-US"/>
        </w:rPr>
        <w:t>19.5</w:t>
      </w:r>
      <w:r w:rsidR="00D918CB" w:rsidRPr="00D918CB">
        <w:rPr>
          <w:rFonts w:eastAsia="CharisSIL"/>
          <w:lang w:val="en-US"/>
        </w:rPr>
        <w:t xml:space="preserve"> (C-19), </w:t>
      </w:r>
      <w:r w:rsidR="00D918CB">
        <w:rPr>
          <w:rFonts w:eastAsia="CharisSIL"/>
          <w:lang w:val="en-US"/>
        </w:rPr>
        <w:t>40.7</w:t>
      </w:r>
      <w:r w:rsidR="00D918CB" w:rsidRPr="00D918CB">
        <w:rPr>
          <w:rFonts w:eastAsia="CharisSIL"/>
          <w:lang w:val="en-US"/>
        </w:rPr>
        <w:t xml:space="preserve"> (C-20), </w:t>
      </w:r>
      <w:r w:rsidR="00D918CB">
        <w:rPr>
          <w:rFonts w:eastAsia="CharisSIL"/>
          <w:lang w:val="en-US"/>
        </w:rPr>
        <w:t>21.2</w:t>
      </w:r>
      <w:r w:rsidR="00D918CB" w:rsidRPr="00D918CB">
        <w:rPr>
          <w:rFonts w:eastAsia="CharisSIL"/>
          <w:lang w:val="en-US"/>
        </w:rPr>
        <w:t xml:space="preserve"> (C-21), </w:t>
      </w:r>
      <w:r w:rsidR="00D918CB">
        <w:rPr>
          <w:rFonts w:eastAsia="CharisSIL"/>
          <w:lang w:val="en-US"/>
        </w:rPr>
        <w:t>138.5</w:t>
      </w:r>
      <w:r w:rsidR="00D918CB" w:rsidRPr="00D918CB">
        <w:rPr>
          <w:rFonts w:eastAsia="CharisSIL"/>
          <w:lang w:val="en-US"/>
        </w:rPr>
        <w:t xml:space="preserve"> (C-22), </w:t>
      </w:r>
      <w:r w:rsidR="00D918CB">
        <w:rPr>
          <w:rFonts w:eastAsia="CharisSIL"/>
          <w:lang w:val="en-US"/>
        </w:rPr>
        <w:t>129.5</w:t>
      </w:r>
      <w:r w:rsidR="00D918CB" w:rsidRPr="00D918CB">
        <w:rPr>
          <w:rFonts w:eastAsia="CharisSIL"/>
          <w:lang w:val="en-US"/>
        </w:rPr>
        <w:t xml:space="preserve"> (C-23), </w:t>
      </w:r>
      <w:r w:rsidR="00D918CB">
        <w:rPr>
          <w:rFonts w:eastAsia="CharisSIL"/>
          <w:lang w:val="en-US"/>
        </w:rPr>
        <w:t>51.4</w:t>
      </w:r>
      <w:r w:rsidR="00D918CB" w:rsidRPr="00D918CB">
        <w:rPr>
          <w:rFonts w:eastAsia="CharisSIL"/>
          <w:lang w:val="en-US"/>
        </w:rPr>
        <w:t xml:space="preserve"> (C-24), </w:t>
      </w:r>
      <w:r w:rsidR="00D918CB">
        <w:rPr>
          <w:rFonts w:eastAsia="CharisSIL"/>
          <w:lang w:val="en-US"/>
        </w:rPr>
        <w:t>31.8</w:t>
      </w:r>
      <w:r w:rsidR="00D918CB" w:rsidRPr="00D918CB">
        <w:rPr>
          <w:rFonts w:eastAsia="CharisSIL"/>
          <w:lang w:val="en-US"/>
        </w:rPr>
        <w:t xml:space="preserve"> (C-25), </w:t>
      </w:r>
      <w:r w:rsidR="00D918CB">
        <w:rPr>
          <w:rFonts w:eastAsia="CharisSIL"/>
          <w:lang w:val="en-US"/>
        </w:rPr>
        <w:t>21.3</w:t>
      </w:r>
      <w:r w:rsidR="00D918CB" w:rsidRPr="00D918CB">
        <w:rPr>
          <w:rFonts w:eastAsia="CharisSIL"/>
          <w:lang w:val="en-US"/>
        </w:rPr>
        <w:t xml:space="preserve"> (C-26), </w:t>
      </w:r>
      <w:r w:rsidR="00D918CB">
        <w:rPr>
          <w:rFonts w:eastAsia="CharisSIL"/>
          <w:lang w:val="en-US"/>
        </w:rPr>
        <w:t>19.1</w:t>
      </w:r>
      <w:r w:rsidR="00D918CB" w:rsidRPr="00D918CB">
        <w:rPr>
          <w:rFonts w:eastAsia="CharisSIL"/>
          <w:lang w:val="en-US"/>
        </w:rPr>
        <w:t xml:space="preserve"> (C-27), </w:t>
      </w:r>
      <w:r w:rsidR="00D918CB">
        <w:rPr>
          <w:rFonts w:eastAsia="CharisSIL"/>
          <w:lang w:val="en-US"/>
        </w:rPr>
        <w:t>25.6</w:t>
      </w:r>
      <w:r w:rsidR="00D918CB" w:rsidRPr="00D918CB">
        <w:rPr>
          <w:rFonts w:eastAsia="CharisSIL"/>
          <w:lang w:val="en-US"/>
        </w:rPr>
        <w:t xml:space="preserve"> (C-28), </w:t>
      </w:r>
      <w:r w:rsidR="00D918CB">
        <w:rPr>
          <w:rFonts w:eastAsia="CharisSIL"/>
          <w:lang w:val="en-US"/>
        </w:rPr>
        <w:t>12.2</w:t>
      </w:r>
      <w:r w:rsidR="00D918CB" w:rsidRPr="00D918CB">
        <w:rPr>
          <w:rFonts w:eastAsia="CharisSIL"/>
          <w:lang w:val="en-US"/>
        </w:rPr>
        <w:t xml:space="preserve"> (C-29);</w:t>
      </w:r>
      <w:r w:rsidR="00D918CB" w:rsidRPr="00D918CB">
        <w:rPr>
          <w:lang w:val="en-US"/>
        </w:rPr>
        <w:t xml:space="preserve"> HR-TOFMS </w:t>
      </w:r>
      <w:r w:rsidR="00D918CB" w:rsidRPr="00D918CB">
        <w:rPr>
          <w:i/>
          <w:lang w:val="en-US"/>
        </w:rPr>
        <w:t>m/z</w:t>
      </w:r>
      <w:r w:rsidR="00D918CB" w:rsidRPr="00D918CB">
        <w:rPr>
          <w:lang w:val="en-US"/>
        </w:rPr>
        <w:t xml:space="preserve"> 4</w:t>
      </w:r>
      <w:r w:rsidR="00D918CB">
        <w:rPr>
          <w:lang w:val="en-US"/>
        </w:rPr>
        <w:t>13</w:t>
      </w:r>
      <w:r w:rsidR="00D918CB" w:rsidRPr="00D918CB">
        <w:rPr>
          <w:lang w:val="en-US"/>
        </w:rPr>
        <w:t>.3</w:t>
      </w:r>
      <w:r w:rsidR="00D918CB">
        <w:rPr>
          <w:lang w:val="en-US"/>
        </w:rPr>
        <w:t>748</w:t>
      </w:r>
      <w:r w:rsidR="00D918CB" w:rsidRPr="00D918CB">
        <w:rPr>
          <w:lang w:val="en-US"/>
        </w:rPr>
        <w:t xml:space="preserve"> [M</w:t>
      </w:r>
      <w:r w:rsidR="00D918CB">
        <w:rPr>
          <w:lang w:val="en-US"/>
        </w:rPr>
        <w:t>+</w:t>
      </w:r>
      <w:r w:rsidR="00D918CB" w:rsidRPr="00D918CB">
        <w:rPr>
          <w:lang w:val="en-US"/>
        </w:rPr>
        <w:t>H]</w:t>
      </w:r>
      <w:r w:rsidR="00415CF8" w:rsidRPr="00415CF8">
        <w:rPr>
          <w:vertAlign w:val="superscript"/>
          <w:lang w:val="en-US"/>
        </w:rPr>
        <w:t>+</w:t>
      </w:r>
      <w:r w:rsidR="00D918CB" w:rsidRPr="00D918CB">
        <w:rPr>
          <w:lang w:val="en-US"/>
        </w:rPr>
        <w:t>, (calculated for C</w:t>
      </w:r>
      <w:r w:rsidR="00415CF8">
        <w:rPr>
          <w:vertAlign w:val="subscript"/>
          <w:lang w:val="en-US"/>
        </w:rPr>
        <w:t>29</w:t>
      </w:r>
      <w:r w:rsidR="00D918CB" w:rsidRPr="00D918CB">
        <w:rPr>
          <w:lang w:val="en-US"/>
        </w:rPr>
        <w:t>H</w:t>
      </w:r>
      <w:r w:rsidR="00D918CB" w:rsidRPr="00D918CB">
        <w:rPr>
          <w:vertAlign w:val="subscript"/>
          <w:lang w:val="en-US"/>
        </w:rPr>
        <w:t>48</w:t>
      </w:r>
      <w:r w:rsidR="00D918CB" w:rsidRPr="00D918CB">
        <w:rPr>
          <w:lang w:val="en-US"/>
        </w:rPr>
        <w:t xml:space="preserve">O, </w:t>
      </w:r>
      <w:r w:rsidR="00D918CB" w:rsidRPr="00D918CB">
        <w:rPr>
          <w:i/>
          <w:lang w:val="en-US"/>
        </w:rPr>
        <w:t>m/z</w:t>
      </w:r>
      <w:r w:rsidR="00D918CB" w:rsidRPr="00D918CB">
        <w:rPr>
          <w:lang w:val="en-US"/>
        </w:rPr>
        <w:t xml:space="preserve"> 4</w:t>
      </w:r>
      <w:r w:rsidR="00415CF8">
        <w:rPr>
          <w:lang w:val="en-US"/>
        </w:rPr>
        <w:t>12</w:t>
      </w:r>
      <w:r w:rsidR="00D918CB" w:rsidRPr="00D918CB">
        <w:rPr>
          <w:lang w:val="en-US"/>
        </w:rPr>
        <w:t>.3</w:t>
      </w:r>
      <w:r w:rsidR="00415CF8">
        <w:rPr>
          <w:lang w:val="en-US"/>
        </w:rPr>
        <w:t>704</w:t>
      </w:r>
      <w:r w:rsidR="00D918CB" w:rsidRPr="00D918CB">
        <w:rPr>
          <w:lang w:val="en-US"/>
        </w:rPr>
        <w:t>).</w:t>
      </w:r>
      <w:r w:rsidR="0035239F" w:rsidRPr="0035239F">
        <w:t xml:space="preserve"> </w:t>
      </w:r>
      <w:r w:rsidR="0035239F" w:rsidRPr="002F6761">
        <w:rPr>
          <w:lang w:val="en-US"/>
        </w:rPr>
        <w:t>In agreement with published data</w:t>
      </w:r>
      <w:r w:rsidR="00804CA7">
        <w:rPr>
          <w:lang w:val="en-US"/>
        </w:rPr>
        <w:t>.</w:t>
      </w:r>
      <w:r w:rsidR="0035239F" w:rsidRPr="00804CA7">
        <w:rPr>
          <w:vertAlign w:val="superscript"/>
          <w:lang w:val="de-DE"/>
        </w:rPr>
        <w:fldChar w:fldCharType="begin"/>
      </w:r>
      <w:r w:rsidR="00804CA7" w:rsidRPr="00804CA7">
        <w:rPr>
          <w:vertAlign w:val="superscript"/>
          <w:lang w:val="en-US"/>
        </w:rPr>
        <w:instrText xml:space="preserve"> ADDIN EN.CITE &lt;EndNote&gt;&lt;Cite&gt;&lt;Author&gt;Della Greca&lt;/Author&gt;&lt;Year&gt;1990&lt;/Year&gt;&lt;RecNum&gt;106&lt;/RecNum&gt;&lt;DisplayText&gt;[1]&lt;/DisplayText&gt;&lt;record&gt;&lt;rec-number&gt;106&lt;/rec-number&gt;&lt;foreign-keys&gt;&lt;key app="EN" db-id="epz9xsew9r0r0meetdn5asfyffxpe5ftst9f" timestamp="1603645464"&gt;106&lt;/key&gt;&lt;/foreign-keys&gt;&lt;ref-type name="Journal Article"&gt;17&lt;/ref-type&gt;&lt;contributors&gt;&lt;authors&gt;&lt;author&gt;Della Greca, Marina&lt;/author&gt;&lt;author&gt;Monaco, Pietro&lt;/author&gt;&lt;author&gt;Previtera, Lucio&lt;/author&gt;&lt;/authors&gt;&lt;/contributors&gt;&lt;titles&gt;&lt;title&gt;Stigmasterols from Typha latifolia&lt;/title&gt;&lt;secondary-title&gt;Journal of Natural Products&lt;/secondary-title&gt;&lt;/titles&gt;&lt;periodical&gt;&lt;full-title&gt;Journal of Natural Products&lt;/full-title&gt;&lt;/periodical&gt;&lt;pages&gt;1430-1435&lt;/pages&gt;&lt;volume&gt;53&lt;/volume&gt;&lt;number&gt;6&lt;/number&gt;&lt;dates&gt;&lt;year&gt;1990&lt;/year&gt;&lt;/dates&gt;&lt;accession-num&gt;doi:10.1021/np50072a005&lt;/accession-num&gt;&lt;urls&gt;&lt;/urls&gt;&lt;electronic-resource-num&gt;10.1021/np50072a005&lt;/electronic-resource-num&gt;&lt;/record&gt;&lt;/Cite&gt;&lt;/EndNote&gt;</w:instrText>
      </w:r>
      <w:r w:rsidR="0035239F" w:rsidRPr="00804CA7">
        <w:rPr>
          <w:vertAlign w:val="superscript"/>
          <w:lang w:val="de-DE"/>
        </w:rPr>
        <w:fldChar w:fldCharType="separate"/>
      </w:r>
      <w:r w:rsidR="00804CA7" w:rsidRPr="00804CA7">
        <w:rPr>
          <w:noProof/>
          <w:vertAlign w:val="superscript"/>
          <w:lang w:val="en-US"/>
        </w:rPr>
        <w:t>[1]</w:t>
      </w:r>
      <w:r w:rsidR="0035239F" w:rsidRPr="00804CA7">
        <w:rPr>
          <w:vertAlign w:val="superscript"/>
          <w:lang w:val="de-DE"/>
        </w:rPr>
        <w:fldChar w:fldCharType="end"/>
      </w:r>
    </w:p>
    <w:p w:rsidR="00192ABD" w:rsidRPr="00804CA7" w:rsidRDefault="00192ABD" w:rsidP="0066628E">
      <w:pPr>
        <w:spacing w:line="360" w:lineRule="auto"/>
        <w:jc w:val="both"/>
        <w:rPr>
          <w:lang w:val="en-US"/>
        </w:rPr>
      </w:pPr>
    </w:p>
    <w:p w:rsidR="00192ABD" w:rsidRDefault="00192ABD" w:rsidP="00192ABD">
      <w:pPr>
        <w:jc w:val="center"/>
      </w:pPr>
      <w:r>
        <w:object w:dxaOrig="3941" w:dyaOrig="2177">
          <v:shape id="_x0000_i1026" type="#_x0000_t75" style="width:195.05pt;height:108pt" o:ole="">
            <v:imagedata r:id="rId9" o:title=""/>
          </v:shape>
          <o:OLEObject Type="Embed" ProgID="ChemDraw.Document.6.0" ShapeID="_x0000_i1026" DrawAspect="Content" ObjectID="_1713186926" r:id="rId10"/>
        </w:object>
      </w:r>
    </w:p>
    <w:p w:rsidR="00192ABD" w:rsidRPr="00804CA7" w:rsidRDefault="00192ABD" w:rsidP="00192ABD">
      <w:pPr>
        <w:spacing w:before="100" w:beforeAutospacing="1" w:after="100" w:afterAutospacing="1" w:line="276" w:lineRule="auto"/>
        <w:jc w:val="center"/>
        <w:rPr>
          <w:lang w:val="en-US"/>
        </w:rPr>
      </w:pPr>
      <w:r w:rsidRPr="00804CA7">
        <w:rPr>
          <w:b/>
          <w:lang w:val="en-US"/>
        </w:rPr>
        <w:t>3</w:t>
      </w:r>
      <w:r w:rsidRPr="00B434A9">
        <w:rPr>
          <w:b/>
        </w:rPr>
        <w:t>β</w:t>
      </w:r>
      <w:r w:rsidRPr="00804CA7">
        <w:rPr>
          <w:b/>
          <w:lang w:val="en-US"/>
        </w:rPr>
        <w:t>-hydroxy-9-lanosta-7</w:t>
      </w:r>
      <w:proofErr w:type="gramStart"/>
      <w:r w:rsidRPr="00804CA7">
        <w:rPr>
          <w:b/>
          <w:lang w:val="en-US"/>
        </w:rPr>
        <w:t>,24E</w:t>
      </w:r>
      <w:proofErr w:type="gramEnd"/>
      <w:r w:rsidRPr="00804CA7">
        <w:rPr>
          <w:b/>
          <w:lang w:val="en-US"/>
        </w:rPr>
        <w:t>-dien-26-oic acid</w:t>
      </w:r>
      <w:r w:rsidRPr="00804CA7">
        <w:rPr>
          <w:lang w:val="en-US"/>
        </w:rPr>
        <w:t xml:space="preserve"> </w:t>
      </w:r>
      <w:r w:rsidRPr="00804CA7">
        <w:rPr>
          <w:b/>
          <w:lang w:val="en-US"/>
        </w:rPr>
        <w:t>(</w:t>
      </w:r>
      <w:r w:rsidR="00754F8B" w:rsidRPr="00804CA7">
        <w:rPr>
          <w:b/>
          <w:lang w:val="en-US"/>
        </w:rPr>
        <w:t>2</w:t>
      </w:r>
      <w:r w:rsidRPr="00804CA7">
        <w:rPr>
          <w:b/>
          <w:lang w:val="en-US"/>
        </w:rPr>
        <w:t>)</w:t>
      </w:r>
    </w:p>
    <w:p w:rsidR="00192ABD" w:rsidRPr="007B23E8" w:rsidRDefault="00192ABD" w:rsidP="00192ABD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  <w:r w:rsidRPr="00804CA7">
        <w:rPr>
          <w:rFonts w:eastAsia="CharisSIL"/>
          <w:lang w:val="en-US"/>
        </w:rPr>
        <w:t xml:space="preserve">A white crystal, </w:t>
      </w:r>
      <w:proofErr w:type="spellStart"/>
      <w:r w:rsidRPr="00804CA7">
        <w:rPr>
          <w:lang w:val="en-US"/>
        </w:rPr>
        <w:t>m.p</w:t>
      </w:r>
      <w:proofErr w:type="spellEnd"/>
      <w:r w:rsidRPr="00804CA7">
        <w:rPr>
          <w:lang w:val="en-US"/>
        </w:rPr>
        <w:t xml:space="preserve"> 162–165 °C; [</w:t>
      </w:r>
      <w:r w:rsidRPr="00806E88">
        <w:t>α</w:t>
      </w:r>
      <w:proofErr w:type="gramStart"/>
      <w:r w:rsidRPr="00804CA7">
        <w:rPr>
          <w:lang w:val="en-US"/>
        </w:rPr>
        <w:t>]</w:t>
      </w:r>
      <w:r w:rsidRPr="00804CA7">
        <w:rPr>
          <w:vertAlign w:val="subscript"/>
          <w:lang w:val="en-US"/>
        </w:rPr>
        <w:t>D</w:t>
      </w:r>
      <w:proofErr w:type="gramEnd"/>
      <w:r w:rsidRPr="00804CA7">
        <w:rPr>
          <w:lang w:val="en-US"/>
        </w:rPr>
        <w:t xml:space="preserve"> +15.6 (</w:t>
      </w:r>
      <w:r w:rsidRPr="00CD53EE">
        <w:rPr>
          <w:lang w:val="de-DE"/>
        </w:rPr>
        <w:t>c 0.3,</w:t>
      </w:r>
      <w:r>
        <w:rPr>
          <w:lang w:val="de-DE"/>
        </w:rPr>
        <w:t xml:space="preserve"> EtOH</w:t>
      </w:r>
      <w:r w:rsidRPr="00CD53EE">
        <w:rPr>
          <w:lang w:val="de-DE"/>
        </w:rPr>
        <w:t>); IR (KBr)</w:t>
      </w:r>
      <w:r w:rsidRPr="00CD53EE">
        <w:rPr>
          <w:i/>
          <w:vertAlign w:val="subscript"/>
          <w:lang w:val="de-DE"/>
        </w:rPr>
        <w:t>vmax</w:t>
      </w:r>
      <w:r w:rsidRPr="00CD53EE">
        <w:rPr>
          <w:lang w:val="de-DE"/>
        </w:rPr>
        <w:t xml:space="preserve"> 3241, 1701 1633 and 1120 cm⁻¹; </w:t>
      </w:r>
      <w:r w:rsidRPr="00CD53EE">
        <w:rPr>
          <w:bCs/>
          <w:vertAlign w:val="superscript"/>
          <w:lang w:val="de-DE"/>
        </w:rPr>
        <w:t>1</w:t>
      </w:r>
      <w:r w:rsidRPr="00CD53EE">
        <w:rPr>
          <w:bCs/>
          <w:lang w:val="de-DE"/>
        </w:rPr>
        <w:t xml:space="preserve">H NMR (500 MHz, Methanol-d). </w:t>
      </w:r>
      <w:r w:rsidRPr="00556EAB">
        <w:t>δ</w:t>
      </w:r>
      <w:r w:rsidRPr="00CD53EE">
        <w:rPr>
          <w:lang w:val="de-DE"/>
        </w:rPr>
        <w:t xml:space="preserve"> 1.54 (m, 2H, H-1), 1.5</w:t>
      </w:r>
      <w:r>
        <w:rPr>
          <w:lang w:val="de-DE"/>
        </w:rPr>
        <w:t>9</w:t>
      </w:r>
      <w:r w:rsidRPr="00CD53EE">
        <w:rPr>
          <w:lang w:val="de-DE"/>
        </w:rPr>
        <w:t xml:space="preserve"> (m, 2H, H-</w:t>
      </w:r>
      <w:r>
        <w:rPr>
          <w:lang w:val="de-DE"/>
        </w:rPr>
        <w:t>2</w:t>
      </w:r>
      <w:r w:rsidRPr="00CD53EE">
        <w:rPr>
          <w:lang w:val="de-DE"/>
        </w:rPr>
        <w:t>)</w:t>
      </w:r>
      <w:r>
        <w:rPr>
          <w:lang w:val="de-DE"/>
        </w:rPr>
        <w:t>, 3.49</w:t>
      </w:r>
      <w:r w:rsidRPr="00CD53EE">
        <w:rPr>
          <w:lang w:val="de-DE"/>
        </w:rPr>
        <w:t xml:space="preserve"> (</w:t>
      </w:r>
      <w:r>
        <w:rPr>
          <w:lang w:val="de-DE"/>
        </w:rPr>
        <w:t>dd</w:t>
      </w:r>
      <w:r w:rsidRPr="00CD53EE">
        <w:rPr>
          <w:lang w:val="de-DE"/>
        </w:rPr>
        <w:t>,</w:t>
      </w:r>
      <w:r>
        <w:rPr>
          <w:lang w:val="de-DE"/>
        </w:rPr>
        <w:t xml:space="preserve"> </w:t>
      </w:r>
      <w:r w:rsidRPr="00CD53EE">
        <w:rPr>
          <w:lang w:val="de-DE"/>
        </w:rPr>
        <w:t xml:space="preserve"> </w:t>
      </w:r>
      <w:r w:rsidRPr="00CD53EE">
        <w:rPr>
          <w:i/>
          <w:lang w:val="de-DE"/>
        </w:rPr>
        <w:t>J</w:t>
      </w:r>
      <w:r>
        <w:rPr>
          <w:lang w:val="de-DE"/>
        </w:rPr>
        <w:t xml:space="preserve"> = 4.0, 12.0 Hz, 1</w:t>
      </w:r>
      <w:r w:rsidRPr="00CD53EE">
        <w:rPr>
          <w:lang w:val="de-DE"/>
        </w:rPr>
        <w:t>H, H-</w:t>
      </w:r>
      <w:r>
        <w:rPr>
          <w:lang w:val="de-DE"/>
        </w:rPr>
        <w:t>3</w:t>
      </w:r>
      <w:r w:rsidRPr="00CD53EE">
        <w:rPr>
          <w:lang w:val="de-DE"/>
        </w:rPr>
        <w:t>)</w:t>
      </w:r>
      <w:r>
        <w:rPr>
          <w:lang w:val="de-DE"/>
        </w:rPr>
        <w:t xml:space="preserve">, </w:t>
      </w:r>
      <w:r w:rsidRPr="00CD53EE">
        <w:rPr>
          <w:lang w:val="de-DE"/>
        </w:rPr>
        <w:t>1.</w:t>
      </w:r>
      <w:r>
        <w:rPr>
          <w:lang w:val="de-DE"/>
        </w:rPr>
        <w:t>45</w:t>
      </w:r>
      <w:r w:rsidRPr="00CD53EE">
        <w:rPr>
          <w:lang w:val="de-DE"/>
        </w:rPr>
        <w:t xml:space="preserve"> (m, </w:t>
      </w:r>
      <w:r>
        <w:rPr>
          <w:lang w:val="de-DE"/>
        </w:rPr>
        <w:t>1</w:t>
      </w:r>
      <w:r w:rsidRPr="00CD53EE">
        <w:rPr>
          <w:lang w:val="de-DE"/>
        </w:rPr>
        <w:t>H, H-</w:t>
      </w:r>
      <w:r>
        <w:rPr>
          <w:lang w:val="de-DE"/>
        </w:rPr>
        <w:t>5</w:t>
      </w:r>
      <w:r w:rsidRPr="00CD53EE">
        <w:rPr>
          <w:lang w:val="de-DE"/>
        </w:rPr>
        <w:t>)</w:t>
      </w:r>
      <w:r>
        <w:rPr>
          <w:lang w:val="de-DE"/>
        </w:rPr>
        <w:t xml:space="preserve">, </w:t>
      </w:r>
      <w:r w:rsidRPr="00CD53EE">
        <w:rPr>
          <w:lang w:val="de-DE"/>
        </w:rPr>
        <w:t>1.</w:t>
      </w:r>
      <w:r>
        <w:rPr>
          <w:lang w:val="de-DE"/>
        </w:rPr>
        <w:t>85</w:t>
      </w:r>
      <w:r w:rsidRPr="00CD53EE">
        <w:rPr>
          <w:lang w:val="de-DE"/>
        </w:rPr>
        <w:t xml:space="preserve"> (m, 2H, H-</w:t>
      </w:r>
      <w:r>
        <w:rPr>
          <w:lang w:val="de-DE"/>
        </w:rPr>
        <w:t>6</w:t>
      </w:r>
      <w:r w:rsidRPr="00CD53EE">
        <w:rPr>
          <w:lang w:val="de-DE"/>
        </w:rPr>
        <w:t>)</w:t>
      </w:r>
      <w:r>
        <w:rPr>
          <w:lang w:val="de-DE"/>
        </w:rPr>
        <w:t>, 5.26</w:t>
      </w:r>
      <w:r w:rsidRPr="00CD53EE">
        <w:rPr>
          <w:lang w:val="de-DE"/>
        </w:rPr>
        <w:t xml:space="preserve"> (</w:t>
      </w:r>
      <w:r>
        <w:rPr>
          <w:lang w:val="de-DE"/>
        </w:rPr>
        <w:t>dd</w:t>
      </w:r>
      <w:r w:rsidRPr="00CD53EE">
        <w:rPr>
          <w:lang w:val="de-DE"/>
        </w:rPr>
        <w:t>,</w:t>
      </w:r>
      <w:r>
        <w:rPr>
          <w:lang w:val="de-DE"/>
        </w:rPr>
        <w:t xml:space="preserve"> </w:t>
      </w:r>
      <w:r w:rsidRPr="00CD53EE">
        <w:rPr>
          <w:lang w:val="de-DE"/>
        </w:rPr>
        <w:t xml:space="preserve"> </w:t>
      </w:r>
      <w:r w:rsidRPr="00CD53EE">
        <w:rPr>
          <w:i/>
          <w:lang w:val="de-DE"/>
        </w:rPr>
        <w:t>J</w:t>
      </w:r>
      <w:r>
        <w:rPr>
          <w:lang w:val="de-DE"/>
        </w:rPr>
        <w:t xml:space="preserve"> = 3.0, 6.5 Hz, 1</w:t>
      </w:r>
      <w:r w:rsidRPr="00CD53EE">
        <w:rPr>
          <w:lang w:val="de-DE"/>
        </w:rPr>
        <w:t>H, H-</w:t>
      </w:r>
      <w:r>
        <w:rPr>
          <w:lang w:val="de-DE"/>
        </w:rPr>
        <w:t>7</w:t>
      </w:r>
      <w:r w:rsidRPr="00CD53EE">
        <w:rPr>
          <w:lang w:val="de-DE"/>
        </w:rPr>
        <w:t>)</w:t>
      </w:r>
      <w:r>
        <w:rPr>
          <w:lang w:val="de-DE"/>
        </w:rPr>
        <w:t>, 2.18</w:t>
      </w:r>
      <w:r w:rsidRPr="00CD53EE">
        <w:rPr>
          <w:lang w:val="de-DE"/>
        </w:rPr>
        <w:t xml:space="preserve"> (m, </w:t>
      </w:r>
      <w:r>
        <w:rPr>
          <w:lang w:val="de-DE"/>
        </w:rPr>
        <w:t>1</w:t>
      </w:r>
      <w:r w:rsidRPr="00CD53EE">
        <w:rPr>
          <w:lang w:val="de-DE"/>
        </w:rPr>
        <w:t>H, H-</w:t>
      </w:r>
      <w:r>
        <w:rPr>
          <w:lang w:val="de-DE"/>
        </w:rPr>
        <w:t>9</w:t>
      </w:r>
      <w:r w:rsidRPr="00CD53EE">
        <w:rPr>
          <w:lang w:val="de-DE"/>
        </w:rPr>
        <w:t>)</w:t>
      </w:r>
      <w:r>
        <w:rPr>
          <w:lang w:val="de-DE"/>
        </w:rPr>
        <w:t>, 1.40</w:t>
      </w:r>
      <w:r w:rsidRPr="00CD53EE">
        <w:rPr>
          <w:lang w:val="de-DE"/>
        </w:rPr>
        <w:t xml:space="preserve"> (m, 2H, H-</w:t>
      </w:r>
      <w:r>
        <w:rPr>
          <w:lang w:val="de-DE"/>
        </w:rPr>
        <w:t>11</w:t>
      </w:r>
      <w:r w:rsidRPr="00CD53EE">
        <w:rPr>
          <w:lang w:val="de-DE"/>
        </w:rPr>
        <w:t>)</w:t>
      </w:r>
      <w:r>
        <w:rPr>
          <w:lang w:val="de-DE"/>
        </w:rPr>
        <w:t>, 1.32</w:t>
      </w:r>
      <w:r w:rsidRPr="00CD53EE">
        <w:rPr>
          <w:lang w:val="de-DE"/>
        </w:rPr>
        <w:t xml:space="preserve"> (m, 2H, H-</w:t>
      </w:r>
      <w:r>
        <w:rPr>
          <w:lang w:val="de-DE"/>
        </w:rPr>
        <w:t>12</w:t>
      </w:r>
      <w:r w:rsidRPr="00CD53EE">
        <w:rPr>
          <w:lang w:val="de-DE"/>
        </w:rPr>
        <w:t>)</w:t>
      </w:r>
      <w:r>
        <w:rPr>
          <w:lang w:val="de-DE"/>
        </w:rPr>
        <w:t>,</w:t>
      </w:r>
      <w:r w:rsidRPr="00672E8C">
        <w:rPr>
          <w:lang w:val="de-DE"/>
        </w:rPr>
        <w:t xml:space="preserve"> </w:t>
      </w:r>
      <w:r>
        <w:rPr>
          <w:lang w:val="de-DE"/>
        </w:rPr>
        <w:t>1.40</w:t>
      </w:r>
      <w:r w:rsidRPr="00CD53EE">
        <w:rPr>
          <w:lang w:val="de-DE"/>
        </w:rPr>
        <w:t xml:space="preserve"> (m, 2H, H-</w:t>
      </w:r>
      <w:r>
        <w:rPr>
          <w:lang w:val="de-DE"/>
        </w:rPr>
        <w:t>15</w:t>
      </w:r>
      <w:r w:rsidRPr="00CD53EE">
        <w:rPr>
          <w:lang w:val="de-DE"/>
        </w:rPr>
        <w:t>)</w:t>
      </w:r>
      <w:r>
        <w:rPr>
          <w:lang w:val="de-DE"/>
        </w:rPr>
        <w:t xml:space="preserve">, 1.96 </w:t>
      </w:r>
      <w:r w:rsidRPr="00CD53EE">
        <w:rPr>
          <w:lang w:val="de-DE"/>
        </w:rPr>
        <w:t>(m, 2H, H-</w:t>
      </w:r>
      <w:r>
        <w:rPr>
          <w:lang w:val="de-DE"/>
        </w:rPr>
        <w:t>16</w:t>
      </w:r>
      <w:r w:rsidRPr="00CD53EE">
        <w:rPr>
          <w:lang w:val="de-DE"/>
        </w:rPr>
        <w:t>)</w:t>
      </w:r>
      <w:r>
        <w:rPr>
          <w:lang w:val="de-DE"/>
        </w:rPr>
        <w:t>, 1.47</w:t>
      </w:r>
      <w:r w:rsidRPr="00CD53EE">
        <w:rPr>
          <w:lang w:val="de-DE"/>
        </w:rPr>
        <w:t xml:space="preserve"> (m, </w:t>
      </w:r>
      <w:r>
        <w:rPr>
          <w:lang w:val="de-DE"/>
        </w:rPr>
        <w:t>1</w:t>
      </w:r>
      <w:r w:rsidRPr="00CD53EE">
        <w:rPr>
          <w:lang w:val="de-DE"/>
        </w:rPr>
        <w:t>H, H-</w:t>
      </w:r>
      <w:r>
        <w:rPr>
          <w:lang w:val="de-DE"/>
        </w:rPr>
        <w:t>17</w:t>
      </w:r>
      <w:r w:rsidRPr="00CD53EE">
        <w:rPr>
          <w:lang w:val="de-DE"/>
        </w:rPr>
        <w:t>)</w:t>
      </w:r>
      <w:r>
        <w:rPr>
          <w:lang w:val="de-DE"/>
        </w:rPr>
        <w:t>, 0.96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18</w:t>
      </w:r>
      <w:r w:rsidRPr="00CD53EE">
        <w:rPr>
          <w:lang w:val="de-DE"/>
        </w:rPr>
        <w:t>)</w:t>
      </w:r>
      <w:r>
        <w:rPr>
          <w:lang w:val="de-DE"/>
        </w:rPr>
        <w:t>, 0.89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19</w:t>
      </w:r>
      <w:r w:rsidRPr="00CD53EE">
        <w:rPr>
          <w:lang w:val="de-DE"/>
        </w:rPr>
        <w:t>)</w:t>
      </w:r>
      <w:r>
        <w:rPr>
          <w:lang w:val="de-DE"/>
        </w:rPr>
        <w:t>, 1.61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1</w:t>
      </w:r>
      <w:r w:rsidRPr="00CD53EE">
        <w:rPr>
          <w:lang w:val="de-DE"/>
        </w:rPr>
        <w:t>H, H-</w:t>
      </w:r>
      <w:r>
        <w:rPr>
          <w:lang w:val="de-DE"/>
        </w:rPr>
        <w:t>20</w:t>
      </w:r>
      <w:r w:rsidRPr="00CD53EE">
        <w:rPr>
          <w:lang w:val="de-DE"/>
        </w:rPr>
        <w:t>)</w:t>
      </w:r>
      <w:r>
        <w:rPr>
          <w:lang w:val="de-DE"/>
        </w:rPr>
        <w:t>, 0.85</w:t>
      </w:r>
      <w:r w:rsidRPr="00CD53EE">
        <w:rPr>
          <w:lang w:val="de-DE"/>
        </w:rPr>
        <w:t xml:space="preserve"> (</w:t>
      </w:r>
      <w:r>
        <w:rPr>
          <w:lang w:val="de-DE"/>
        </w:rPr>
        <w:t>d</w:t>
      </w:r>
      <w:r w:rsidRPr="00CD53EE">
        <w:rPr>
          <w:lang w:val="de-DE"/>
        </w:rPr>
        <w:t>,</w:t>
      </w:r>
      <w:r>
        <w:rPr>
          <w:lang w:val="de-DE"/>
        </w:rPr>
        <w:t xml:space="preserve"> </w:t>
      </w:r>
      <w:r w:rsidRPr="00CD53EE">
        <w:rPr>
          <w:lang w:val="de-DE"/>
        </w:rPr>
        <w:t xml:space="preserve"> </w:t>
      </w:r>
      <w:r w:rsidRPr="00CD53EE">
        <w:rPr>
          <w:i/>
          <w:lang w:val="de-DE"/>
        </w:rPr>
        <w:t>J</w:t>
      </w:r>
      <w:r>
        <w:rPr>
          <w:lang w:val="de-DE"/>
        </w:rPr>
        <w:t xml:space="preserve"> = 6.5 Hz, 3</w:t>
      </w:r>
      <w:r w:rsidRPr="00CD53EE">
        <w:rPr>
          <w:lang w:val="de-DE"/>
        </w:rPr>
        <w:t>H, H-</w:t>
      </w:r>
      <w:r>
        <w:rPr>
          <w:lang w:val="de-DE"/>
        </w:rPr>
        <w:t>21</w:t>
      </w:r>
      <w:r w:rsidRPr="00CD53EE">
        <w:rPr>
          <w:lang w:val="de-DE"/>
        </w:rPr>
        <w:t>)</w:t>
      </w:r>
      <w:r>
        <w:rPr>
          <w:lang w:val="de-DE"/>
        </w:rPr>
        <w:t>, 1.51</w:t>
      </w:r>
      <w:r w:rsidRPr="00CD53EE">
        <w:rPr>
          <w:lang w:val="de-DE"/>
        </w:rPr>
        <w:t xml:space="preserve"> (m, 2H, H-</w:t>
      </w:r>
      <w:r>
        <w:rPr>
          <w:lang w:val="de-DE"/>
        </w:rPr>
        <w:t>22</w:t>
      </w:r>
      <w:r w:rsidRPr="00CD53EE">
        <w:rPr>
          <w:lang w:val="de-DE"/>
        </w:rPr>
        <w:t>)</w:t>
      </w:r>
      <w:r>
        <w:rPr>
          <w:lang w:val="de-DE"/>
        </w:rPr>
        <w:t>, 2.02</w:t>
      </w:r>
      <w:r w:rsidRPr="00CD53EE">
        <w:rPr>
          <w:lang w:val="de-DE"/>
        </w:rPr>
        <w:t xml:space="preserve"> (m, 2H, H-</w:t>
      </w:r>
      <w:r>
        <w:rPr>
          <w:lang w:val="de-DE"/>
        </w:rPr>
        <w:t>23</w:t>
      </w:r>
      <w:r w:rsidRPr="00CD53EE">
        <w:rPr>
          <w:lang w:val="de-DE"/>
        </w:rPr>
        <w:t>)</w:t>
      </w:r>
      <w:r>
        <w:rPr>
          <w:lang w:val="de-DE"/>
        </w:rPr>
        <w:t xml:space="preserve">, 5.98 </w:t>
      </w:r>
      <w:r w:rsidRPr="00CD53EE">
        <w:rPr>
          <w:lang w:val="de-DE"/>
        </w:rPr>
        <w:t>(</w:t>
      </w:r>
      <w:r>
        <w:rPr>
          <w:lang w:val="de-DE"/>
        </w:rPr>
        <w:t>t</w:t>
      </w:r>
      <w:r w:rsidRPr="00CD53EE">
        <w:rPr>
          <w:lang w:val="de-DE"/>
        </w:rPr>
        <w:t>,</w:t>
      </w:r>
      <w:r>
        <w:rPr>
          <w:lang w:val="de-DE"/>
        </w:rPr>
        <w:t xml:space="preserve"> </w:t>
      </w:r>
      <w:r w:rsidRPr="00CD53EE">
        <w:rPr>
          <w:lang w:val="de-DE"/>
        </w:rPr>
        <w:t xml:space="preserve"> </w:t>
      </w:r>
      <w:r w:rsidRPr="00CD53EE">
        <w:rPr>
          <w:i/>
          <w:lang w:val="de-DE"/>
        </w:rPr>
        <w:t>J</w:t>
      </w:r>
      <w:r>
        <w:rPr>
          <w:lang w:val="de-DE"/>
        </w:rPr>
        <w:t xml:space="preserve"> = 7.8 Hz, 3</w:t>
      </w:r>
      <w:r w:rsidRPr="00CD53EE">
        <w:rPr>
          <w:lang w:val="de-DE"/>
        </w:rPr>
        <w:t>H, H-</w:t>
      </w:r>
      <w:r>
        <w:rPr>
          <w:lang w:val="de-DE"/>
        </w:rPr>
        <w:t>24</w:t>
      </w:r>
      <w:r w:rsidRPr="00CD53EE">
        <w:rPr>
          <w:lang w:val="de-DE"/>
        </w:rPr>
        <w:t>)</w:t>
      </w:r>
      <w:r>
        <w:rPr>
          <w:lang w:val="de-DE"/>
        </w:rPr>
        <w:t>, 2.48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27</w:t>
      </w:r>
      <w:r w:rsidRPr="00CD53EE">
        <w:rPr>
          <w:lang w:val="de-DE"/>
        </w:rPr>
        <w:t>)</w:t>
      </w:r>
      <w:r>
        <w:rPr>
          <w:lang w:val="de-DE"/>
        </w:rPr>
        <w:t>, 1.08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28</w:t>
      </w:r>
      <w:r w:rsidRPr="00CD53EE">
        <w:rPr>
          <w:lang w:val="de-DE"/>
        </w:rPr>
        <w:t>)</w:t>
      </w:r>
      <w:r>
        <w:rPr>
          <w:lang w:val="de-DE"/>
        </w:rPr>
        <w:t>, 0.73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29</w:t>
      </w:r>
      <w:r w:rsidRPr="00CD53EE">
        <w:rPr>
          <w:lang w:val="de-DE"/>
        </w:rPr>
        <w:t>)</w:t>
      </w:r>
      <w:r>
        <w:rPr>
          <w:lang w:val="de-DE"/>
        </w:rPr>
        <w:t>, 1.70</w:t>
      </w:r>
      <w:r w:rsidRPr="00CD53EE">
        <w:rPr>
          <w:lang w:val="de-DE"/>
        </w:rPr>
        <w:t xml:space="preserve"> (</w:t>
      </w:r>
      <w:r>
        <w:rPr>
          <w:lang w:val="de-DE"/>
        </w:rPr>
        <w:t>s</w:t>
      </w:r>
      <w:r w:rsidRPr="00CD53EE">
        <w:rPr>
          <w:lang w:val="de-DE"/>
        </w:rPr>
        <w:t xml:space="preserve">, </w:t>
      </w:r>
      <w:r>
        <w:rPr>
          <w:lang w:val="de-DE"/>
        </w:rPr>
        <w:t>3</w:t>
      </w:r>
      <w:r w:rsidRPr="00CD53EE">
        <w:rPr>
          <w:lang w:val="de-DE"/>
        </w:rPr>
        <w:t>H, H-</w:t>
      </w:r>
      <w:r>
        <w:rPr>
          <w:lang w:val="de-DE"/>
        </w:rPr>
        <w:t>30</w:t>
      </w:r>
      <w:r w:rsidRPr="00CD53EE">
        <w:rPr>
          <w:lang w:val="de-DE"/>
        </w:rPr>
        <w:t>)</w:t>
      </w:r>
      <w:r>
        <w:rPr>
          <w:lang w:val="de-DE"/>
        </w:rPr>
        <w:t xml:space="preserve">; </w:t>
      </w:r>
      <w:r w:rsidRPr="00CD53EE">
        <w:rPr>
          <w:bCs/>
          <w:vertAlign w:val="superscript"/>
          <w:lang w:val="de-DE"/>
        </w:rPr>
        <w:t>1</w:t>
      </w:r>
      <w:r>
        <w:rPr>
          <w:bCs/>
          <w:vertAlign w:val="superscript"/>
          <w:lang w:val="de-DE"/>
        </w:rPr>
        <w:t>3</w:t>
      </w:r>
      <w:r>
        <w:rPr>
          <w:bCs/>
          <w:lang w:val="de-DE"/>
        </w:rPr>
        <w:t>C</w:t>
      </w:r>
      <w:r w:rsidRPr="00CD53EE">
        <w:rPr>
          <w:bCs/>
          <w:lang w:val="de-DE"/>
        </w:rPr>
        <w:t xml:space="preserve"> NMR (</w:t>
      </w:r>
      <w:r>
        <w:rPr>
          <w:bCs/>
          <w:lang w:val="de-DE"/>
        </w:rPr>
        <w:t>125</w:t>
      </w:r>
      <w:r w:rsidRPr="00CD53EE">
        <w:rPr>
          <w:bCs/>
          <w:lang w:val="de-DE"/>
        </w:rPr>
        <w:t xml:space="preserve"> MHz, Methanol-d). </w:t>
      </w:r>
      <w:r w:rsidRPr="00556EAB">
        <w:t>δ</w:t>
      </w:r>
      <w:r w:rsidRPr="00672E8C">
        <w:rPr>
          <w:lang w:val="de-DE"/>
        </w:rPr>
        <w:t xml:space="preserve"> </w:t>
      </w:r>
      <w:r w:rsidRPr="000B5C8B">
        <w:rPr>
          <w:rFonts w:eastAsia="CharisSIL"/>
          <w:lang w:val="de-DE"/>
        </w:rPr>
        <w:t>35.5</w:t>
      </w:r>
      <w:r>
        <w:rPr>
          <w:rFonts w:eastAsia="CharisSIL"/>
          <w:lang w:val="de-DE"/>
        </w:rPr>
        <w:t xml:space="preserve"> (C-1), </w:t>
      </w:r>
      <w:r w:rsidRPr="000B5C8B">
        <w:rPr>
          <w:rFonts w:eastAsia="CharisSIL"/>
          <w:lang w:val="de-DE"/>
        </w:rPr>
        <w:t>28.1</w:t>
      </w:r>
      <w:r>
        <w:rPr>
          <w:rFonts w:eastAsia="CharisSIL"/>
          <w:lang w:val="de-DE"/>
        </w:rPr>
        <w:t xml:space="preserve"> (C-2), </w:t>
      </w:r>
      <w:r w:rsidRPr="000B5C8B">
        <w:rPr>
          <w:rFonts w:eastAsia="CharisSIL"/>
          <w:lang w:val="de-DE"/>
        </w:rPr>
        <w:t>77.1</w:t>
      </w:r>
      <w:r>
        <w:rPr>
          <w:rFonts w:eastAsia="CharisSIL"/>
          <w:lang w:val="de-DE"/>
        </w:rPr>
        <w:t xml:space="preserve"> (C-3), </w:t>
      </w:r>
      <w:r w:rsidRPr="000B5C8B">
        <w:rPr>
          <w:rFonts w:eastAsia="CharisSIL"/>
          <w:lang w:val="de-DE"/>
        </w:rPr>
        <w:t>38.8</w:t>
      </w:r>
      <w:r>
        <w:rPr>
          <w:rFonts w:eastAsia="CharisSIL"/>
          <w:lang w:val="de-DE"/>
        </w:rPr>
        <w:t xml:space="preserve"> (C-4), </w:t>
      </w:r>
      <w:r w:rsidRPr="000B5C8B">
        <w:rPr>
          <w:rFonts w:eastAsia="CharisSIL"/>
          <w:lang w:val="de-DE"/>
        </w:rPr>
        <w:t>48.5</w:t>
      </w:r>
      <w:r>
        <w:rPr>
          <w:rFonts w:eastAsia="CharisSIL"/>
          <w:lang w:val="de-DE"/>
        </w:rPr>
        <w:t xml:space="preserve"> (C-5), </w:t>
      </w:r>
      <w:r w:rsidRPr="000B5C8B">
        <w:rPr>
          <w:rFonts w:eastAsia="CharisSIL"/>
          <w:lang w:val="de-DE"/>
        </w:rPr>
        <w:t>23.1</w:t>
      </w:r>
      <w:r>
        <w:rPr>
          <w:rFonts w:eastAsia="CharisSIL"/>
          <w:lang w:val="de-DE"/>
        </w:rPr>
        <w:t xml:space="preserve"> (C-6), </w:t>
      </w:r>
      <w:r w:rsidRPr="000B5C8B">
        <w:rPr>
          <w:rFonts w:eastAsia="CharisSIL"/>
          <w:lang w:val="de-DE"/>
        </w:rPr>
        <w:t>119.6</w:t>
      </w:r>
      <w:r>
        <w:rPr>
          <w:rFonts w:eastAsia="CharisSIL"/>
          <w:lang w:val="de-DE"/>
        </w:rPr>
        <w:t xml:space="preserve"> (C-7), </w:t>
      </w:r>
      <w:r w:rsidRPr="000B5C8B">
        <w:rPr>
          <w:rFonts w:eastAsia="CharisSIL"/>
          <w:lang w:val="de-DE"/>
        </w:rPr>
        <w:t>147.4</w:t>
      </w:r>
      <w:r>
        <w:rPr>
          <w:rFonts w:eastAsia="CharisSIL"/>
          <w:lang w:val="de-DE"/>
        </w:rPr>
        <w:t xml:space="preserve"> (C-8), </w:t>
      </w:r>
      <w:r w:rsidRPr="000B5C8B">
        <w:rPr>
          <w:rFonts w:eastAsia="CharisSIL"/>
          <w:lang w:val="de-DE"/>
        </w:rPr>
        <w:t>48.4</w:t>
      </w:r>
      <w:r>
        <w:rPr>
          <w:rFonts w:eastAsia="CharisSIL"/>
          <w:lang w:val="de-DE"/>
        </w:rPr>
        <w:t xml:space="preserve"> (C-9), </w:t>
      </w:r>
      <w:r w:rsidRPr="000B5C8B">
        <w:rPr>
          <w:rFonts w:eastAsia="CharisSIL"/>
          <w:lang w:val="de-DE"/>
        </w:rPr>
        <w:t>35.8</w:t>
      </w:r>
      <w:r>
        <w:rPr>
          <w:rFonts w:eastAsia="CharisSIL"/>
          <w:lang w:val="de-DE"/>
        </w:rPr>
        <w:t xml:space="preserve"> (C-10), </w:t>
      </w:r>
      <w:r w:rsidRPr="000B5C8B">
        <w:rPr>
          <w:rFonts w:eastAsia="CharisSIL"/>
          <w:lang w:val="de-DE"/>
        </w:rPr>
        <w:t>22.8</w:t>
      </w:r>
      <w:r>
        <w:rPr>
          <w:rFonts w:eastAsia="CharisSIL"/>
          <w:lang w:val="de-DE"/>
        </w:rPr>
        <w:t xml:space="preserve"> (C-11), </w:t>
      </w:r>
      <w:r w:rsidRPr="000B5C8B">
        <w:rPr>
          <w:rFonts w:eastAsia="CharisSIL"/>
          <w:lang w:val="de-DE"/>
        </w:rPr>
        <w:t>33.4</w:t>
      </w:r>
      <w:r>
        <w:rPr>
          <w:rFonts w:eastAsia="CharisSIL"/>
          <w:lang w:val="de-DE"/>
        </w:rPr>
        <w:t xml:space="preserve"> (C-12), </w:t>
      </w:r>
      <w:r w:rsidRPr="000B5C8B">
        <w:rPr>
          <w:rFonts w:eastAsia="CharisSIL"/>
          <w:lang w:val="de-DE"/>
        </w:rPr>
        <w:t>43.5</w:t>
      </w:r>
      <w:r>
        <w:rPr>
          <w:rFonts w:eastAsia="CharisSIL"/>
          <w:lang w:val="de-DE"/>
        </w:rPr>
        <w:t xml:space="preserve"> (C-13), </w:t>
      </w:r>
      <w:r w:rsidRPr="000B5C8B">
        <w:rPr>
          <w:rFonts w:eastAsia="CharisSIL"/>
          <w:lang w:val="de-DE"/>
        </w:rPr>
        <w:t>52.7</w:t>
      </w:r>
      <w:r>
        <w:rPr>
          <w:rFonts w:eastAsia="CharisSIL"/>
          <w:lang w:val="de-DE"/>
        </w:rPr>
        <w:t xml:space="preserve"> (C-14), </w:t>
      </w:r>
      <w:r w:rsidRPr="000B5C8B">
        <w:rPr>
          <w:rFonts w:eastAsia="CharisSIL"/>
          <w:lang w:val="de-DE"/>
        </w:rPr>
        <w:t>34.7</w:t>
      </w:r>
      <w:r>
        <w:rPr>
          <w:rFonts w:eastAsia="CharisSIL"/>
          <w:lang w:val="de-DE"/>
        </w:rPr>
        <w:t xml:space="preserve"> (C-15), </w:t>
      </w:r>
      <w:r w:rsidRPr="000B5C8B">
        <w:rPr>
          <w:rFonts w:eastAsia="CharisSIL"/>
          <w:lang w:val="de-DE"/>
        </w:rPr>
        <w:t>28.5</w:t>
      </w:r>
      <w:r>
        <w:rPr>
          <w:rFonts w:eastAsia="CharisSIL"/>
          <w:lang w:val="de-DE"/>
        </w:rPr>
        <w:t xml:space="preserve"> (C-16), </w:t>
      </w:r>
      <w:r w:rsidRPr="000B5C8B">
        <w:rPr>
          <w:rFonts w:eastAsia="CharisSIL"/>
          <w:lang w:val="de-DE"/>
        </w:rPr>
        <w:t>53.3</w:t>
      </w:r>
      <w:r>
        <w:rPr>
          <w:rFonts w:eastAsia="CharisSIL"/>
          <w:lang w:val="de-DE"/>
        </w:rPr>
        <w:t xml:space="preserve"> (C-17), </w:t>
      </w:r>
      <w:r w:rsidRPr="000B5C8B">
        <w:rPr>
          <w:rFonts w:eastAsia="CharisSIL"/>
          <w:lang w:val="de-DE"/>
        </w:rPr>
        <w:t>24.7</w:t>
      </w:r>
      <w:r>
        <w:rPr>
          <w:rFonts w:eastAsia="CharisSIL"/>
          <w:lang w:val="de-DE"/>
        </w:rPr>
        <w:t xml:space="preserve"> (C-18), </w:t>
      </w:r>
      <w:r w:rsidRPr="000B5C8B">
        <w:rPr>
          <w:rFonts w:eastAsia="CharisSIL"/>
          <w:lang w:val="de-DE"/>
        </w:rPr>
        <w:t>17.1</w:t>
      </w:r>
      <w:r>
        <w:rPr>
          <w:rFonts w:eastAsia="CharisSIL"/>
          <w:lang w:val="de-DE"/>
        </w:rPr>
        <w:t xml:space="preserve"> (C-19), </w:t>
      </w:r>
      <w:r w:rsidRPr="000B5C8B">
        <w:rPr>
          <w:rFonts w:eastAsia="CharisSIL"/>
          <w:lang w:val="de-DE"/>
        </w:rPr>
        <w:t>35.9</w:t>
      </w:r>
      <w:r>
        <w:rPr>
          <w:rFonts w:eastAsia="CharisSIL"/>
          <w:lang w:val="de-DE"/>
        </w:rPr>
        <w:t xml:space="preserve"> (C-20), </w:t>
      </w:r>
      <w:r w:rsidRPr="000B5C8B">
        <w:rPr>
          <w:rFonts w:eastAsia="CharisSIL"/>
          <w:lang w:val="de-DE"/>
        </w:rPr>
        <w:t>18.4</w:t>
      </w:r>
      <w:r>
        <w:rPr>
          <w:rFonts w:eastAsia="CharisSIL"/>
          <w:lang w:val="de-DE"/>
        </w:rPr>
        <w:t xml:space="preserve"> (C-21), </w:t>
      </w:r>
      <w:r w:rsidRPr="000B5C8B">
        <w:rPr>
          <w:rFonts w:eastAsia="CharisSIL"/>
          <w:lang w:val="de-DE"/>
        </w:rPr>
        <w:t>35.0</w:t>
      </w:r>
      <w:r>
        <w:rPr>
          <w:rFonts w:eastAsia="CharisSIL"/>
          <w:lang w:val="de-DE"/>
        </w:rPr>
        <w:t xml:space="preserve"> (C-22), </w:t>
      </w:r>
      <w:r w:rsidRPr="000B5C8B">
        <w:rPr>
          <w:rFonts w:eastAsia="CharisSIL"/>
          <w:lang w:val="de-DE"/>
        </w:rPr>
        <w:t>25.5</w:t>
      </w:r>
      <w:r>
        <w:rPr>
          <w:rFonts w:eastAsia="CharisSIL"/>
          <w:lang w:val="de-DE"/>
        </w:rPr>
        <w:t xml:space="preserve"> (C-23), </w:t>
      </w:r>
      <w:r w:rsidRPr="000B5C8B">
        <w:rPr>
          <w:rFonts w:eastAsia="CharisSIL"/>
          <w:lang w:val="de-DE"/>
        </w:rPr>
        <w:t>144.3</w:t>
      </w:r>
      <w:r>
        <w:rPr>
          <w:rFonts w:eastAsia="CharisSIL"/>
          <w:lang w:val="de-DE"/>
        </w:rPr>
        <w:t xml:space="preserve"> (C-24), </w:t>
      </w:r>
      <w:r w:rsidRPr="000B5C8B">
        <w:rPr>
          <w:rFonts w:eastAsia="CharisSIL"/>
          <w:lang w:val="de-DE"/>
        </w:rPr>
        <w:t>128.6</w:t>
      </w:r>
      <w:r>
        <w:rPr>
          <w:rFonts w:eastAsia="CharisSIL"/>
          <w:lang w:val="de-DE"/>
        </w:rPr>
        <w:t xml:space="preserve"> (C-25), </w:t>
      </w:r>
      <w:r w:rsidRPr="000B5C8B">
        <w:rPr>
          <w:rFonts w:eastAsia="CharisSIL"/>
          <w:lang w:val="de-DE"/>
        </w:rPr>
        <w:t>171.8</w:t>
      </w:r>
      <w:r>
        <w:rPr>
          <w:rFonts w:eastAsia="CharisSIL"/>
          <w:lang w:val="de-DE"/>
        </w:rPr>
        <w:t xml:space="preserve"> (C-26), </w:t>
      </w:r>
      <w:r w:rsidRPr="000B5C8B">
        <w:rPr>
          <w:rFonts w:eastAsia="CharisSIL"/>
          <w:lang w:val="de-DE"/>
        </w:rPr>
        <w:t>12.6</w:t>
      </w:r>
      <w:r>
        <w:rPr>
          <w:rFonts w:eastAsia="CharisSIL"/>
          <w:lang w:val="de-DE"/>
        </w:rPr>
        <w:t xml:space="preserve"> (C-27), </w:t>
      </w:r>
      <w:r w:rsidRPr="000B5C8B">
        <w:rPr>
          <w:rFonts w:eastAsia="CharisSIL"/>
          <w:lang w:val="de-DE"/>
        </w:rPr>
        <w:t>29.5</w:t>
      </w:r>
      <w:r>
        <w:rPr>
          <w:rFonts w:eastAsia="CharisSIL"/>
          <w:lang w:val="de-DE"/>
        </w:rPr>
        <w:t xml:space="preserve"> (C-28), </w:t>
      </w:r>
      <w:r w:rsidRPr="000B5C8B">
        <w:rPr>
          <w:rFonts w:eastAsia="CharisSIL"/>
          <w:lang w:val="de-DE"/>
        </w:rPr>
        <w:t>23.7</w:t>
      </w:r>
      <w:r>
        <w:rPr>
          <w:rFonts w:eastAsia="CharisSIL"/>
          <w:lang w:val="de-DE"/>
        </w:rPr>
        <w:t xml:space="preserve"> (C-29), </w:t>
      </w:r>
      <w:r w:rsidRPr="000B5C8B">
        <w:rPr>
          <w:rFonts w:eastAsia="CharisSIL"/>
          <w:lang w:val="de-DE"/>
        </w:rPr>
        <w:t>30.8</w:t>
      </w:r>
      <w:r>
        <w:rPr>
          <w:rFonts w:eastAsia="CharisSIL"/>
          <w:lang w:val="de-DE"/>
        </w:rPr>
        <w:t xml:space="preserve"> (C-30);</w:t>
      </w:r>
      <w:r>
        <w:rPr>
          <w:lang w:val="de-DE"/>
        </w:rPr>
        <w:t xml:space="preserve"> </w:t>
      </w:r>
      <w:r w:rsidRPr="00AE7DA7">
        <w:rPr>
          <w:lang w:val="de-DE"/>
        </w:rPr>
        <w:t xml:space="preserve">HR-TOFMS </w:t>
      </w:r>
      <w:r w:rsidRPr="00AE7DA7">
        <w:rPr>
          <w:i/>
          <w:lang w:val="de-DE"/>
        </w:rPr>
        <w:t>m/z</w:t>
      </w:r>
      <w:r w:rsidRPr="00AE7DA7">
        <w:rPr>
          <w:lang w:val="de-DE"/>
        </w:rPr>
        <w:t xml:space="preserve"> </w:t>
      </w:r>
      <w:r>
        <w:rPr>
          <w:lang w:val="de-DE"/>
        </w:rPr>
        <w:t>455.3571 [M-H]</w:t>
      </w:r>
      <w:r>
        <w:rPr>
          <w:rFonts w:ascii="Calibri" w:hAnsi="Calibri"/>
          <w:lang w:val="de-DE"/>
        </w:rPr>
        <w:t>⁻</w:t>
      </w:r>
      <w:r>
        <w:rPr>
          <w:lang w:val="de-DE"/>
        </w:rPr>
        <w:t>, (calculated f</w:t>
      </w:r>
      <w:r w:rsidRPr="00AE7DA7">
        <w:rPr>
          <w:lang w:val="de-DE"/>
        </w:rPr>
        <w:t>or</w:t>
      </w:r>
      <w:r>
        <w:rPr>
          <w:lang w:val="de-DE"/>
        </w:rPr>
        <w:t xml:space="preserve"> </w:t>
      </w:r>
      <w:r w:rsidRPr="00AE7DA7">
        <w:rPr>
          <w:lang w:val="de-DE"/>
        </w:rPr>
        <w:t>C</w:t>
      </w:r>
      <w:r w:rsidRPr="00AE7DA7">
        <w:rPr>
          <w:vertAlign w:val="subscript"/>
          <w:lang w:val="de-DE"/>
        </w:rPr>
        <w:t>30</w:t>
      </w:r>
      <w:r w:rsidRPr="00AE7DA7">
        <w:rPr>
          <w:lang w:val="de-DE"/>
        </w:rPr>
        <w:t>H</w:t>
      </w:r>
      <w:r w:rsidRPr="00AE7DA7">
        <w:rPr>
          <w:vertAlign w:val="subscript"/>
          <w:lang w:val="de-DE"/>
        </w:rPr>
        <w:t>48</w:t>
      </w:r>
      <w:r w:rsidRPr="00AE7DA7">
        <w:rPr>
          <w:lang w:val="de-DE"/>
        </w:rPr>
        <w:t>O</w:t>
      </w:r>
      <w:r w:rsidRPr="00AE7DA7">
        <w:rPr>
          <w:vertAlign w:val="subscript"/>
          <w:lang w:val="de-DE"/>
        </w:rPr>
        <w:t>3</w:t>
      </w:r>
      <w:r w:rsidRPr="00AE7DA7">
        <w:rPr>
          <w:lang w:val="de-DE"/>
        </w:rPr>
        <w:t>,</w:t>
      </w:r>
      <w:r>
        <w:rPr>
          <w:lang w:val="de-DE"/>
        </w:rPr>
        <w:t xml:space="preserve"> </w:t>
      </w:r>
      <w:r w:rsidRPr="00AE7DA7">
        <w:rPr>
          <w:i/>
          <w:lang w:val="de-DE"/>
        </w:rPr>
        <w:t>m/z</w:t>
      </w:r>
      <w:r>
        <w:rPr>
          <w:lang w:val="de-DE"/>
        </w:rPr>
        <w:t xml:space="preserve"> </w:t>
      </w:r>
      <w:r w:rsidRPr="00AE7DA7">
        <w:rPr>
          <w:lang w:val="de-DE"/>
        </w:rPr>
        <w:t>456.3</w:t>
      </w:r>
      <w:r>
        <w:rPr>
          <w:lang w:val="de-DE"/>
        </w:rPr>
        <w:t>503</w:t>
      </w:r>
      <w:r w:rsidRPr="00AE7DA7">
        <w:rPr>
          <w:lang w:val="de-DE"/>
        </w:rPr>
        <w:t>).</w:t>
      </w:r>
      <w:r>
        <w:rPr>
          <w:lang w:val="de-DE"/>
        </w:rPr>
        <w:t xml:space="preserve"> </w:t>
      </w:r>
      <w:r w:rsidRPr="007B23E8">
        <w:rPr>
          <w:lang w:val="en-US"/>
        </w:rPr>
        <w:t>In agreement with published data</w:t>
      </w:r>
      <w:r w:rsidR="00804CA7">
        <w:rPr>
          <w:lang w:val="en-US"/>
        </w:rPr>
        <w:t>.</w:t>
      </w:r>
      <w:r w:rsidRPr="00804CA7">
        <w:rPr>
          <w:vertAlign w:val="superscript"/>
          <w:lang w:val="de-DE"/>
        </w:rPr>
        <w:fldChar w:fldCharType="begin"/>
      </w:r>
      <w:r w:rsidR="00804CA7" w:rsidRPr="00804CA7">
        <w:rPr>
          <w:vertAlign w:val="superscript"/>
          <w:lang w:val="en-US"/>
        </w:rPr>
        <w:instrText xml:space="preserve"> ADDIN EN.CITE &lt;EndNote&gt;&lt;Cite&gt;&lt;Author&gt;Isaka&lt;/Author&gt;&lt;Year&gt;2017&lt;/Year&gt;&lt;RecNum&gt;72&lt;/RecNum&gt;&lt;DisplayText&gt;[2]&lt;/DisplayText&gt;&lt;record&gt;&lt;rec-number&gt;72&lt;/rec-number&gt;&lt;foreign-keys&gt;&lt;key app="EN" db-id="epz9xsew9r0r0meetdn5asfyffxpe5ftst9f" timestamp="1602586313"&gt;72&lt;/key&gt;&lt;/foreign-keys&gt;&lt;ref-type name="Journal Article"&gt;17&lt;/ref-type&gt;&lt;contributors&gt;&lt;authors&gt;&lt;author&gt;Isaka, Masahiko&lt;/author&gt;&lt;author&gt;Chinthanom, Panida&lt;/author&gt;&lt;author&gt;Sappan, Malipan&lt;/author&gt;&lt;author&gt;Supothina, Sumalee&lt;/author&gt;&lt;author&gt;Vichai, Vanicha&lt;/author&gt;&lt;author&gt;Danwisetkanjana, Kannawat&lt;/author&gt;&lt;author&gt;Boonpratuang, Thitiya&lt;/author&gt;&lt;author&gt;Hyde, Kevin D.&lt;/author&gt;&lt;author&gt;Choeyklin, Rattaket&lt;/author&gt;&lt;/authors&gt;&lt;/contributors&gt;&lt;titles&gt;&lt;title&gt;Antitubercular Activity of Mycelium-Associated Ganoderma Lanostanoids&lt;/title&gt;&lt;secondary-title&gt;Journal of Natural Products&lt;/secondary-title&gt;&lt;/titles&gt;&lt;periodical&gt;&lt;full-title&gt;Journal of Natural Products&lt;/full-title&gt;&lt;/periodical&gt;&lt;pages&gt;1361-1369&lt;/pages&gt;&lt;volume&gt;80&lt;/volume&gt;&lt;number&gt;5&lt;/number&gt;&lt;dates&gt;&lt;year&gt;2017&lt;/year&gt;&lt;pub-dates&gt;&lt;date&gt;2017/05/26&lt;/date&gt;&lt;/pub-dates&gt;&lt;/dates&gt;&lt;publisher&gt;American Chemical Society&lt;/publisher&gt;&lt;isbn&gt;0163-3864&lt;/isbn&gt;&lt;urls&gt;&lt;related-urls&gt;&lt;url&gt;https://doi.org/10.1021/acs.jnatprod.6b00973&lt;/url&gt;&lt;/related-urls&gt;&lt;/urls&gt;&lt;electronic-resource-num&gt;10.1021/acs.jnatprod.6b00973&lt;/electronic-resource-num&gt;&lt;/record&gt;&lt;/Cite&gt;&lt;/EndNote&gt;</w:instrText>
      </w:r>
      <w:r w:rsidRPr="00804CA7">
        <w:rPr>
          <w:vertAlign w:val="superscript"/>
          <w:lang w:val="de-DE"/>
        </w:rPr>
        <w:fldChar w:fldCharType="separate"/>
      </w:r>
      <w:r w:rsidR="00804CA7" w:rsidRPr="00804CA7">
        <w:rPr>
          <w:noProof/>
          <w:vertAlign w:val="superscript"/>
          <w:lang w:val="en-US"/>
        </w:rPr>
        <w:t>[2]</w:t>
      </w:r>
      <w:r w:rsidRPr="00804CA7">
        <w:rPr>
          <w:vertAlign w:val="superscript"/>
          <w:lang w:val="de-DE"/>
        </w:rPr>
        <w:fldChar w:fldCharType="end"/>
      </w:r>
      <w:r w:rsidRPr="007B23E8">
        <w:rPr>
          <w:lang w:val="en-US"/>
        </w:rPr>
        <w:t xml:space="preserve"> </w:t>
      </w:r>
    </w:p>
    <w:p w:rsidR="00192ABD" w:rsidRDefault="00192ABD" w:rsidP="0066628E">
      <w:pPr>
        <w:spacing w:line="360" w:lineRule="auto"/>
        <w:jc w:val="both"/>
        <w:rPr>
          <w:lang w:val="en-US"/>
        </w:rPr>
      </w:pPr>
    </w:p>
    <w:p w:rsidR="00192ABD" w:rsidRDefault="00192ABD" w:rsidP="0066628E">
      <w:pPr>
        <w:spacing w:line="360" w:lineRule="auto"/>
        <w:jc w:val="both"/>
        <w:rPr>
          <w:lang w:val="en-US"/>
        </w:rPr>
      </w:pPr>
    </w:p>
    <w:p w:rsidR="0037591A" w:rsidRDefault="0037591A" w:rsidP="0066628E">
      <w:pPr>
        <w:jc w:val="center"/>
        <w:rPr>
          <w:b/>
        </w:rPr>
      </w:pPr>
      <w:r>
        <w:rPr>
          <w:rStyle w:val="hgkelc"/>
          <w:b/>
          <w:bCs/>
        </w:rPr>
        <w:lastRenderedPageBreak/>
        <w:t xml:space="preserve">Nuclear </w:t>
      </w:r>
      <w:r w:rsidR="00B434A9">
        <w:rPr>
          <w:rStyle w:val="hgkelc"/>
          <w:b/>
          <w:bCs/>
        </w:rPr>
        <w:t>Magnetic Resonance</w:t>
      </w:r>
      <w:r w:rsidR="00B434A9">
        <w:rPr>
          <w:rStyle w:val="hgkelc"/>
        </w:rPr>
        <w:t xml:space="preserve"> </w:t>
      </w:r>
      <w:r>
        <w:rPr>
          <w:rStyle w:val="hgkelc"/>
        </w:rPr>
        <w:t>(</w:t>
      </w:r>
      <w:r>
        <w:rPr>
          <w:rStyle w:val="hgkelc"/>
          <w:b/>
          <w:bCs/>
        </w:rPr>
        <w:t>NMR</w:t>
      </w:r>
      <w:r>
        <w:rPr>
          <w:rStyle w:val="hgkelc"/>
        </w:rPr>
        <w:t xml:space="preserve">) </w:t>
      </w:r>
      <w:r w:rsidRPr="0037591A">
        <w:rPr>
          <w:rStyle w:val="hgkelc"/>
          <w:b/>
        </w:rPr>
        <w:t xml:space="preserve">of </w:t>
      </w:r>
      <w:r w:rsidR="00B434A9" w:rsidRPr="0037591A">
        <w:rPr>
          <w:rStyle w:val="hgkelc"/>
          <w:b/>
        </w:rPr>
        <w:t xml:space="preserve">Isolated </w:t>
      </w:r>
      <w:r w:rsidR="00B434A9" w:rsidRPr="0037591A">
        <w:rPr>
          <w:b/>
        </w:rPr>
        <w:t>Compound</w:t>
      </w:r>
      <w:r w:rsidR="00B434A9">
        <w:t xml:space="preserve"> </w:t>
      </w:r>
      <w:r w:rsidRPr="00313FBC">
        <w:rPr>
          <w:b/>
        </w:rPr>
        <w:t>1</w:t>
      </w:r>
      <w:r>
        <w:t>-</w:t>
      </w:r>
      <w:r w:rsidR="00192ABD">
        <w:rPr>
          <w:b/>
        </w:rPr>
        <w:t>2</w:t>
      </w:r>
    </w:p>
    <w:p w:rsidR="00F12080" w:rsidRDefault="00F12080" w:rsidP="00DB408F">
      <w:pPr>
        <w:jc w:val="center"/>
      </w:pPr>
      <w:r w:rsidRPr="007B23E8">
        <w:rPr>
          <w:b/>
          <w:color w:val="000000" w:themeColor="text1"/>
          <w:sz w:val="20"/>
          <w:szCs w:val="20"/>
          <w:vertAlign w:val="superscript"/>
          <w:lang w:val="en-US"/>
        </w:rPr>
        <w:t>1</w:t>
      </w:r>
      <w:r w:rsidRPr="007B23E8">
        <w:rPr>
          <w:b/>
          <w:color w:val="000000" w:themeColor="text1"/>
          <w:sz w:val="20"/>
          <w:szCs w:val="20"/>
          <w:lang w:val="en-US"/>
        </w:rPr>
        <w:t>H NMR (CDCl</w:t>
      </w:r>
      <w:r w:rsidRPr="007B23E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 w:rsidRPr="007B23E8">
        <w:rPr>
          <w:b/>
          <w:color w:val="000000" w:themeColor="text1"/>
          <w:sz w:val="20"/>
          <w:szCs w:val="20"/>
          <w:lang w:val="en-US"/>
        </w:rPr>
        <w:t>, 500 MHz)</w:t>
      </w:r>
    </w:p>
    <w:p w:rsidR="00DB408F" w:rsidRDefault="00DE3AC5" w:rsidP="007E57E4">
      <w:pPr>
        <w:jc w:val="center"/>
      </w:pPr>
      <w:r>
        <w:rPr>
          <w:rFonts w:eastAsiaTheme="minorHAnsi"/>
          <w:noProof/>
          <w:lang w:val="en-US"/>
        </w:rPr>
        <w:pict>
          <v:shape id="_x0000_s1036" type="#_x0000_t75" style="position:absolute;left:0;text-align:left;margin-left:100.8pt;margin-top:12.05pt;width:120.3pt;height:81.55pt;z-index:251671552">
            <v:imagedata r:id="rId11" o:title=""/>
          </v:shape>
          <o:OLEObject Type="Embed" ProgID="ChemDraw.Document.6.0" ShapeID="_x0000_s1036" DrawAspect="Content" ObjectID="_1713186927" r:id="rId12"/>
        </w:pict>
      </w:r>
      <w:r w:rsidR="00DE7A6C">
        <w:rPr>
          <w:noProof/>
          <w:lang w:val="en-US"/>
        </w:rPr>
        <w:drawing>
          <wp:inline distT="0" distB="0" distL="0" distR="0">
            <wp:extent cx="4110253" cy="383857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0"/>
                    <a:stretch/>
                  </pic:blipFill>
                  <pic:spPr bwMode="auto">
                    <a:xfrm>
                      <a:off x="0" y="0"/>
                      <a:ext cx="4154907" cy="38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1A" w:rsidRDefault="00DE3AC5" w:rsidP="0037591A">
      <w:pPr>
        <w:jc w:val="center"/>
        <w:rPr>
          <w:b/>
          <w:color w:val="000000" w:themeColor="text1"/>
          <w:sz w:val="20"/>
          <w:szCs w:val="20"/>
          <w:lang w:val="en-US"/>
        </w:rPr>
      </w:pPr>
      <w:r>
        <w:rPr>
          <w:rFonts w:eastAsiaTheme="minorHAnsi"/>
          <w:noProof/>
          <w:lang w:val="en-US"/>
        </w:rPr>
        <w:pict>
          <v:shape id="_x0000_s1060" type="#_x0000_t75" style="position:absolute;left:0;text-align:left;margin-left:100.8pt;margin-top:21.45pt;width:120.3pt;height:81.55pt;z-index:251699200">
            <v:imagedata r:id="rId11" o:title=""/>
          </v:shape>
          <o:OLEObject Type="Embed" ProgID="ChemDraw.Document.6.0" ShapeID="_x0000_s1060" DrawAspect="Content" ObjectID="_1713186928" r:id="rId14"/>
        </w:pict>
      </w:r>
      <w:r w:rsidR="0037591A" w:rsidRPr="00DE7A6C">
        <w:rPr>
          <w:b/>
          <w:color w:val="000000" w:themeColor="text1"/>
          <w:sz w:val="20"/>
          <w:szCs w:val="20"/>
          <w:vertAlign w:val="superscript"/>
          <w:lang w:val="en-US"/>
        </w:rPr>
        <w:t>1</w:t>
      </w:r>
      <w:r w:rsidR="0037591A" w:rsidRPr="00DE7A6C">
        <w:rPr>
          <w:b/>
          <w:color w:val="000000" w:themeColor="text1"/>
          <w:sz w:val="20"/>
          <w:szCs w:val="20"/>
          <w:lang w:val="en-US"/>
        </w:rPr>
        <w:t>H NMR</w:t>
      </w:r>
      <w:r w:rsidR="00DE7A6C" w:rsidRPr="00DE7A6C">
        <w:rPr>
          <w:b/>
          <w:color w:val="000000" w:themeColor="text1"/>
          <w:sz w:val="20"/>
          <w:szCs w:val="20"/>
          <w:lang w:val="en-US"/>
        </w:rPr>
        <w:t>-Expansion</w:t>
      </w:r>
      <w:r w:rsidR="0037591A" w:rsidRPr="00DE7A6C">
        <w:rPr>
          <w:b/>
          <w:color w:val="000000" w:themeColor="text1"/>
          <w:sz w:val="20"/>
          <w:szCs w:val="20"/>
          <w:lang w:val="en-US"/>
        </w:rPr>
        <w:t xml:space="preserve"> (CDCl</w:t>
      </w:r>
      <w:r w:rsidR="0037591A" w:rsidRPr="00DE7A6C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 w:rsidR="0037591A" w:rsidRPr="00DE7A6C">
        <w:rPr>
          <w:b/>
          <w:color w:val="000000" w:themeColor="text1"/>
          <w:sz w:val="20"/>
          <w:szCs w:val="20"/>
          <w:lang w:val="en-US"/>
        </w:rPr>
        <w:t>, 500 MHz)</w:t>
      </w:r>
      <w:r w:rsidR="00DE7A6C">
        <w:rPr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4133850" cy="386002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4157520" cy="38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5B3" w:rsidRPr="00475D4C" w:rsidRDefault="00C345B3" w:rsidP="00C345B3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lastRenderedPageBreak/>
        <w:t>1</w:t>
      </w:r>
      <w:r>
        <w:rPr>
          <w:b/>
          <w:color w:val="000000" w:themeColor="text1"/>
          <w:sz w:val="20"/>
          <w:szCs w:val="20"/>
          <w:vertAlign w:val="super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C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NMR (</w:t>
      </w:r>
      <w:r>
        <w:rPr>
          <w:b/>
          <w:color w:val="000000" w:themeColor="text1"/>
          <w:sz w:val="20"/>
          <w:szCs w:val="20"/>
          <w:lang w:val="en-US"/>
        </w:rPr>
        <w:t>CDCl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125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MHz)</w:t>
      </w:r>
      <w:r w:rsidRPr="00475D4C">
        <w:rPr>
          <w:sz w:val="20"/>
          <w:szCs w:val="20"/>
        </w:rPr>
        <w:t xml:space="preserve"> </w:t>
      </w:r>
    </w:p>
    <w:p w:rsidR="00DE7A6C" w:rsidRDefault="00DE3AC5" w:rsidP="0037591A">
      <w:pPr>
        <w:jc w:val="center"/>
        <w:rPr>
          <w:b/>
          <w:color w:val="000000" w:themeColor="text1"/>
          <w:sz w:val="20"/>
          <w:szCs w:val="20"/>
          <w:lang w:val="en-US"/>
        </w:rPr>
      </w:pPr>
      <w:r>
        <w:rPr>
          <w:rFonts w:eastAsiaTheme="minorHAnsi"/>
          <w:noProof/>
          <w:lang w:val="en-US"/>
        </w:rPr>
        <w:pict>
          <v:shape id="_x0000_s1062" type="#_x0000_t75" style="position:absolute;left:0;text-align:left;margin-left:94.35pt;margin-top:13.3pt;width:120.3pt;height:81.55pt;z-index:251701248">
            <v:imagedata r:id="rId11" o:title=""/>
          </v:shape>
          <o:OLEObject Type="Embed" ProgID="ChemDraw.Document.6.0" ShapeID="_x0000_s1062" DrawAspect="Content" ObjectID="_1713186929" r:id="rId16"/>
        </w:pict>
      </w:r>
      <w:r w:rsidR="00DE7A6C">
        <w:rPr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4169391" cy="3875396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80"/>
                    <a:stretch/>
                  </pic:blipFill>
                  <pic:spPr bwMode="auto">
                    <a:xfrm>
                      <a:off x="0" y="0"/>
                      <a:ext cx="4179259" cy="38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DF6" w:rsidRDefault="00144DF6" w:rsidP="0037591A">
      <w:pPr>
        <w:jc w:val="center"/>
        <w:rPr>
          <w:b/>
          <w:color w:val="000000" w:themeColor="text1"/>
          <w:sz w:val="20"/>
          <w:szCs w:val="20"/>
          <w:vertAlign w:val="superscript"/>
          <w:lang w:val="en-US"/>
        </w:rPr>
      </w:pPr>
    </w:p>
    <w:p w:rsidR="00C345B3" w:rsidRDefault="00C345B3" w:rsidP="0037591A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t>1</w:t>
      </w:r>
      <w:r>
        <w:rPr>
          <w:b/>
          <w:color w:val="000000" w:themeColor="text1"/>
          <w:sz w:val="20"/>
          <w:szCs w:val="20"/>
          <w:vertAlign w:val="super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C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NMR</w:t>
      </w:r>
      <w:r>
        <w:rPr>
          <w:b/>
          <w:color w:val="000000" w:themeColor="text1"/>
          <w:sz w:val="20"/>
          <w:szCs w:val="20"/>
          <w:lang w:val="en-US"/>
        </w:rPr>
        <w:t xml:space="preserve"> and DEPT 135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(</w:t>
      </w:r>
      <w:r>
        <w:rPr>
          <w:b/>
          <w:color w:val="000000" w:themeColor="text1"/>
          <w:sz w:val="20"/>
          <w:szCs w:val="20"/>
          <w:lang w:val="en-US"/>
        </w:rPr>
        <w:t>CDCl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125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MHz)</w:t>
      </w:r>
    </w:p>
    <w:p w:rsidR="00DE7A6C" w:rsidRDefault="00DE3AC5" w:rsidP="0037591A">
      <w:pPr>
        <w:jc w:val="center"/>
        <w:rPr>
          <w:b/>
          <w:color w:val="000000" w:themeColor="text1"/>
          <w:sz w:val="20"/>
          <w:szCs w:val="20"/>
          <w:lang w:val="en-US"/>
        </w:rPr>
      </w:pPr>
      <w:r>
        <w:rPr>
          <w:rFonts w:eastAsiaTheme="minorHAnsi"/>
          <w:noProof/>
          <w:lang w:val="en-US"/>
        </w:rPr>
        <w:pict>
          <v:shape id="_x0000_s1061" type="#_x0000_t75" style="position:absolute;left:0;text-align:left;margin-left:94.35pt;margin-top:2.95pt;width:120.3pt;height:81.55pt;z-index:251700224">
            <v:imagedata r:id="rId11" o:title=""/>
          </v:shape>
          <o:OLEObject Type="Embed" ProgID="ChemDraw.Document.6.0" ShapeID="_x0000_s1061" DrawAspect="Content" ObjectID="_1713186930" r:id="rId18"/>
        </w:pict>
      </w:r>
      <w:r w:rsidR="00DE7A6C">
        <w:rPr>
          <w:b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4135271" cy="38186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5029"/>
                    <a:stretch/>
                  </pic:blipFill>
                  <pic:spPr bwMode="auto">
                    <a:xfrm>
                      <a:off x="0" y="0"/>
                      <a:ext cx="4151703" cy="38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lastRenderedPageBreak/>
        <w:t>1</w:t>
      </w:r>
      <w:r w:rsidRPr="00475D4C">
        <w:rPr>
          <w:b/>
          <w:color w:val="000000" w:themeColor="text1"/>
          <w:sz w:val="20"/>
          <w:szCs w:val="20"/>
          <w:lang w:val="en-US"/>
        </w:rPr>
        <w:t>H NMR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5</w:t>
      </w:r>
      <w:r w:rsidRPr="00475D4C">
        <w:rPr>
          <w:b/>
          <w:color w:val="000000" w:themeColor="text1"/>
          <w:sz w:val="20"/>
          <w:szCs w:val="20"/>
          <w:lang w:val="en-US"/>
        </w:rPr>
        <w:t>00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</w:pPr>
      <w:r>
        <w:rPr>
          <w:rFonts w:eastAsiaTheme="minorHAnsi"/>
          <w:noProof/>
        </w:rPr>
        <w:pict>
          <v:shape id="_x0000_s1054" type="#_x0000_t75" style="position:absolute;left:0;text-align:left;margin-left:108.8pt;margin-top:14.6pt;width:135.95pt;height:69.5pt;z-index:251693056">
            <v:imagedata r:id="rId20" o:title=""/>
          </v:shape>
          <o:OLEObject Type="Embed" ProgID="ChemDraw.Document.6.0" ShapeID="_x0000_s1054" DrawAspect="Content" ObjectID="_1713186931" r:id="rId21"/>
        </w:pict>
      </w:r>
      <w:r w:rsidR="00192ABD">
        <w:rPr>
          <w:noProof/>
          <w:lang w:val="en-US"/>
        </w:rPr>
        <w:drawing>
          <wp:inline distT="0" distB="0" distL="0" distR="0" wp14:anchorId="1F297C56" wp14:editId="1593A3C5">
            <wp:extent cx="3667125" cy="366895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47"/>
                    <a:stretch/>
                  </pic:blipFill>
                  <pic:spPr bwMode="auto">
                    <a:xfrm>
                      <a:off x="0" y="0"/>
                      <a:ext cx="3689609" cy="36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Default="00192ABD" w:rsidP="00192ABD">
      <w:pPr>
        <w:jc w:val="center"/>
      </w:pP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t>1</w:t>
      </w:r>
      <w:r w:rsidRPr="00475D4C">
        <w:rPr>
          <w:b/>
          <w:color w:val="000000" w:themeColor="text1"/>
          <w:sz w:val="20"/>
          <w:szCs w:val="20"/>
          <w:lang w:val="en-US"/>
        </w:rPr>
        <w:t>H NMR</w:t>
      </w:r>
      <w:r>
        <w:rPr>
          <w:b/>
          <w:color w:val="000000" w:themeColor="text1"/>
          <w:sz w:val="20"/>
          <w:szCs w:val="20"/>
          <w:lang w:val="en-US"/>
        </w:rPr>
        <w:t>-Expansion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5</w:t>
      </w:r>
      <w:r w:rsidRPr="00475D4C">
        <w:rPr>
          <w:b/>
          <w:color w:val="000000" w:themeColor="text1"/>
          <w:sz w:val="20"/>
          <w:szCs w:val="20"/>
          <w:lang w:val="en-US"/>
        </w:rPr>
        <w:t>00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</w:pPr>
      <w:r>
        <w:rPr>
          <w:rFonts w:eastAsiaTheme="minorHAnsi"/>
          <w:noProof/>
          <w:lang w:val="en-US"/>
        </w:rPr>
        <w:pict>
          <v:shape id="_x0000_s1063" type="#_x0000_t75" style="position:absolute;left:0;text-align:left;margin-left:165.75pt;margin-top:13.55pt;width:135.95pt;height:69.5pt;z-index:251702272">
            <v:imagedata r:id="rId20" o:title=""/>
          </v:shape>
          <o:OLEObject Type="Embed" ProgID="ChemDraw.Document.6.0" ShapeID="_x0000_s1063" DrawAspect="Content" ObjectID="_1713186932" r:id="rId24"/>
        </w:pict>
      </w:r>
      <w:r w:rsidR="00192ABD">
        <w:rPr>
          <w:noProof/>
          <w:lang w:val="en-US"/>
        </w:rPr>
        <w:drawing>
          <wp:inline distT="0" distB="0" distL="0" distR="0" wp14:anchorId="5BFE7CB4" wp14:editId="4D02F1D0">
            <wp:extent cx="3714750" cy="37189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7"/>
                    <a:stretch/>
                  </pic:blipFill>
                  <pic:spPr bwMode="auto">
                    <a:xfrm>
                      <a:off x="0" y="0"/>
                      <a:ext cx="3722813" cy="37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7EA" w:rsidRDefault="009E37EA" w:rsidP="00192ABD">
      <w:pPr>
        <w:jc w:val="center"/>
      </w:pPr>
    </w:p>
    <w:p w:rsidR="009E37EA" w:rsidRDefault="009E37EA" w:rsidP="00192ABD">
      <w:pPr>
        <w:jc w:val="center"/>
      </w:pP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lastRenderedPageBreak/>
        <w:t>1</w:t>
      </w:r>
      <w:r>
        <w:rPr>
          <w:b/>
          <w:color w:val="000000" w:themeColor="text1"/>
          <w:sz w:val="20"/>
          <w:szCs w:val="20"/>
          <w:vertAlign w:val="super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C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NMR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125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  <w:rPr>
          <w:b/>
          <w:color w:val="000000" w:themeColor="text1"/>
          <w:sz w:val="20"/>
          <w:szCs w:val="20"/>
          <w:vertAlign w:val="superscript"/>
          <w:lang w:val="en-US"/>
        </w:rPr>
      </w:pPr>
      <w:r>
        <w:rPr>
          <w:rFonts w:eastAsiaTheme="minorHAnsi"/>
          <w:noProof/>
          <w:lang w:val="en-US"/>
        </w:rPr>
        <w:pict>
          <v:shape id="_x0000_s1064" type="#_x0000_t75" style="position:absolute;left:0;text-align:left;margin-left:103.45pt;margin-top:11.05pt;width:135.95pt;height:69.5pt;z-index:251703296">
            <v:imagedata r:id="rId20" o:title=""/>
          </v:shape>
          <o:OLEObject Type="Embed" ProgID="ChemDraw.Document.6.0" ShapeID="_x0000_s1064" DrawAspect="Content" ObjectID="_1713186933" r:id="rId27"/>
        </w:pict>
      </w:r>
      <w:r w:rsidR="00192A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38C09" wp14:editId="741FF614">
                <wp:simplePos x="0" y="0"/>
                <wp:positionH relativeFrom="column">
                  <wp:posOffset>3851275</wp:posOffset>
                </wp:positionH>
                <wp:positionV relativeFrom="paragraph">
                  <wp:posOffset>2387600</wp:posOffset>
                </wp:positionV>
                <wp:extent cx="852692" cy="880223"/>
                <wp:effectExtent l="0" t="0" r="2413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692" cy="88022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405FBC" id="Rectangle 6" o:spid="_x0000_s1026" style="position:absolute;margin-left:303.25pt;margin-top:188pt;width:67.15pt;height:69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" filled="f" strokecolor="black [3213]" strokeweight=".25pt"/>
            </w:pict>
          </mc:Fallback>
        </mc:AlternateContent>
      </w:r>
      <w:r w:rsidR="00192ABD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0930620B" wp14:editId="202DEE61">
            <wp:simplePos x="0" y="0"/>
            <wp:positionH relativeFrom="column">
              <wp:posOffset>1330325</wp:posOffset>
            </wp:positionH>
            <wp:positionV relativeFrom="paragraph">
              <wp:posOffset>1433830</wp:posOffset>
            </wp:positionV>
            <wp:extent cx="2612358" cy="928269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t="63356" r="25626" b="2832"/>
                    <a:stretch/>
                  </pic:blipFill>
                  <pic:spPr bwMode="auto">
                    <a:xfrm>
                      <a:off x="0" y="0"/>
                      <a:ext cx="2612358" cy="9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BD">
        <w:rPr>
          <w:noProof/>
          <w:lang w:val="en-US"/>
        </w:rPr>
        <w:drawing>
          <wp:inline distT="0" distB="0" distL="0" distR="0" wp14:anchorId="1D1EC36D" wp14:editId="403BEB50">
            <wp:extent cx="3822700" cy="383095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38"/>
                    <a:stretch/>
                  </pic:blipFill>
                  <pic:spPr bwMode="auto">
                    <a:xfrm>
                      <a:off x="0" y="0"/>
                      <a:ext cx="3822700" cy="38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 w:rsidRPr="009D78F0">
        <w:rPr>
          <w:b/>
          <w:color w:val="000000" w:themeColor="text1"/>
          <w:sz w:val="20"/>
          <w:szCs w:val="20"/>
          <w:lang w:val="en-US"/>
        </w:rPr>
        <w:t xml:space="preserve">DEPT 135 and </w:t>
      </w:r>
      <w:r w:rsidRPr="00475D4C">
        <w:rPr>
          <w:b/>
          <w:color w:val="000000" w:themeColor="text1"/>
          <w:sz w:val="20"/>
          <w:szCs w:val="20"/>
          <w:vertAlign w:val="superscript"/>
          <w:lang w:val="en-US"/>
        </w:rPr>
        <w:t>1</w:t>
      </w:r>
      <w:r>
        <w:rPr>
          <w:b/>
          <w:color w:val="000000" w:themeColor="text1"/>
          <w:sz w:val="20"/>
          <w:szCs w:val="20"/>
          <w:vertAlign w:val="super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C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NMR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125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</w:pPr>
      <w:r>
        <w:rPr>
          <w:rFonts w:eastAsiaTheme="minorHAnsi"/>
          <w:noProof/>
          <w:lang w:val="en-US"/>
        </w:rPr>
        <w:pict>
          <v:shape id="_x0000_s1065" type="#_x0000_t75" style="position:absolute;left:0;text-align:left;margin-left:100.25pt;margin-top:160.35pt;width:135.95pt;height:69.5pt;z-index:251704320">
            <v:imagedata r:id="rId20" o:title=""/>
          </v:shape>
          <o:OLEObject Type="Embed" ProgID="ChemDraw.Document.6.0" ShapeID="_x0000_s1065" DrawAspect="Content" ObjectID="_1713186934" r:id="rId32"/>
        </w:pict>
      </w:r>
      <w:r w:rsidR="00192ABD">
        <w:rPr>
          <w:noProof/>
          <w:lang w:val="en-US"/>
        </w:rPr>
        <w:drawing>
          <wp:inline distT="0" distB="0" distL="0" distR="0" wp14:anchorId="55BF372D" wp14:editId="23B48E65">
            <wp:extent cx="3835400" cy="38493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0"/>
                    <a:stretch/>
                  </pic:blipFill>
                  <pic:spPr bwMode="auto">
                    <a:xfrm>
                      <a:off x="0" y="0"/>
                      <a:ext cx="3835686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>
        <w:rPr>
          <w:b/>
          <w:color w:val="000000" w:themeColor="text1"/>
          <w:sz w:val="20"/>
          <w:szCs w:val="20"/>
          <w:lang w:val="en-US"/>
        </w:rPr>
        <w:lastRenderedPageBreak/>
        <w:t xml:space="preserve">HSQC </w:t>
      </w:r>
      <w:r w:rsidRPr="00475D4C">
        <w:rPr>
          <w:b/>
          <w:color w:val="000000" w:themeColor="text1"/>
          <w:sz w:val="20"/>
          <w:szCs w:val="20"/>
          <w:lang w:val="en-US"/>
        </w:rPr>
        <w:t>NMR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5</w:t>
      </w:r>
      <w:r w:rsidRPr="00475D4C">
        <w:rPr>
          <w:b/>
          <w:color w:val="000000" w:themeColor="text1"/>
          <w:sz w:val="20"/>
          <w:szCs w:val="20"/>
          <w:lang w:val="en-US"/>
        </w:rPr>
        <w:t>00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</w:pPr>
      <w:r>
        <w:rPr>
          <w:rFonts w:eastAsiaTheme="minorHAnsi"/>
          <w:noProof/>
          <w:lang w:val="en-US"/>
        </w:rPr>
        <w:pict>
          <v:shape id="_x0000_s1066" type="#_x0000_t75" style="position:absolute;left:0;text-align:left;margin-left:107.75pt;margin-top:58.3pt;width:135.95pt;height:69.5pt;z-index:251705344">
            <v:imagedata r:id="rId20" o:title=""/>
          </v:shape>
          <o:OLEObject Type="Embed" ProgID="ChemDraw.Document.6.0" ShapeID="_x0000_s1066" DrawAspect="Content" ObjectID="_1713186935" r:id="rId35"/>
        </w:pict>
      </w:r>
      <w:r w:rsidR="00192ABD">
        <w:rPr>
          <w:noProof/>
          <w:lang w:val="en-US"/>
        </w:rPr>
        <w:drawing>
          <wp:inline distT="0" distB="0" distL="0" distR="0" wp14:anchorId="60C77262" wp14:editId="5E7C148F">
            <wp:extent cx="3771900" cy="37763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7"/>
                    <a:stretch/>
                  </pic:blipFill>
                  <pic:spPr bwMode="auto">
                    <a:xfrm>
                      <a:off x="0" y="0"/>
                      <a:ext cx="3772027" cy="3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Default="00192ABD" w:rsidP="00192ABD">
      <w:pPr>
        <w:jc w:val="center"/>
      </w:pPr>
    </w:p>
    <w:p w:rsidR="00192ABD" w:rsidRPr="00475D4C" w:rsidRDefault="00192ABD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  <w:r>
        <w:rPr>
          <w:b/>
          <w:color w:val="000000" w:themeColor="text1"/>
          <w:sz w:val="20"/>
          <w:szCs w:val="20"/>
          <w:lang w:val="en-US"/>
        </w:rPr>
        <w:t xml:space="preserve">HSQC </w:t>
      </w:r>
      <w:r w:rsidRPr="00475D4C">
        <w:rPr>
          <w:b/>
          <w:color w:val="000000" w:themeColor="text1"/>
          <w:sz w:val="20"/>
          <w:szCs w:val="20"/>
          <w:lang w:val="en-US"/>
        </w:rPr>
        <w:t>NMR (</w:t>
      </w:r>
      <w:r>
        <w:rPr>
          <w:b/>
          <w:color w:val="000000" w:themeColor="text1"/>
          <w:sz w:val="20"/>
          <w:szCs w:val="20"/>
          <w:lang w:val="en-US"/>
        </w:rPr>
        <w:t>Expansion, 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5</w:t>
      </w:r>
      <w:r w:rsidRPr="00475D4C">
        <w:rPr>
          <w:b/>
          <w:color w:val="000000" w:themeColor="text1"/>
          <w:sz w:val="20"/>
          <w:szCs w:val="20"/>
          <w:lang w:val="en-US"/>
        </w:rPr>
        <w:t>00 MHz)</w:t>
      </w:r>
      <w:r w:rsidRPr="00475D4C">
        <w:rPr>
          <w:sz w:val="20"/>
          <w:szCs w:val="20"/>
        </w:rPr>
        <w:t xml:space="preserve"> </w:t>
      </w:r>
    </w:p>
    <w:p w:rsidR="00192ABD" w:rsidRDefault="00DE3AC5" w:rsidP="00192ABD">
      <w:pPr>
        <w:jc w:val="center"/>
      </w:pPr>
      <w:r>
        <w:rPr>
          <w:rFonts w:eastAsiaTheme="minorHAnsi"/>
          <w:noProof/>
          <w:lang w:val="en-US"/>
        </w:rPr>
        <w:pict>
          <v:shape id="_x0000_s1067" type="#_x0000_t75" style="position:absolute;left:0;text-align:left;margin-left:107.75pt;margin-top:59.15pt;width:135.95pt;height:69.5pt;z-index:251706368">
            <v:imagedata r:id="rId20" o:title=""/>
          </v:shape>
          <o:OLEObject Type="Embed" ProgID="ChemDraw.Document.6.0" ShapeID="_x0000_s1067" DrawAspect="Content" ObjectID="_1713186936" r:id="rId38"/>
        </w:pict>
      </w:r>
      <w:r w:rsidR="00192ABD">
        <w:rPr>
          <w:noProof/>
          <w:lang w:val="en-US"/>
        </w:rPr>
        <w:drawing>
          <wp:inline distT="0" distB="0" distL="0" distR="0" wp14:anchorId="592D8E8F" wp14:editId="43C2F145">
            <wp:extent cx="3903663" cy="3923732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2"/>
                    <a:stretch/>
                  </pic:blipFill>
                  <pic:spPr bwMode="auto">
                    <a:xfrm>
                      <a:off x="0" y="0"/>
                      <a:ext cx="3907193" cy="392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922" w:rsidRDefault="001E7922" w:rsidP="00192ABD">
      <w:pPr>
        <w:jc w:val="center"/>
        <w:rPr>
          <w:b/>
          <w:color w:val="000000" w:themeColor="text1"/>
          <w:sz w:val="20"/>
          <w:szCs w:val="20"/>
          <w:lang w:val="en-US"/>
        </w:rPr>
      </w:pPr>
    </w:p>
    <w:p w:rsidR="00192ABD" w:rsidRDefault="00192ABD" w:rsidP="00192ABD">
      <w:pPr>
        <w:jc w:val="center"/>
      </w:pPr>
      <w:r>
        <w:rPr>
          <w:b/>
          <w:color w:val="000000" w:themeColor="text1"/>
          <w:sz w:val="20"/>
          <w:szCs w:val="20"/>
          <w:lang w:val="en-US"/>
        </w:rPr>
        <w:t xml:space="preserve">HMBC </w:t>
      </w:r>
      <w:r w:rsidRPr="00475D4C">
        <w:rPr>
          <w:b/>
          <w:color w:val="000000" w:themeColor="text1"/>
          <w:sz w:val="20"/>
          <w:szCs w:val="20"/>
          <w:lang w:val="en-US"/>
        </w:rPr>
        <w:t>NMR (</w:t>
      </w:r>
      <w:r>
        <w:rPr>
          <w:b/>
          <w:color w:val="000000" w:themeColor="text1"/>
          <w:sz w:val="20"/>
          <w:szCs w:val="20"/>
          <w:lang w:val="en-US"/>
        </w:rPr>
        <w:t>CD</w:t>
      </w:r>
      <w:r w:rsidRPr="00CE6278">
        <w:rPr>
          <w:b/>
          <w:color w:val="000000" w:themeColor="text1"/>
          <w:sz w:val="20"/>
          <w:szCs w:val="20"/>
          <w:vertAlign w:val="subscript"/>
          <w:lang w:val="en-US"/>
        </w:rPr>
        <w:t>3</w:t>
      </w:r>
      <w:r>
        <w:rPr>
          <w:b/>
          <w:color w:val="000000" w:themeColor="text1"/>
          <w:sz w:val="20"/>
          <w:szCs w:val="20"/>
          <w:lang w:val="en-US"/>
        </w:rPr>
        <w:t>OD</w:t>
      </w:r>
      <w:r w:rsidRPr="00475D4C">
        <w:rPr>
          <w:b/>
          <w:color w:val="000000" w:themeColor="text1"/>
          <w:sz w:val="20"/>
          <w:szCs w:val="20"/>
          <w:lang w:val="en-US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5</w:t>
      </w:r>
      <w:r w:rsidRPr="00475D4C">
        <w:rPr>
          <w:b/>
          <w:color w:val="000000" w:themeColor="text1"/>
          <w:sz w:val="20"/>
          <w:szCs w:val="20"/>
          <w:lang w:val="en-US"/>
        </w:rPr>
        <w:t>00 MHz)</w:t>
      </w:r>
    </w:p>
    <w:p w:rsidR="00192ABD" w:rsidRDefault="00DE3AC5" w:rsidP="00192ABD">
      <w:pPr>
        <w:jc w:val="center"/>
      </w:pPr>
      <w:r>
        <w:rPr>
          <w:rFonts w:eastAsiaTheme="minorHAnsi"/>
          <w:noProof/>
          <w:lang w:val="en-US"/>
        </w:rPr>
        <w:pict>
          <v:shape id="_x0000_s1068" type="#_x0000_t75" style="position:absolute;left:0;text-align:left;margin-left:119.6pt;margin-top:51.85pt;width:135.95pt;height:69.5pt;z-index:251707392">
            <v:imagedata r:id="rId20" o:title=""/>
          </v:shape>
          <o:OLEObject Type="Embed" ProgID="ChemDraw.Document.6.0" ShapeID="_x0000_s1068" DrawAspect="Content" ObjectID="_1713186937" r:id="rId41"/>
        </w:pict>
      </w:r>
      <w:r w:rsidR="00192A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AEBE6F" wp14:editId="52CC5E0C">
                <wp:simplePos x="0" y="0"/>
                <wp:positionH relativeFrom="column">
                  <wp:posOffset>4138427</wp:posOffset>
                </wp:positionH>
                <wp:positionV relativeFrom="paragraph">
                  <wp:posOffset>762446</wp:posOffset>
                </wp:positionV>
                <wp:extent cx="232011" cy="1398895"/>
                <wp:effectExtent l="0" t="0" r="15875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" cy="1398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B9D2A6" id="Rectangle 12" o:spid="_x0000_s1026" style="position:absolute;margin-left:325.85pt;margin-top:60.05pt;width:18.25pt;height:11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" filled="f" strokecolor="black [3213]" strokeweight="1pt"/>
            </w:pict>
          </mc:Fallback>
        </mc:AlternateContent>
      </w:r>
      <w:r w:rsidR="00192ABD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540D545" wp14:editId="2342628E">
            <wp:simplePos x="0" y="0"/>
            <wp:positionH relativeFrom="column">
              <wp:posOffset>1247775</wp:posOffset>
            </wp:positionH>
            <wp:positionV relativeFrom="paragraph">
              <wp:posOffset>1634086</wp:posOffset>
            </wp:positionV>
            <wp:extent cx="1962150" cy="196890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464" r="3685" b="3647"/>
                    <a:stretch/>
                  </pic:blipFill>
                  <pic:spPr bwMode="auto">
                    <a:xfrm>
                      <a:off x="0" y="0"/>
                      <a:ext cx="1985558" cy="19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BD">
        <w:rPr>
          <w:noProof/>
          <w:lang w:val="en-US"/>
        </w:rPr>
        <w:drawing>
          <wp:inline distT="0" distB="0" distL="0" distR="0" wp14:anchorId="44CB94B0" wp14:editId="5113F921">
            <wp:extent cx="4162425" cy="394001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82"/>
                    <a:stretch/>
                  </pic:blipFill>
                  <pic:spPr bwMode="auto">
                    <a:xfrm>
                      <a:off x="0" y="0"/>
                      <a:ext cx="4185288" cy="39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ABD" w:rsidRDefault="00192ABD" w:rsidP="00192ABD">
      <w:pPr>
        <w:jc w:val="center"/>
      </w:pPr>
    </w:p>
    <w:p w:rsidR="00192ABD" w:rsidRDefault="00192ABD" w:rsidP="0037591A">
      <w:pPr>
        <w:jc w:val="center"/>
        <w:rPr>
          <w:b/>
          <w:color w:val="000000" w:themeColor="text1"/>
          <w:sz w:val="20"/>
          <w:szCs w:val="20"/>
          <w:lang w:val="en-US"/>
        </w:rPr>
      </w:pPr>
    </w:p>
    <w:p w:rsidR="00D27BB5" w:rsidRDefault="009E37EA" w:rsidP="001E7922">
      <w:pPr>
        <w:pStyle w:val="RSCB02ArticleText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9E37E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50129" cy="591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67" cy="59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B5" w:rsidRDefault="00D27BB5" w:rsidP="00D27BB5">
      <w:pPr>
        <w:jc w:val="both"/>
      </w:pPr>
      <w:r w:rsidRPr="0063443A">
        <w:rPr>
          <w:b/>
        </w:rPr>
        <w:t xml:space="preserve">Figure </w:t>
      </w:r>
      <w:r w:rsidR="00192ABD">
        <w:rPr>
          <w:b/>
        </w:rPr>
        <w:t>S1</w:t>
      </w:r>
      <w:r w:rsidRPr="0063443A">
        <w:rPr>
          <w:b/>
        </w:rPr>
        <w:t>.</w:t>
      </w:r>
      <w:r w:rsidRPr="00DC7B15">
        <w:t xml:space="preserve"> </w:t>
      </w:r>
      <w:r w:rsidRPr="003B7544">
        <w:rPr>
          <w:i/>
        </w:rPr>
        <w:t>In vivo</w:t>
      </w:r>
      <w:r>
        <w:t xml:space="preserve"> test</w:t>
      </w:r>
      <w:r w:rsidRPr="00DC7B15">
        <w:t xml:space="preserve"> </w:t>
      </w:r>
      <w:r>
        <w:t xml:space="preserve">of the PP extract </w:t>
      </w:r>
      <w:r w:rsidR="00144DF6">
        <w:t xml:space="preserve">against malarial parasite </w:t>
      </w:r>
      <w:proofErr w:type="spellStart"/>
      <w:r w:rsidR="00144DF6" w:rsidRPr="00893559">
        <w:rPr>
          <w:i/>
          <w:iCs/>
        </w:rPr>
        <w:t>Pb</w:t>
      </w:r>
      <w:proofErr w:type="spellEnd"/>
      <w:r w:rsidR="00144DF6">
        <w:rPr>
          <w:iCs/>
        </w:rPr>
        <w:t xml:space="preserve"> ANKA strain</w:t>
      </w:r>
      <w:r w:rsidR="00144DF6">
        <w:t xml:space="preserve"> </w:t>
      </w:r>
      <w:r>
        <w:t xml:space="preserve">in </w:t>
      </w:r>
      <w:r w:rsidR="00144DF6">
        <w:t>BALB/c albino mice.</w:t>
      </w:r>
      <w:r w:rsidRPr="00DC7B15">
        <w:t xml:space="preserve"> </w:t>
      </w:r>
      <w:r>
        <w:t>(</w:t>
      </w:r>
      <w:r w:rsidR="00754F8B">
        <w:t>a</w:t>
      </w:r>
      <w:r w:rsidRPr="00DC7B15">
        <w:t>) E</w:t>
      </w:r>
      <w:r>
        <w:t>D</w:t>
      </w:r>
      <w:r w:rsidRPr="0029178E">
        <w:rPr>
          <w:vertAlign w:val="subscript"/>
        </w:rPr>
        <w:t>50</w:t>
      </w:r>
      <w:r w:rsidRPr="00DC7B15">
        <w:t xml:space="preserve"> value of</w:t>
      </w:r>
      <w:r>
        <w:t xml:space="preserve"> the PP extract in</w:t>
      </w:r>
      <w:r w:rsidRPr="00DC7B15">
        <w:t xml:space="preserve"> mice. </w:t>
      </w:r>
      <w:r>
        <w:t>(</w:t>
      </w:r>
      <w:r w:rsidR="00754F8B">
        <w:t>b</w:t>
      </w:r>
      <w:r>
        <w:t xml:space="preserve">) </w:t>
      </w:r>
      <w:proofErr w:type="spellStart"/>
      <w:r w:rsidRPr="0033736F">
        <w:t>Parasitemia</w:t>
      </w:r>
      <w:proofErr w:type="spellEnd"/>
      <w:r w:rsidRPr="0033736F">
        <w:t xml:space="preserve"> </w:t>
      </w:r>
      <w:r w:rsidR="00144DF6">
        <w:t xml:space="preserve">rates </w:t>
      </w:r>
      <w:r>
        <w:t xml:space="preserve">after </w:t>
      </w:r>
      <w:r w:rsidR="00A4711A">
        <w:t xml:space="preserve">the </w:t>
      </w:r>
      <w:r>
        <w:t>four</w:t>
      </w:r>
      <w:r w:rsidR="00A4711A">
        <w:t>th day</w:t>
      </w:r>
      <w:r>
        <w:t xml:space="preserve"> of treatment. (</w:t>
      </w:r>
      <w:r w:rsidR="00754F8B">
        <w:t>c</w:t>
      </w:r>
      <w:r>
        <w:t xml:space="preserve">) </w:t>
      </w:r>
      <w:proofErr w:type="spellStart"/>
      <w:r>
        <w:rPr>
          <w:iCs/>
        </w:rPr>
        <w:t>Chemosuppression</w:t>
      </w:r>
      <w:proofErr w:type="spellEnd"/>
      <w:r>
        <w:rPr>
          <w:iCs/>
        </w:rPr>
        <w:t xml:space="preserve"> of </w:t>
      </w:r>
      <w:proofErr w:type="spellStart"/>
      <w:r w:rsidRPr="0033736F">
        <w:rPr>
          <w:iCs/>
        </w:rPr>
        <w:t>parasitemia</w:t>
      </w:r>
      <w:proofErr w:type="spellEnd"/>
      <w:r w:rsidRPr="0033736F">
        <w:rPr>
          <w:iCs/>
        </w:rPr>
        <w:t xml:space="preserve"> </w:t>
      </w:r>
      <w:r w:rsidR="00A4711A">
        <w:rPr>
          <w:iCs/>
        </w:rPr>
        <w:t>from</w:t>
      </w:r>
      <w:r>
        <w:rPr>
          <w:iCs/>
        </w:rPr>
        <w:t xml:space="preserve"> day 0 to day 4. (</w:t>
      </w:r>
      <w:r w:rsidR="00754F8B">
        <w:rPr>
          <w:iCs/>
        </w:rPr>
        <w:t>d</w:t>
      </w:r>
      <w:r>
        <w:rPr>
          <w:iCs/>
        </w:rPr>
        <w:t xml:space="preserve">) Inhibition rates </w:t>
      </w:r>
      <w:r>
        <w:t xml:space="preserve">after </w:t>
      </w:r>
      <w:r w:rsidR="00A4711A">
        <w:t xml:space="preserve">the </w:t>
      </w:r>
      <w:r>
        <w:t>four</w:t>
      </w:r>
      <w:r w:rsidR="00A4711A">
        <w:t>th day</w:t>
      </w:r>
      <w:r>
        <w:t xml:space="preserve"> of treatment</w:t>
      </w:r>
      <w:r>
        <w:rPr>
          <w:iCs/>
        </w:rPr>
        <w:t>. (</w:t>
      </w:r>
      <w:proofErr w:type="gramStart"/>
      <w:r w:rsidR="00754F8B">
        <w:rPr>
          <w:iCs/>
        </w:rPr>
        <w:t>e</w:t>
      </w:r>
      <w:proofErr w:type="gramEnd"/>
      <w:r>
        <w:rPr>
          <w:iCs/>
        </w:rPr>
        <w:t xml:space="preserve">) </w:t>
      </w:r>
      <w:r w:rsidRPr="00584F09">
        <w:t xml:space="preserve">Survival </w:t>
      </w:r>
      <w:r w:rsidRPr="00DC7B15">
        <w:t>mice</w:t>
      </w:r>
      <w:r w:rsidR="00144DF6">
        <w:t xml:space="preserve"> treated with 0.5%</w:t>
      </w:r>
      <w:r w:rsidR="00144DF6" w:rsidRPr="00D70CA2">
        <w:t xml:space="preserve"> </w:t>
      </w:r>
      <w:r w:rsidR="00144DF6">
        <w:t>CMC-Na as a negative control, the PP extract at various doses (1, 10 and 100 mg/kg/body) and chloroquine as a positive control</w:t>
      </w:r>
      <w:r>
        <w:t xml:space="preserve">. </w:t>
      </w:r>
      <w:r w:rsidRPr="00F54A67">
        <w:t xml:space="preserve">Bars </w:t>
      </w:r>
      <w:r>
        <w:t xml:space="preserve">in Figure </w:t>
      </w:r>
      <w:bookmarkStart w:id="0" w:name="OLE_LINK1"/>
      <w:r w:rsidR="00754F8B">
        <w:t>S1b</w:t>
      </w:r>
      <w:bookmarkEnd w:id="0"/>
      <w:r>
        <w:t xml:space="preserve"> and </w:t>
      </w:r>
      <w:r w:rsidR="00754F8B">
        <w:t>S1d</w:t>
      </w:r>
      <w:r>
        <w:t xml:space="preserve"> </w:t>
      </w:r>
      <w:r w:rsidRPr="00F54A67">
        <w:t xml:space="preserve">indicate </w:t>
      </w:r>
      <w:r>
        <w:t xml:space="preserve">the </w:t>
      </w:r>
      <w:proofErr w:type="spellStart"/>
      <w:r>
        <w:t>p</w:t>
      </w:r>
      <w:r w:rsidRPr="00F54A67">
        <w:t>arasitemia</w:t>
      </w:r>
      <w:proofErr w:type="spellEnd"/>
      <w:r>
        <w:t xml:space="preserve"> and parasite growth inhibition rates treated with 0.5%</w:t>
      </w:r>
      <w:r w:rsidRPr="00D70CA2">
        <w:t xml:space="preserve"> </w:t>
      </w:r>
      <w:r>
        <w:t>CMC-Na (NC</w:t>
      </w:r>
      <w:r w:rsidRPr="00EB0AA6">
        <w:t>) (</w:t>
      </w:r>
      <w:r>
        <w:t>grid</w:t>
      </w:r>
      <w:r w:rsidRPr="00EB0AA6">
        <w:t xml:space="preserve">), </w:t>
      </w:r>
      <w:r>
        <w:t>CQ (horizontal) and the PP extract</w:t>
      </w:r>
      <w:r w:rsidRPr="00F54A67">
        <w:t xml:space="preserve"> at a </w:t>
      </w:r>
      <w:r>
        <w:t xml:space="preserve">daily dose of 1 mg/kg/body (pencil striped), 10 mg/kg/body (herringbone) and 100 mg/kg/body (halftone), while in Figure </w:t>
      </w:r>
      <w:r w:rsidR="00754F8B">
        <w:t>S1c</w:t>
      </w:r>
      <w:r>
        <w:t xml:space="preserve"> and </w:t>
      </w:r>
      <w:r w:rsidR="00754F8B">
        <w:t>S1e</w:t>
      </w:r>
      <w:r>
        <w:t xml:space="preserve"> indicate </w:t>
      </w:r>
      <w:proofErr w:type="spellStart"/>
      <w:r w:rsidRPr="00B6556C">
        <w:t>parasitemia</w:t>
      </w:r>
      <w:proofErr w:type="spellEnd"/>
      <w:r w:rsidRPr="00B6556C">
        <w:t xml:space="preserve"> </w:t>
      </w:r>
      <w:r w:rsidR="008F0AD5">
        <w:t>reduction</w:t>
      </w:r>
      <w:r>
        <w:t xml:space="preserve"> </w:t>
      </w:r>
      <w:r w:rsidR="00A4711A">
        <w:rPr>
          <w:iCs/>
        </w:rPr>
        <w:t>from</w:t>
      </w:r>
      <w:r>
        <w:rPr>
          <w:iCs/>
        </w:rPr>
        <w:t xml:space="preserve"> day 0 to day 4 </w:t>
      </w:r>
      <w:r w:rsidR="008F0AD5">
        <w:rPr>
          <w:iCs/>
        </w:rPr>
        <w:t xml:space="preserve">and survival of mice </w:t>
      </w:r>
      <w:r>
        <w:t>treated with 0.5%</w:t>
      </w:r>
      <w:r w:rsidRPr="00D70CA2">
        <w:t xml:space="preserve"> </w:t>
      </w:r>
      <w:r>
        <w:t>CMC-Na (pink), CQ (carmine) and the PP extract</w:t>
      </w:r>
      <w:r w:rsidRPr="00F54A67">
        <w:t xml:space="preserve"> at a </w:t>
      </w:r>
      <w:r>
        <w:t xml:space="preserve">daily dose of 1 mg/kg/body (green), 10 mg/kg/body (blue) and 100 mg/kg/body (red). </w:t>
      </w:r>
      <w:r w:rsidRPr="00DC7B15">
        <w:t>SD is indicated by the error bars.</w:t>
      </w:r>
      <w:r>
        <w:t xml:space="preserve"> </w:t>
      </w:r>
      <w:r w:rsidRPr="00C53164">
        <w:t>***</w:t>
      </w:r>
      <w:r w:rsidRPr="00C53164">
        <w:rPr>
          <w:i/>
        </w:rPr>
        <w:t>p</w:t>
      </w:r>
      <w:r>
        <w:rPr>
          <w:i/>
        </w:rPr>
        <w:t xml:space="preserve"> </w:t>
      </w:r>
      <w:r>
        <w:t>&lt; 0</w:t>
      </w:r>
      <w:r w:rsidRPr="00C53164">
        <w:t>.0</w:t>
      </w:r>
      <w:r>
        <w:t xml:space="preserve">01, </w:t>
      </w:r>
      <w:r w:rsidRPr="00C53164">
        <w:t>****</w:t>
      </w:r>
      <w:r w:rsidRPr="00C53164">
        <w:rPr>
          <w:i/>
        </w:rPr>
        <w:t>p</w:t>
      </w:r>
      <w:r>
        <w:rPr>
          <w:i/>
        </w:rPr>
        <w:t xml:space="preserve"> </w:t>
      </w:r>
      <w:r>
        <w:t>&lt; 0.0001.</w:t>
      </w:r>
    </w:p>
    <w:p w:rsidR="00A12695" w:rsidRDefault="00A12695" w:rsidP="00EB171C">
      <w:pPr>
        <w:jc w:val="center"/>
        <w:rPr>
          <w:b/>
          <w:sz w:val="28"/>
          <w:szCs w:val="28"/>
        </w:rPr>
      </w:pPr>
      <w:r w:rsidRPr="00A12695"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473447" cy="3233738"/>
            <wp:effectExtent l="0" t="0" r="3810" b="5080"/>
            <wp:docPr id="25" name="Picture 25" descr="U:\Sianturi\Boima paper\malaria journal\etnophamacology\New folder\s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U:\Sianturi\Boima paper\malaria journal\etnophamacology\New folder\s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1447" r="19311" b="10650"/>
                    <a:stretch/>
                  </pic:blipFill>
                  <pic:spPr bwMode="auto">
                    <a:xfrm>
                      <a:off x="0" y="0"/>
                      <a:ext cx="4481434" cy="32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19A" w:rsidRDefault="00AA619A" w:rsidP="0035239F">
      <w:pPr>
        <w:rPr>
          <w:b/>
          <w:sz w:val="28"/>
          <w:szCs w:val="28"/>
        </w:rPr>
      </w:pPr>
    </w:p>
    <w:p w:rsidR="00A8522B" w:rsidRDefault="001D14C8" w:rsidP="00A8522B">
      <w:pPr>
        <w:jc w:val="both"/>
      </w:pPr>
      <w:r w:rsidRPr="001D14C8">
        <w:rPr>
          <w:b/>
        </w:rPr>
        <w:t>Figure S</w:t>
      </w:r>
      <w:r w:rsidR="00CA2E20">
        <w:rPr>
          <w:b/>
        </w:rPr>
        <w:t>2</w:t>
      </w:r>
      <w:r w:rsidR="00A94CB0">
        <w:t xml:space="preserve">. </w:t>
      </w:r>
      <w:r w:rsidR="00A8522B">
        <w:t>Survival</w:t>
      </w:r>
      <w:r>
        <w:t xml:space="preserve"> rates of untreated </w:t>
      </w:r>
      <w:r w:rsidR="00EB171C">
        <w:t>parasites</w:t>
      </w:r>
      <w:r>
        <w:t xml:space="preserve"> (0.2% DMSO) and </w:t>
      </w:r>
      <w:r w:rsidR="00EB171C">
        <w:t xml:space="preserve">parasites </w:t>
      </w:r>
      <w:r>
        <w:t>treated with compound</w:t>
      </w:r>
      <w:r w:rsidR="00542DCA">
        <w:t>s</w:t>
      </w:r>
      <w:r>
        <w:t xml:space="preserve"> </w:t>
      </w:r>
      <w:r w:rsidRPr="00B9282A">
        <w:rPr>
          <w:b/>
        </w:rPr>
        <w:t>1</w:t>
      </w:r>
      <w:r w:rsidRPr="00F54A67">
        <w:t>–</w:t>
      </w:r>
      <w:r w:rsidR="00EB171C">
        <w:rPr>
          <w:b/>
        </w:rPr>
        <w:t>2</w:t>
      </w:r>
      <w:r w:rsidRPr="00F54A67">
        <w:t xml:space="preserve"> </w:t>
      </w:r>
      <w:r>
        <w:t xml:space="preserve">at a concentration of </w:t>
      </w:r>
      <w:r w:rsidR="00B94238">
        <w:t>0.78</w:t>
      </w:r>
      <w:r w:rsidRPr="000B3586">
        <w:t xml:space="preserve"> to </w:t>
      </w:r>
      <w:r w:rsidR="00B94238">
        <w:t>100</w:t>
      </w:r>
      <w:r w:rsidRPr="000B3586">
        <w:t xml:space="preserve"> </w:t>
      </w:r>
      <w:r w:rsidRPr="000B3586">
        <w:rPr>
          <w:rFonts w:ascii="Symbol" w:hAnsi="Symbol"/>
        </w:rPr>
        <w:t></w:t>
      </w:r>
      <w:r w:rsidRPr="000B3586">
        <w:t>g/mL</w:t>
      </w:r>
      <w:r>
        <w:t xml:space="preserve"> and </w:t>
      </w:r>
      <w:r w:rsidR="00EB171C">
        <w:t>CQ</w:t>
      </w:r>
      <w:r>
        <w:t xml:space="preserve"> (1 </w:t>
      </w:r>
      <w:r w:rsidRPr="00DE74CE">
        <w:rPr>
          <w:rFonts w:ascii="Symbol" w:hAnsi="Symbol"/>
        </w:rPr>
        <w:t></w:t>
      </w:r>
      <w:r>
        <w:t xml:space="preserve">M) are shown. </w:t>
      </w:r>
      <w:r w:rsidR="00A8522B" w:rsidRPr="00F54A67">
        <w:t xml:space="preserve">Bars indicate </w:t>
      </w:r>
      <w:r w:rsidR="00A8522B">
        <w:t>parasite survival rates</w:t>
      </w:r>
      <w:r w:rsidR="00542DCA">
        <w:t>.</w:t>
      </w:r>
      <w:r w:rsidR="00A8522B">
        <w:t xml:space="preserve"> </w:t>
      </w:r>
      <w:r w:rsidR="00542DCA">
        <w:t xml:space="preserve">Untreated </w:t>
      </w:r>
      <w:r w:rsidR="00EB171C">
        <w:t>parasites</w:t>
      </w:r>
      <w:r w:rsidR="00A8522B">
        <w:t xml:space="preserve"> (</w:t>
      </w:r>
      <w:r w:rsidR="00EB171C">
        <w:t>NC - grid</w:t>
      </w:r>
      <w:r w:rsidR="00A8522B">
        <w:t xml:space="preserve">), </w:t>
      </w:r>
      <w:r w:rsidR="00EB171C">
        <w:t>CQ</w:t>
      </w:r>
      <w:r w:rsidR="00A8522B">
        <w:t xml:space="preserve"> </w:t>
      </w:r>
      <w:r w:rsidR="00EB171C">
        <w:t>(horizontal</w:t>
      </w:r>
      <w:r w:rsidR="00A8522B">
        <w:t>) and compound</w:t>
      </w:r>
      <w:r w:rsidR="00542DCA">
        <w:t>s</w:t>
      </w:r>
      <w:r w:rsidR="00A8522B">
        <w:t xml:space="preserve"> </w:t>
      </w:r>
      <w:r w:rsidR="00A8522B" w:rsidRPr="00B9282A">
        <w:rPr>
          <w:b/>
        </w:rPr>
        <w:t>1</w:t>
      </w:r>
      <w:r w:rsidR="00A8522B" w:rsidRPr="00F54A67">
        <w:t>–</w:t>
      </w:r>
      <w:r w:rsidR="00EB171C">
        <w:rPr>
          <w:b/>
        </w:rPr>
        <w:t>2</w:t>
      </w:r>
      <w:r w:rsidR="00A8522B" w:rsidRPr="00F54A67">
        <w:t xml:space="preserve"> at a concentration of </w:t>
      </w:r>
      <w:r w:rsidR="00B94238">
        <w:t>100</w:t>
      </w:r>
      <w:r w:rsidR="00A8522B"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A8522B">
        <w:t>white</w:t>
      </w:r>
      <w:r w:rsidR="00A8522B" w:rsidRPr="00F54A67">
        <w:t xml:space="preserve">), </w:t>
      </w:r>
      <w:r w:rsidR="00B94238">
        <w:t>50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 xml:space="preserve">g/mL (small striped), </w:t>
      </w:r>
      <w:r w:rsidR="00B94238">
        <w:t>25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1E7922">
        <w:t>checkerboard</w:t>
      </w:r>
      <w:r w:rsidR="00A8522B" w:rsidRPr="00F54A67">
        <w:t xml:space="preserve">), </w:t>
      </w:r>
      <w:r w:rsidR="00B94238">
        <w:t>12.5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1E7922">
        <w:t>brick</w:t>
      </w:r>
      <w:r w:rsidR="00A8522B" w:rsidRPr="00F54A67">
        <w:t xml:space="preserve">), </w:t>
      </w:r>
      <w:r w:rsidR="00B94238">
        <w:t>6.25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 xml:space="preserve">g/mL (halftone), </w:t>
      </w:r>
      <w:r w:rsidR="00B94238">
        <w:t>3.125</w:t>
      </w:r>
      <w:r w:rsidR="00A8522B" w:rsidRPr="00B9282A">
        <w:rPr>
          <w:vertAlign w:val="superscript"/>
        </w:rPr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A8522B">
        <w:t>big striped</w:t>
      </w:r>
      <w:r w:rsidR="00A8522B" w:rsidRPr="00F54A67">
        <w:t xml:space="preserve">), </w:t>
      </w:r>
      <w:r w:rsidR="00B94238">
        <w:t>1.56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A8522B">
        <w:t>hexagon</w:t>
      </w:r>
      <w:r w:rsidR="00A8522B" w:rsidRPr="00F54A67">
        <w:t xml:space="preserve">) and </w:t>
      </w:r>
      <w:r w:rsidR="00B94238">
        <w:t>0.78</w:t>
      </w:r>
      <w:r w:rsidR="00A8522B" w:rsidRPr="00F54A67">
        <w:t xml:space="preserve"> </w:t>
      </w:r>
      <w:r w:rsidR="00A8522B" w:rsidRPr="00CD6D0E">
        <w:rPr>
          <w:rFonts w:ascii="Symbol" w:hAnsi="Symbol"/>
        </w:rPr>
        <w:t></w:t>
      </w:r>
      <w:r w:rsidR="00A8522B">
        <w:t>g/mL</w:t>
      </w:r>
      <w:r w:rsidR="00A8522B" w:rsidRPr="00F54A67">
        <w:t xml:space="preserve"> (</w:t>
      </w:r>
      <w:r w:rsidR="00A8522B">
        <w:t>black</w:t>
      </w:r>
      <w:r w:rsidR="00A8522B" w:rsidRPr="00F54A67">
        <w:t>). All experiments were performed in triplicate (</w:t>
      </w:r>
      <w:r w:rsidR="00A8522B" w:rsidRPr="002569B0">
        <w:rPr>
          <w:i/>
        </w:rPr>
        <w:t>n</w:t>
      </w:r>
      <w:r w:rsidR="00A8522B" w:rsidRPr="00F54A67">
        <w:t xml:space="preserve"> = 3). Standard Deviation (SD) </w:t>
      </w:r>
      <w:r w:rsidR="00A8522B" w:rsidRPr="00DC7B15">
        <w:t>is indicated by the error bars.</w:t>
      </w:r>
      <w:r w:rsidR="00A8522B">
        <w:t xml:space="preserve"> </w:t>
      </w:r>
      <w:r w:rsidR="00A8522B" w:rsidRPr="00C53164">
        <w:t>*</w:t>
      </w:r>
      <w:r w:rsidR="00A8522B" w:rsidRPr="00C53164">
        <w:rPr>
          <w:i/>
        </w:rPr>
        <w:t>p</w:t>
      </w:r>
      <w:r w:rsidR="00A8522B">
        <w:rPr>
          <w:i/>
        </w:rPr>
        <w:t xml:space="preserve"> </w:t>
      </w:r>
      <w:r w:rsidR="00A8522B">
        <w:t>&lt; 0</w:t>
      </w:r>
      <w:r w:rsidR="00A8522B" w:rsidRPr="00C53164">
        <w:t>.0</w:t>
      </w:r>
      <w:r w:rsidR="00A8522B">
        <w:t xml:space="preserve">5, </w:t>
      </w:r>
      <w:r w:rsidR="001E7922" w:rsidRPr="00C53164">
        <w:t>*</w:t>
      </w:r>
      <w:r w:rsidR="00A8522B" w:rsidRPr="00C53164">
        <w:t>*</w:t>
      </w:r>
      <w:r w:rsidR="00A8522B" w:rsidRPr="00C53164">
        <w:rPr>
          <w:i/>
        </w:rPr>
        <w:t>p</w:t>
      </w:r>
      <w:r w:rsidR="00A8522B">
        <w:rPr>
          <w:i/>
        </w:rPr>
        <w:t xml:space="preserve"> </w:t>
      </w:r>
      <w:r w:rsidR="00A8522B">
        <w:t>&lt; 0</w:t>
      </w:r>
      <w:r w:rsidR="00A8522B" w:rsidRPr="00C53164">
        <w:t>.0</w:t>
      </w:r>
      <w:r w:rsidR="001E7922">
        <w:t>1</w:t>
      </w:r>
      <w:r w:rsidR="00A8522B">
        <w:t>, not significant (ns)</w:t>
      </w:r>
      <w:r w:rsidR="00AB1A13">
        <w:t>.</w:t>
      </w:r>
    </w:p>
    <w:p w:rsidR="00BB2CD3" w:rsidRDefault="00BB2CD3" w:rsidP="00A8522B">
      <w:pPr>
        <w:jc w:val="both"/>
      </w:pPr>
    </w:p>
    <w:p w:rsidR="001466E2" w:rsidRPr="001466E2" w:rsidRDefault="001466E2" w:rsidP="001466E2">
      <w:pPr>
        <w:spacing w:line="360" w:lineRule="auto"/>
        <w:jc w:val="both"/>
        <w:rPr>
          <w:b/>
        </w:rPr>
      </w:pPr>
      <w:r w:rsidRPr="001466E2">
        <w:rPr>
          <w:b/>
        </w:rPr>
        <w:t>Statistical analysis</w:t>
      </w:r>
    </w:p>
    <w:p w:rsidR="001466E2" w:rsidRDefault="001466E2" w:rsidP="001466E2">
      <w:pPr>
        <w:spacing w:line="360" w:lineRule="auto"/>
        <w:jc w:val="both"/>
      </w:pPr>
      <w:r w:rsidRPr="001466E2">
        <w:t xml:space="preserve">Experiments were </w:t>
      </w:r>
      <w:r w:rsidR="00A8522B">
        <w:t>performed</w:t>
      </w:r>
      <w:r w:rsidRPr="001466E2">
        <w:t xml:space="preserve"> independently </w:t>
      </w:r>
      <w:r w:rsidR="00A8522B" w:rsidRPr="00F54A67">
        <w:t xml:space="preserve">in triplicate </w:t>
      </w:r>
      <w:r w:rsidRPr="001466E2">
        <w:t>and average are presented. Statistical analysis was performed by unpaired two-</w:t>
      </w:r>
      <w:r>
        <w:t xml:space="preserve">tailed </w:t>
      </w:r>
      <w:r w:rsidRPr="001466E2">
        <w:rPr>
          <w:i/>
        </w:rPr>
        <w:t>t</w:t>
      </w:r>
      <w:r>
        <w:t>-</w:t>
      </w:r>
      <w:r w:rsidRPr="001466E2">
        <w:t xml:space="preserve">test </w:t>
      </w:r>
      <w:r w:rsidR="00A8522B">
        <w:t xml:space="preserve">using </w:t>
      </w:r>
      <w:r>
        <w:t>G</w:t>
      </w:r>
      <w:r w:rsidRPr="001466E2">
        <w:t>raph</w:t>
      </w:r>
      <w:r>
        <w:t>P</w:t>
      </w:r>
      <w:r w:rsidR="00A8522B">
        <w:t>ad Prism</w:t>
      </w:r>
      <w:r w:rsidRPr="001466E2">
        <w:t xml:space="preserve">. The statistics were </w:t>
      </w:r>
      <w:r w:rsidRPr="00A8522B">
        <w:t>significant when</w:t>
      </w:r>
      <w:r>
        <w:rPr>
          <w:sz w:val="21"/>
          <w:szCs w:val="21"/>
        </w:rPr>
        <w:t xml:space="preserve"> </w:t>
      </w:r>
      <w:r w:rsidRPr="001466E2">
        <w:t>*</w:t>
      </w:r>
      <w:r w:rsidRPr="001466E2">
        <w:rPr>
          <w:i/>
        </w:rPr>
        <w:t>p</w:t>
      </w:r>
      <w:r>
        <w:rPr>
          <w:i/>
        </w:rPr>
        <w:t xml:space="preserve"> </w:t>
      </w:r>
      <w:r w:rsidR="00A8522B">
        <w:t>&lt;</w:t>
      </w:r>
      <w:r>
        <w:t xml:space="preserve"> 0</w:t>
      </w:r>
      <w:r w:rsidRPr="001466E2">
        <w:t>.05</w:t>
      </w:r>
      <w:r>
        <w:t xml:space="preserve">, </w:t>
      </w:r>
      <w:r w:rsidRPr="001466E2">
        <w:t>**</w:t>
      </w:r>
      <w:r w:rsidRPr="001466E2">
        <w:rPr>
          <w:i/>
        </w:rPr>
        <w:t>p</w:t>
      </w:r>
      <w:r>
        <w:t xml:space="preserve"> &lt; 0</w:t>
      </w:r>
      <w:r w:rsidRPr="001466E2">
        <w:t>.01</w:t>
      </w:r>
      <w:r>
        <w:t xml:space="preserve"> and </w:t>
      </w:r>
      <w:r w:rsidRPr="001466E2">
        <w:t>***</w:t>
      </w:r>
      <w:r w:rsidRPr="001466E2">
        <w:rPr>
          <w:i/>
        </w:rPr>
        <w:t>p</w:t>
      </w:r>
      <w:r>
        <w:t xml:space="preserve"> &lt; 0</w:t>
      </w:r>
      <w:r w:rsidRPr="001466E2">
        <w:t>.0</w:t>
      </w:r>
      <w:r>
        <w:t>0</w:t>
      </w:r>
      <w:r w:rsidRPr="001466E2">
        <w:t>1</w:t>
      </w:r>
    </w:p>
    <w:p w:rsidR="001E7922" w:rsidRDefault="001E7922" w:rsidP="00B434A9">
      <w:pPr>
        <w:rPr>
          <w:b/>
        </w:rPr>
      </w:pPr>
    </w:p>
    <w:p w:rsidR="00B434A9" w:rsidRDefault="00B434A9" w:rsidP="00B434A9">
      <w:r w:rsidRPr="00E10DDC">
        <w:rPr>
          <w:b/>
        </w:rPr>
        <w:t>Table S1</w:t>
      </w:r>
      <w:r w:rsidR="00542DCA">
        <w:t>.</w:t>
      </w:r>
      <w:r>
        <w:t xml:space="preserve"> </w:t>
      </w:r>
      <w:r w:rsidR="00542DCA" w:rsidRPr="00542DCA">
        <w:rPr>
          <w:i/>
        </w:rPr>
        <w:t xml:space="preserve">In </w:t>
      </w:r>
      <w:r w:rsidRPr="00542DCA">
        <w:rPr>
          <w:i/>
        </w:rPr>
        <w:t>vitro</w:t>
      </w:r>
      <w:r>
        <w:t xml:space="preserve"> Antiplasmodial activity of plant extract against </w:t>
      </w:r>
      <w:r w:rsidRPr="00E10DDC">
        <w:rPr>
          <w:i/>
        </w:rPr>
        <w:t>P</w:t>
      </w:r>
      <w:r>
        <w:rPr>
          <w:i/>
        </w:rPr>
        <w:t>lasmodium</w:t>
      </w:r>
      <w:r w:rsidRPr="00E10DDC">
        <w:rPr>
          <w:i/>
        </w:rPr>
        <w:t xml:space="preserve"> </w:t>
      </w:r>
      <w:r>
        <w:rPr>
          <w:i/>
        </w:rPr>
        <w:t>f</w:t>
      </w:r>
      <w:r w:rsidRPr="00E10DDC">
        <w:rPr>
          <w:i/>
        </w:rPr>
        <w:t>alciparum</w:t>
      </w:r>
      <w:r w:rsidR="00804CA7">
        <w:t>.</w:t>
      </w:r>
      <w:r w:rsidRPr="00804CA7">
        <w:rPr>
          <w:vertAlign w:val="superscript"/>
        </w:rPr>
        <w:fldChar w:fldCharType="begin"/>
      </w:r>
      <w:r w:rsidR="00804CA7" w:rsidRPr="00804CA7">
        <w:rPr>
          <w:vertAlign w:val="superscript"/>
        </w:rPr>
        <w:instrText xml:space="preserve"> ADDIN EN.CITE &lt;EndNote&gt;&lt;Cite&gt;&lt;Author&gt;Kamaraj&lt;/Author&gt;&lt;Year&gt;2012&lt;/Year&gt;&lt;RecNum&gt;114&lt;/RecNum&gt;&lt;DisplayText&gt;[3]&lt;/DisplayText&gt;&lt;record&gt;&lt;rec-number&gt;114&lt;/rec-number&gt;&lt;foreign-keys&gt;&lt;key app="EN" db-id="epz9xsew9r0r0meetdn5asfyffxpe5ftst9f" timestamp="1603712033"&gt;114&lt;/key&gt;&lt;/foreign-keys&gt;&lt;ref-type name="Journal Article"&gt;17&lt;/ref-type&gt;&lt;contributors&gt;&lt;authors&gt;&lt;author&gt;Kamaraj, C.&lt;/author&gt;&lt;author&gt;Kaushik, N. K.&lt;/author&gt;&lt;author&gt;Mohanakrishnan, D.&lt;/author&gt;&lt;author&gt;Elango, G.&lt;/author&gt;&lt;author&gt;Bagavan, A.&lt;/author&gt;&lt;author&gt;Zahir, A. A.&lt;/author&gt;&lt;author&gt;Rahuman, A. A.&lt;/author&gt;&lt;author&gt;Sahal, D.&lt;/author&gt;&lt;/authors&gt;&lt;/contributors&gt;&lt;auth-address&gt;Unit of Nanotechnology and Bioactive Natural Products, Post Graduate and Research Department of Zoology, C. Abdul Hakeem College, Melvisharam - 632 509, Vellore District, Tamil Nadu, India.&lt;/auth-address&gt;&lt;titles&gt;&lt;title&gt;Antiplasmodial potential of medicinal plant extracts from Malaiyur and Javadhu hills of South India&lt;/title&gt;&lt;secondary-title&gt;Parasitol Res&lt;/secondary-title&gt;&lt;/titles&gt;&lt;periodical&gt;&lt;full-title&gt;Parasitol Res&lt;/full-title&gt;&lt;/periodical&gt;&lt;pages&gt;703-15&lt;/pages&gt;&lt;volume&gt;111&lt;/volume&gt;&lt;number&gt;2&lt;/number&gt;&lt;edition&gt;2011/06/07&lt;/edition&gt;&lt;keywords&gt;&lt;keyword&gt;Animals&lt;/keyword&gt;&lt;keyword&gt;Antimalarials/chemistry/*therapeutic use&lt;/keyword&gt;&lt;keyword&gt;Chloroquine/pharmacology&lt;/keyword&gt;&lt;keyword&gt;Drug Resistance&lt;/keyword&gt;&lt;keyword&gt;HeLa Cells&lt;/keyword&gt;&lt;keyword&gt;Humans&lt;/keyword&gt;&lt;keyword&gt;India&lt;/keyword&gt;&lt;keyword&gt;Plant Components, Aerial/chemistry&lt;/keyword&gt;&lt;keyword&gt;Plant Extracts/chemistry/*pharmacology&lt;/keyword&gt;&lt;keyword&gt;Plants, Medicinal/*chemistry&lt;/keyword&gt;&lt;keyword&gt;Plasmodium falciparum/*drug effects&lt;/keyword&gt;&lt;/keywords&gt;&lt;dates&gt;&lt;year&gt;2012&lt;/year&gt;&lt;pub-dates&gt;&lt;date&gt;Aug&lt;/date&gt;&lt;/pub-dates&gt;&lt;/dates&gt;&lt;isbn&gt;0932-0113&lt;/isbn&gt;&lt;accession-num&gt;21643655&lt;/accession-num&gt;&lt;urls&gt;&lt;/urls&gt;&lt;electronic-resource-num&gt;10.1007/s00436-011-2457-6&lt;/electronic-resource-num&gt;&lt;remote-database-provider&gt;NLM&lt;/remote-database-provider&gt;&lt;language&gt;eng&lt;/language&gt;&lt;/record&gt;&lt;/Cite&gt;&lt;/EndNote&gt;</w:instrText>
      </w:r>
      <w:r w:rsidRPr="00804CA7">
        <w:rPr>
          <w:vertAlign w:val="superscript"/>
        </w:rPr>
        <w:fldChar w:fldCharType="separate"/>
      </w:r>
      <w:r w:rsidR="00804CA7" w:rsidRPr="00804CA7">
        <w:rPr>
          <w:noProof/>
          <w:vertAlign w:val="superscript"/>
        </w:rPr>
        <w:t>[3]</w:t>
      </w:r>
      <w:r w:rsidRPr="00804CA7">
        <w:rPr>
          <w:vertAlign w:val="superscript"/>
        </w:rPr>
        <w:fldChar w:fldCharType="end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10"/>
      </w:tblGrid>
      <w:tr w:rsidR="00B434A9" w:rsidTr="00DE3AC5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:rsidR="00B434A9" w:rsidRPr="00E10DDC" w:rsidRDefault="00B434A9" w:rsidP="005C0773">
            <w:pPr>
              <w:rPr>
                <w:b/>
              </w:rPr>
            </w:pPr>
            <w:r w:rsidRPr="00E10DDC">
              <w:rPr>
                <w:b/>
              </w:rPr>
              <w:t>IC</w:t>
            </w:r>
            <w:r w:rsidRPr="00E10DDC">
              <w:rPr>
                <w:b/>
                <w:vertAlign w:val="subscript"/>
              </w:rPr>
              <w:t>50</w:t>
            </w:r>
            <w:r w:rsidRPr="00E10DDC">
              <w:rPr>
                <w:b/>
              </w:rPr>
              <w:t xml:space="preserve"> Value (</w:t>
            </w:r>
            <w:r w:rsidRPr="00E10DDC">
              <w:rPr>
                <w:rFonts w:ascii="Symbol" w:hAnsi="Symbol"/>
                <w:b/>
              </w:rPr>
              <w:t></w:t>
            </w:r>
            <w:r w:rsidRPr="00E10DDC">
              <w:rPr>
                <w:b/>
              </w:rPr>
              <w:t>g/mL)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B434A9" w:rsidRPr="00E10DDC" w:rsidRDefault="00B434A9" w:rsidP="005C0773">
            <w:pPr>
              <w:rPr>
                <w:b/>
              </w:rPr>
            </w:pPr>
            <w:r w:rsidRPr="00E10DDC">
              <w:rPr>
                <w:b/>
              </w:rPr>
              <w:t>Category of activity</w:t>
            </w:r>
          </w:p>
        </w:tc>
      </w:tr>
      <w:tr w:rsidR="00B434A9" w:rsidTr="00DE3AC5">
        <w:trPr>
          <w:jc w:val="center"/>
        </w:trPr>
        <w:tc>
          <w:tcPr>
            <w:tcW w:w="2605" w:type="dxa"/>
            <w:tcBorders>
              <w:top w:val="single" w:sz="4" w:space="0" w:color="auto"/>
            </w:tcBorders>
          </w:tcPr>
          <w:p w:rsidR="00B434A9" w:rsidRDefault="00B434A9" w:rsidP="005C0773">
            <w:r>
              <w:t>&lt;10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B434A9" w:rsidRDefault="00B434A9" w:rsidP="005C0773">
            <w:r>
              <w:t>Promising</w:t>
            </w:r>
          </w:p>
        </w:tc>
      </w:tr>
      <w:tr w:rsidR="00B434A9" w:rsidTr="00DE3AC5">
        <w:trPr>
          <w:jc w:val="center"/>
        </w:trPr>
        <w:tc>
          <w:tcPr>
            <w:tcW w:w="2605" w:type="dxa"/>
          </w:tcPr>
          <w:p w:rsidR="00B434A9" w:rsidRDefault="00B434A9" w:rsidP="005C0773">
            <w:r>
              <w:t>10-20</w:t>
            </w:r>
          </w:p>
        </w:tc>
        <w:tc>
          <w:tcPr>
            <w:tcW w:w="2610" w:type="dxa"/>
          </w:tcPr>
          <w:p w:rsidR="00B434A9" w:rsidRDefault="00B434A9" w:rsidP="005C0773">
            <w:r>
              <w:t>Moderate</w:t>
            </w:r>
          </w:p>
        </w:tc>
      </w:tr>
      <w:tr w:rsidR="00B434A9" w:rsidTr="00DE3AC5">
        <w:trPr>
          <w:jc w:val="center"/>
        </w:trPr>
        <w:tc>
          <w:tcPr>
            <w:tcW w:w="2605" w:type="dxa"/>
          </w:tcPr>
          <w:p w:rsidR="00B434A9" w:rsidRDefault="00B434A9" w:rsidP="005C0773">
            <w:r>
              <w:t>20-40</w:t>
            </w:r>
          </w:p>
        </w:tc>
        <w:tc>
          <w:tcPr>
            <w:tcW w:w="2610" w:type="dxa"/>
          </w:tcPr>
          <w:p w:rsidR="00B434A9" w:rsidRDefault="00B434A9" w:rsidP="005C0773">
            <w:r>
              <w:t>Good</w:t>
            </w:r>
          </w:p>
        </w:tc>
      </w:tr>
      <w:tr w:rsidR="00B434A9" w:rsidTr="00DE3AC5">
        <w:trPr>
          <w:jc w:val="center"/>
        </w:trPr>
        <w:tc>
          <w:tcPr>
            <w:tcW w:w="2605" w:type="dxa"/>
          </w:tcPr>
          <w:p w:rsidR="00B434A9" w:rsidRDefault="00B434A9" w:rsidP="005C0773">
            <w:r>
              <w:t>40-70</w:t>
            </w:r>
          </w:p>
        </w:tc>
        <w:tc>
          <w:tcPr>
            <w:tcW w:w="2610" w:type="dxa"/>
          </w:tcPr>
          <w:p w:rsidR="00B434A9" w:rsidRDefault="00B434A9" w:rsidP="005C0773">
            <w:r>
              <w:t>Marginally potent</w:t>
            </w:r>
          </w:p>
        </w:tc>
      </w:tr>
      <w:tr w:rsidR="00B434A9" w:rsidTr="00DE3AC5">
        <w:trPr>
          <w:jc w:val="center"/>
        </w:trPr>
        <w:tc>
          <w:tcPr>
            <w:tcW w:w="2605" w:type="dxa"/>
            <w:tcBorders>
              <w:bottom w:val="single" w:sz="4" w:space="0" w:color="auto"/>
            </w:tcBorders>
          </w:tcPr>
          <w:p w:rsidR="00B434A9" w:rsidRDefault="00B434A9" w:rsidP="005C0773">
            <w:r>
              <w:t>&gt;70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434A9" w:rsidRDefault="00B434A9" w:rsidP="005C0773">
            <w:r>
              <w:t>Poor</w:t>
            </w:r>
          </w:p>
        </w:tc>
      </w:tr>
    </w:tbl>
    <w:p w:rsidR="00B434A9" w:rsidRDefault="00B434A9" w:rsidP="00B434A9">
      <w:bookmarkStart w:id="1" w:name="_GoBack"/>
      <w:bookmarkEnd w:id="1"/>
    </w:p>
    <w:p w:rsidR="0045235F" w:rsidRDefault="0045235F" w:rsidP="0035239F">
      <w:pPr>
        <w:rPr>
          <w:b/>
          <w:sz w:val="28"/>
          <w:szCs w:val="28"/>
        </w:rPr>
      </w:pPr>
    </w:p>
    <w:p w:rsidR="00804CA7" w:rsidRDefault="00804CA7" w:rsidP="0035239F">
      <w:pPr>
        <w:rPr>
          <w:b/>
          <w:sz w:val="28"/>
          <w:szCs w:val="28"/>
        </w:rPr>
      </w:pPr>
    </w:p>
    <w:p w:rsidR="00804CA7" w:rsidRDefault="00804CA7" w:rsidP="0035239F">
      <w:pPr>
        <w:rPr>
          <w:b/>
          <w:sz w:val="28"/>
          <w:szCs w:val="28"/>
        </w:rPr>
      </w:pPr>
    </w:p>
    <w:p w:rsidR="008C13AF" w:rsidRPr="0035239F" w:rsidRDefault="0035239F" w:rsidP="0035239F">
      <w:pPr>
        <w:rPr>
          <w:b/>
          <w:sz w:val="28"/>
          <w:szCs w:val="28"/>
        </w:rPr>
      </w:pPr>
      <w:r w:rsidRPr="0035239F">
        <w:rPr>
          <w:b/>
          <w:sz w:val="28"/>
          <w:szCs w:val="28"/>
        </w:rPr>
        <w:t>References</w:t>
      </w:r>
    </w:p>
    <w:p w:rsidR="00E66966" w:rsidRDefault="00E66966" w:rsidP="0035239F"/>
    <w:p w:rsidR="00A4711A" w:rsidRPr="00804CA7" w:rsidRDefault="0035239F" w:rsidP="00804CA7">
      <w:pPr>
        <w:pStyle w:val="EndNoteBibliography"/>
        <w:ind w:left="720" w:hanging="720"/>
        <w:jc w:val="left"/>
      </w:pPr>
      <w:r>
        <w:rPr>
          <w:rFonts w:eastAsiaTheme="minorHAnsi"/>
          <w:iCs/>
        </w:rPr>
        <w:fldChar w:fldCharType="begin"/>
      </w:r>
      <w:r>
        <w:rPr>
          <w:rFonts w:eastAsiaTheme="minorHAnsi"/>
          <w:iCs/>
        </w:rPr>
        <w:instrText xml:space="preserve"> ADDIN EN.REFLIST </w:instrText>
      </w:r>
      <w:r>
        <w:rPr>
          <w:rFonts w:eastAsiaTheme="minorHAnsi"/>
          <w:iCs/>
        </w:rPr>
        <w:fldChar w:fldCharType="separate"/>
      </w:r>
      <w:r w:rsidR="00804CA7" w:rsidRPr="00804CA7">
        <w:t>1.</w:t>
      </w:r>
      <w:r w:rsidR="00A4711A">
        <w:tab/>
      </w:r>
      <w:r w:rsidR="00A4711A" w:rsidRPr="000F03EB">
        <w:t>Greca</w:t>
      </w:r>
      <w:r w:rsidR="00A4711A">
        <w:t>,</w:t>
      </w:r>
      <w:r w:rsidR="00A4711A" w:rsidRPr="000F03EB">
        <w:t xml:space="preserve"> M</w:t>
      </w:r>
      <w:r w:rsidR="00A4711A">
        <w:t>. D.;</w:t>
      </w:r>
      <w:r w:rsidR="00A4711A" w:rsidRPr="000F03EB">
        <w:t xml:space="preserve"> Monaco</w:t>
      </w:r>
      <w:r w:rsidR="00A4711A">
        <w:t>,</w:t>
      </w:r>
      <w:r w:rsidR="00A4711A" w:rsidRPr="000F03EB">
        <w:t xml:space="preserve"> P</w:t>
      </w:r>
      <w:r w:rsidR="00A4711A">
        <w:t>.;</w:t>
      </w:r>
      <w:r w:rsidR="00A4711A" w:rsidRPr="000F03EB">
        <w:t xml:space="preserve"> Previtera</w:t>
      </w:r>
      <w:r w:rsidR="00A4711A">
        <w:t>,</w:t>
      </w:r>
      <w:r w:rsidR="00A4711A" w:rsidRPr="000F03EB">
        <w:t xml:space="preserve"> L. Stigmasterols from </w:t>
      </w:r>
      <w:r w:rsidR="00A4711A" w:rsidRPr="001819FD">
        <w:rPr>
          <w:i/>
        </w:rPr>
        <w:t>Typha latifolia</w:t>
      </w:r>
      <w:r w:rsidR="00A4711A" w:rsidRPr="000F03EB">
        <w:t xml:space="preserve">. </w:t>
      </w:r>
      <w:r w:rsidR="00A4711A" w:rsidRPr="001819FD">
        <w:rPr>
          <w:i/>
        </w:rPr>
        <w:t>Journal of Natural Products</w:t>
      </w:r>
      <w:r w:rsidR="00A4711A" w:rsidRPr="000F03EB">
        <w:t xml:space="preserve">. </w:t>
      </w:r>
      <w:r w:rsidR="00A4711A" w:rsidRPr="001819FD">
        <w:rPr>
          <w:b/>
        </w:rPr>
        <w:t>1990</w:t>
      </w:r>
      <w:r w:rsidR="00A4711A">
        <w:t xml:space="preserve">, </w:t>
      </w:r>
      <w:r w:rsidR="00A4711A" w:rsidRPr="001819FD">
        <w:rPr>
          <w:i/>
        </w:rPr>
        <w:t>53</w:t>
      </w:r>
      <w:r w:rsidR="00A4711A" w:rsidRPr="000F03EB">
        <w:t>(6)</w:t>
      </w:r>
      <w:r w:rsidR="00A4711A">
        <w:t xml:space="preserve">, </w:t>
      </w:r>
      <w:r w:rsidR="00A4711A" w:rsidRPr="000F03EB">
        <w:t>1430-1435.</w:t>
      </w:r>
      <w:r w:rsidR="00A4711A">
        <w:t xml:space="preserve"> DOI: </w:t>
      </w:r>
      <w:hyperlink r:id="rId48" w:tooltip="DOI URL" w:history="1">
        <w:r w:rsidR="00A4711A" w:rsidRPr="003A5877">
          <w:rPr>
            <w:rStyle w:val="Hyperlink"/>
          </w:rPr>
          <w:t>10.1021/np50072a005</w:t>
        </w:r>
      </w:hyperlink>
    </w:p>
    <w:p w:rsidR="00A4711A" w:rsidRPr="00804CA7" w:rsidRDefault="00804CA7" w:rsidP="00A4711A">
      <w:pPr>
        <w:pStyle w:val="EndNoteBibliography"/>
        <w:ind w:left="720" w:hanging="720"/>
        <w:jc w:val="left"/>
      </w:pPr>
      <w:r w:rsidRPr="00804CA7">
        <w:t>2.</w:t>
      </w:r>
      <w:r w:rsidR="00A4711A">
        <w:tab/>
      </w:r>
      <w:r w:rsidR="00A4711A" w:rsidRPr="000F03EB">
        <w:t>Isaka</w:t>
      </w:r>
      <w:r w:rsidR="00A4711A">
        <w:t>,</w:t>
      </w:r>
      <w:r w:rsidR="00A4711A" w:rsidRPr="000F03EB">
        <w:t xml:space="preserve"> M</w:t>
      </w:r>
      <w:r w:rsidR="00A4711A">
        <w:t>.;</w:t>
      </w:r>
      <w:r w:rsidR="00A4711A" w:rsidRPr="000F03EB">
        <w:t xml:space="preserve"> Chinthanom</w:t>
      </w:r>
      <w:r w:rsidR="00A4711A">
        <w:t>,</w:t>
      </w:r>
      <w:r w:rsidR="00A4711A" w:rsidRPr="000F03EB">
        <w:t xml:space="preserve"> P</w:t>
      </w:r>
      <w:r w:rsidR="00A4711A">
        <w:t>.;</w:t>
      </w:r>
      <w:r w:rsidR="00A4711A" w:rsidRPr="000F03EB">
        <w:t xml:space="preserve"> Sappan</w:t>
      </w:r>
      <w:r w:rsidR="00A4711A">
        <w:t>,</w:t>
      </w:r>
      <w:r w:rsidR="00A4711A" w:rsidRPr="000F03EB">
        <w:t xml:space="preserve"> M</w:t>
      </w:r>
      <w:r w:rsidR="00A4711A">
        <w:t>.; Supothina, S.; Vichai, V.; Danwisetkanjana, K.; Boonpratuang, T.; Hyde, K. D.; Choeyklin, R.</w:t>
      </w:r>
      <w:r w:rsidR="00A4711A" w:rsidRPr="000F03EB">
        <w:t xml:space="preserve"> Antitubercular Activity of Mycelium-Associated Ganoderma Lanostanoids. </w:t>
      </w:r>
      <w:r w:rsidR="00A4711A" w:rsidRPr="00224C1E">
        <w:rPr>
          <w:i/>
        </w:rPr>
        <w:t>Journal of Natural Products</w:t>
      </w:r>
      <w:r w:rsidR="00A4711A" w:rsidRPr="000F03EB">
        <w:t xml:space="preserve">. </w:t>
      </w:r>
      <w:r w:rsidR="00A4711A" w:rsidRPr="00224C1E">
        <w:rPr>
          <w:b/>
        </w:rPr>
        <w:t>2017</w:t>
      </w:r>
      <w:r w:rsidR="00A4711A">
        <w:t xml:space="preserve">, </w:t>
      </w:r>
      <w:r w:rsidR="00A4711A" w:rsidRPr="00224C1E">
        <w:rPr>
          <w:i/>
        </w:rPr>
        <w:t>80</w:t>
      </w:r>
      <w:r w:rsidR="00A4711A" w:rsidRPr="000F03EB">
        <w:t>(5)</w:t>
      </w:r>
      <w:r w:rsidR="00A4711A">
        <w:t xml:space="preserve">, </w:t>
      </w:r>
      <w:r w:rsidR="00A4711A" w:rsidRPr="000F03EB">
        <w:t>1361-1369.</w:t>
      </w:r>
      <w:r w:rsidR="00A4711A">
        <w:t xml:space="preserve"> DOI</w:t>
      </w:r>
      <w:r w:rsidR="00A4711A" w:rsidRPr="00224C1E">
        <w:t xml:space="preserve">: </w:t>
      </w:r>
      <w:r w:rsidR="00A4711A" w:rsidRPr="00224C1E">
        <w:rPr>
          <w:rStyle w:val="citation-doi"/>
        </w:rPr>
        <w:t>10.1021/acs.jnatprod.6b00973</w:t>
      </w:r>
      <w:r w:rsidR="00A4711A">
        <w:rPr>
          <w:rStyle w:val="citation-doi"/>
        </w:rPr>
        <w:t>.</w:t>
      </w:r>
    </w:p>
    <w:p w:rsidR="00A4711A" w:rsidRPr="00804CA7" w:rsidRDefault="00A4711A" w:rsidP="00A4711A">
      <w:pPr>
        <w:pStyle w:val="EndNoteBibliography"/>
        <w:ind w:left="720" w:hanging="720"/>
        <w:jc w:val="left"/>
      </w:pPr>
      <w:r>
        <w:t>3.</w:t>
      </w:r>
      <w:r>
        <w:tab/>
      </w:r>
      <w:r w:rsidRPr="000F03EB">
        <w:t>Kamaraj</w:t>
      </w:r>
      <w:r>
        <w:t>,</w:t>
      </w:r>
      <w:r w:rsidRPr="000F03EB">
        <w:t xml:space="preserve"> C</w:t>
      </w:r>
      <w:r>
        <w:t>.;</w:t>
      </w:r>
      <w:r w:rsidRPr="000F03EB">
        <w:t xml:space="preserve"> Kaushik</w:t>
      </w:r>
      <w:r>
        <w:t>,</w:t>
      </w:r>
      <w:r w:rsidRPr="000F03EB">
        <w:t xml:space="preserve"> N</w:t>
      </w:r>
      <w:r>
        <w:t xml:space="preserve">. </w:t>
      </w:r>
      <w:r w:rsidRPr="000F03EB">
        <w:t>K</w:t>
      </w:r>
      <w:r>
        <w:t>.;</w:t>
      </w:r>
      <w:r w:rsidRPr="000F03EB">
        <w:t xml:space="preserve"> Mohanakrishnan</w:t>
      </w:r>
      <w:r>
        <w:t>,</w:t>
      </w:r>
      <w:r w:rsidRPr="000F03EB">
        <w:t xml:space="preserve"> D</w:t>
      </w:r>
      <w:r>
        <w:t>.; Elango, G.; Bagavan, A.; Zahir, A. A.; Rahuman, A. A.; Sahal, D.</w:t>
      </w:r>
      <w:r w:rsidRPr="000F03EB">
        <w:t xml:space="preserve"> Antiplasmodial potential of medicinal plant extracts from Malaiyur and Javadhu hills of South India. </w:t>
      </w:r>
      <w:r w:rsidRPr="00047803">
        <w:rPr>
          <w:i/>
        </w:rPr>
        <w:t>Parasitol Res</w:t>
      </w:r>
      <w:r w:rsidRPr="000F03EB">
        <w:t xml:space="preserve">. </w:t>
      </w:r>
      <w:r w:rsidRPr="00047803">
        <w:rPr>
          <w:b/>
        </w:rPr>
        <w:t>2012</w:t>
      </w:r>
      <w:r>
        <w:t xml:space="preserve">, </w:t>
      </w:r>
      <w:r w:rsidRPr="00047803">
        <w:rPr>
          <w:i/>
        </w:rPr>
        <w:t>111</w:t>
      </w:r>
      <w:r w:rsidRPr="000F03EB">
        <w:t>(2)</w:t>
      </w:r>
      <w:r>
        <w:t xml:space="preserve">, </w:t>
      </w:r>
      <w:r w:rsidRPr="000F03EB">
        <w:t>703-15.</w:t>
      </w:r>
      <w:r>
        <w:t xml:space="preserve"> DOI: </w:t>
      </w:r>
      <w:r w:rsidRPr="00047803">
        <w:rPr>
          <w:rStyle w:val="citation-doi"/>
        </w:rPr>
        <w:t>10.1007/s00436-011-2457-6</w:t>
      </w:r>
    </w:p>
    <w:p w:rsidR="0037591A" w:rsidRPr="006A226B" w:rsidRDefault="0035239F" w:rsidP="00804CA7">
      <w:pPr>
        <w:rPr>
          <w:rFonts w:eastAsiaTheme="minorHAnsi"/>
          <w:iCs/>
          <w:lang w:val="en-US"/>
        </w:rPr>
      </w:pPr>
      <w:r>
        <w:rPr>
          <w:rFonts w:eastAsiaTheme="minorHAnsi"/>
          <w:iCs/>
          <w:lang w:val="en-US"/>
        </w:rPr>
        <w:fldChar w:fldCharType="end"/>
      </w:r>
    </w:p>
    <w:sectPr w:rsidR="0037591A" w:rsidRPr="006A2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938"/>
    <w:multiLevelType w:val="hybridMultilevel"/>
    <w:tmpl w:val="1E8AE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747CD"/>
    <w:multiLevelType w:val="hybridMultilevel"/>
    <w:tmpl w:val="98F21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ID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F-Standard NL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pz9xsew9r0r0meetdn5asfyffxpe5ftst9f&quot;&gt;My EndNote Library&lt;record-ids&gt;&lt;item&gt;72&lt;/item&gt;&lt;item&gt;106&lt;/item&gt;&lt;item&gt;114&lt;/item&gt;&lt;/record-ids&gt;&lt;/item&gt;&lt;/Libraries&gt;"/>
  </w:docVars>
  <w:rsids>
    <w:rsidRoot w:val="00C50242"/>
    <w:rsid w:val="00024F9F"/>
    <w:rsid w:val="000B5C8B"/>
    <w:rsid w:val="000B6251"/>
    <w:rsid w:val="000E1352"/>
    <w:rsid w:val="001047F8"/>
    <w:rsid w:val="00144DF6"/>
    <w:rsid w:val="001466E2"/>
    <w:rsid w:val="00147899"/>
    <w:rsid w:val="001739A9"/>
    <w:rsid w:val="00192ABD"/>
    <w:rsid w:val="001C6658"/>
    <w:rsid w:val="001D14C8"/>
    <w:rsid w:val="001E7922"/>
    <w:rsid w:val="001F189E"/>
    <w:rsid w:val="002442BC"/>
    <w:rsid w:val="002C6443"/>
    <w:rsid w:val="002F6761"/>
    <w:rsid w:val="00313FBC"/>
    <w:rsid w:val="0032490C"/>
    <w:rsid w:val="0035239F"/>
    <w:rsid w:val="0037591A"/>
    <w:rsid w:val="003B1683"/>
    <w:rsid w:val="003B32AE"/>
    <w:rsid w:val="00415CF8"/>
    <w:rsid w:val="00416215"/>
    <w:rsid w:val="004413D3"/>
    <w:rsid w:val="0045235F"/>
    <w:rsid w:val="004544E1"/>
    <w:rsid w:val="004B14C3"/>
    <w:rsid w:val="004D5F7E"/>
    <w:rsid w:val="004E7E58"/>
    <w:rsid w:val="00526388"/>
    <w:rsid w:val="00542DCA"/>
    <w:rsid w:val="00552055"/>
    <w:rsid w:val="005618E0"/>
    <w:rsid w:val="005824CA"/>
    <w:rsid w:val="005E266A"/>
    <w:rsid w:val="00607063"/>
    <w:rsid w:val="00634252"/>
    <w:rsid w:val="0066628E"/>
    <w:rsid w:val="00667479"/>
    <w:rsid w:val="00672E8C"/>
    <w:rsid w:val="006A226B"/>
    <w:rsid w:val="006D09E2"/>
    <w:rsid w:val="006E2B1A"/>
    <w:rsid w:val="006F2766"/>
    <w:rsid w:val="00700885"/>
    <w:rsid w:val="007256D9"/>
    <w:rsid w:val="007432C5"/>
    <w:rsid w:val="00754F8B"/>
    <w:rsid w:val="007B23E8"/>
    <w:rsid w:val="007E57E4"/>
    <w:rsid w:val="00804CA7"/>
    <w:rsid w:val="00806E88"/>
    <w:rsid w:val="0083145F"/>
    <w:rsid w:val="00874C2E"/>
    <w:rsid w:val="008924D5"/>
    <w:rsid w:val="008C13AF"/>
    <w:rsid w:val="008C1C2C"/>
    <w:rsid w:val="008F0AD5"/>
    <w:rsid w:val="0096125C"/>
    <w:rsid w:val="009A46C5"/>
    <w:rsid w:val="009A5338"/>
    <w:rsid w:val="009B0A71"/>
    <w:rsid w:val="009D78F0"/>
    <w:rsid w:val="009E37EA"/>
    <w:rsid w:val="00A05866"/>
    <w:rsid w:val="00A12695"/>
    <w:rsid w:val="00A4711A"/>
    <w:rsid w:val="00A8522B"/>
    <w:rsid w:val="00A94CB0"/>
    <w:rsid w:val="00AA619A"/>
    <w:rsid w:val="00AB1A13"/>
    <w:rsid w:val="00AC05F5"/>
    <w:rsid w:val="00AD23A9"/>
    <w:rsid w:val="00AE7DA7"/>
    <w:rsid w:val="00B434A9"/>
    <w:rsid w:val="00B541ED"/>
    <w:rsid w:val="00B94238"/>
    <w:rsid w:val="00BB2CD3"/>
    <w:rsid w:val="00BC2AE5"/>
    <w:rsid w:val="00BC572B"/>
    <w:rsid w:val="00BD1792"/>
    <w:rsid w:val="00BE3215"/>
    <w:rsid w:val="00BF2135"/>
    <w:rsid w:val="00C345B3"/>
    <w:rsid w:val="00C44D7E"/>
    <w:rsid w:val="00C44F9D"/>
    <w:rsid w:val="00C46F61"/>
    <w:rsid w:val="00C50242"/>
    <w:rsid w:val="00C8339D"/>
    <w:rsid w:val="00CA2E20"/>
    <w:rsid w:val="00CD53EE"/>
    <w:rsid w:val="00CE6278"/>
    <w:rsid w:val="00CF4BE8"/>
    <w:rsid w:val="00CF4DF2"/>
    <w:rsid w:val="00D27BB5"/>
    <w:rsid w:val="00D44ED9"/>
    <w:rsid w:val="00D7281C"/>
    <w:rsid w:val="00D918CB"/>
    <w:rsid w:val="00DB408F"/>
    <w:rsid w:val="00DB5912"/>
    <w:rsid w:val="00DC7609"/>
    <w:rsid w:val="00DE3AC5"/>
    <w:rsid w:val="00DE7A6C"/>
    <w:rsid w:val="00E01D26"/>
    <w:rsid w:val="00E10DDC"/>
    <w:rsid w:val="00E31BE3"/>
    <w:rsid w:val="00E35A28"/>
    <w:rsid w:val="00E64E9D"/>
    <w:rsid w:val="00E66966"/>
    <w:rsid w:val="00EA3FE9"/>
    <w:rsid w:val="00EB171C"/>
    <w:rsid w:val="00EC07BF"/>
    <w:rsid w:val="00ED076D"/>
    <w:rsid w:val="00ED5CEF"/>
    <w:rsid w:val="00F12080"/>
    <w:rsid w:val="00FC4336"/>
    <w:rsid w:val="00FE747C"/>
    <w:rsid w:val="00FF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C50242"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50242"/>
    <w:rPr>
      <w:rFonts w:ascii="Arial" w:eastAsia="Times New Roman" w:hAnsi="Arial" w:cs="Arial"/>
      <w:b/>
      <w:bCs/>
      <w:szCs w:val="24"/>
      <w:lang w:val="en-GB"/>
    </w:rPr>
  </w:style>
  <w:style w:type="paragraph" w:customStyle="1" w:styleId="Default">
    <w:name w:val="Default"/>
    <w:rsid w:val="00C50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  <w:style w:type="character" w:customStyle="1" w:styleId="identifier">
    <w:name w:val="identifier"/>
    <w:basedOn w:val="DefaultParagraphFont"/>
    <w:rsid w:val="00DB5912"/>
  </w:style>
  <w:style w:type="character" w:styleId="Hyperlink">
    <w:name w:val="Hyperlink"/>
    <w:basedOn w:val="DefaultParagraphFont"/>
    <w:uiPriority w:val="99"/>
    <w:semiHidden/>
    <w:unhideWhenUsed/>
    <w:rsid w:val="00DB5912"/>
    <w:rPr>
      <w:color w:val="0000FF"/>
      <w:u w:val="single"/>
    </w:rPr>
  </w:style>
  <w:style w:type="character" w:customStyle="1" w:styleId="meta-value">
    <w:name w:val="meta-value"/>
    <w:basedOn w:val="DefaultParagraphFont"/>
    <w:rsid w:val="00DB5912"/>
  </w:style>
  <w:style w:type="table" w:styleId="TableGrid">
    <w:name w:val="Table Grid"/>
    <w:basedOn w:val="TableNormal"/>
    <w:uiPriority w:val="39"/>
    <w:rsid w:val="00E10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4D7E"/>
    <w:pPr>
      <w:spacing w:before="100" w:beforeAutospacing="1" w:after="100" w:afterAutospacing="1"/>
    </w:pPr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14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4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4C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4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4C3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4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4C3"/>
    <w:rPr>
      <w:rFonts w:ascii="Segoe UI" w:eastAsia="Times New Roman" w:hAnsi="Segoe UI" w:cs="Segoe UI"/>
      <w:sz w:val="18"/>
      <w:szCs w:val="18"/>
      <w:lang w:val="en-GB"/>
    </w:rPr>
  </w:style>
  <w:style w:type="character" w:customStyle="1" w:styleId="hgkelc">
    <w:name w:val="hgkelc"/>
    <w:basedOn w:val="DefaultParagraphFont"/>
    <w:rsid w:val="0037591A"/>
  </w:style>
  <w:style w:type="character" w:styleId="Strong">
    <w:name w:val="Strong"/>
    <w:basedOn w:val="DefaultParagraphFont"/>
    <w:uiPriority w:val="22"/>
    <w:qFormat/>
    <w:rsid w:val="00AE7DA7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35239F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239F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35239F"/>
    <w:pPr>
      <w:jc w:val="center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5239F"/>
    <w:rPr>
      <w:rFonts w:ascii="Times New Roman" w:eastAsia="Times New Roman" w:hAnsi="Times New Roman" w:cs="Times New Roman"/>
      <w:noProof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D14C8"/>
    <w:rPr>
      <w:i/>
      <w:iCs/>
    </w:rPr>
  </w:style>
  <w:style w:type="paragraph" w:customStyle="1" w:styleId="RSCB01ARTAbstract">
    <w:name w:val="RSC B01 ART Abstract"/>
    <w:basedOn w:val="Normal"/>
    <w:link w:val="RSCB01ARTAbstractChar"/>
    <w:qFormat/>
    <w:rsid w:val="00B434A9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  <w:lang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B434A9"/>
    <w:rPr>
      <w:noProof/>
      <w:sz w:val="16"/>
      <w:lang w:val="en-GB" w:eastAsia="en-GB"/>
    </w:rPr>
  </w:style>
  <w:style w:type="paragraph" w:customStyle="1" w:styleId="BATitle">
    <w:name w:val="BA_Title"/>
    <w:basedOn w:val="Normal"/>
    <w:next w:val="Normal"/>
    <w:rsid w:val="00667479"/>
    <w:pPr>
      <w:spacing w:before="720" w:after="360" w:line="480" w:lineRule="auto"/>
      <w:jc w:val="center"/>
    </w:pPr>
    <w:rPr>
      <w:sz w:val="44"/>
      <w:szCs w:val="20"/>
      <w:lang w:val="en-US"/>
    </w:rPr>
  </w:style>
  <w:style w:type="paragraph" w:customStyle="1" w:styleId="BBAuthorName">
    <w:name w:val="BB_Author_Name"/>
    <w:basedOn w:val="Normal"/>
    <w:next w:val="Normal"/>
    <w:rsid w:val="00024F9F"/>
    <w:pPr>
      <w:spacing w:after="240" w:line="480" w:lineRule="auto"/>
      <w:jc w:val="center"/>
    </w:pPr>
    <w:rPr>
      <w:rFonts w:ascii="Times" w:hAnsi="Times"/>
      <w:i/>
      <w:szCs w:val="20"/>
      <w:lang w:val="en-US"/>
    </w:rPr>
  </w:style>
  <w:style w:type="paragraph" w:customStyle="1" w:styleId="RSCB02ArticleText">
    <w:name w:val="RSC B02 Article Text"/>
    <w:basedOn w:val="Normal"/>
    <w:link w:val="RSCB02ArticleTextChar"/>
    <w:qFormat/>
    <w:rsid w:val="00D27BB5"/>
    <w:pPr>
      <w:spacing w:line="240" w:lineRule="exact"/>
    </w:pPr>
    <w:rPr>
      <w:rFonts w:asciiTheme="minorHAnsi" w:eastAsiaTheme="minorHAnsi" w:hAnsiTheme="minorHAnsi"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D27BB5"/>
    <w:rPr>
      <w:rFonts w:cs="Times New Roman"/>
      <w:w w:val="108"/>
      <w:sz w:val="18"/>
      <w:szCs w:val="18"/>
      <w:lang w:val="en-GB"/>
    </w:rPr>
  </w:style>
  <w:style w:type="paragraph" w:customStyle="1" w:styleId="MDPI12title">
    <w:name w:val="MDPI_1.2_title"/>
    <w:next w:val="Normal"/>
    <w:qFormat/>
    <w:rsid w:val="00CA2E20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CA2E2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character" w:customStyle="1" w:styleId="citation-doi">
    <w:name w:val="citation-doi"/>
    <w:basedOn w:val="DefaultParagraphFont"/>
    <w:rsid w:val="00A471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C50242"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50242"/>
    <w:rPr>
      <w:rFonts w:ascii="Arial" w:eastAsia="Times New Roman" w:hAnsi="Arial" w:cs="Arial"/>
      <w:b/>
      <w:bCs/>
      <w:szCs w:val="24"/>
      <w:lang w:val="en-GB"/>
    </w:rPr>
  </w:style>
  <w:style w:type="paragraph" w:customStyle="1" w:styleId="Default">
    <w:name w:val="Default"/>
    <w:rsid w:val="00C50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  <w:style w:type="character" w:customStyle="1" w:styleId="identifier">
    <w:name w:val="identifier"/>
    <w:basedOn w:val="DefaultParagraphFont"/>
    <w:rsid w:val="00DB5912"/>
  </w:style>
  <w:style w:type="character" w:styleId="Hyperlink">
    <w:name w:val="Hyperlink"/>
    <w:basedOn w:val="DefaultParagraphFont"/>
    <w:uiPriority w:val="99"/>
    <w:semiHidden/>
    <w:unhideWhenUsed/>
    <w:rsid w:val="00DB5912"/>
    <w:rPr>
      <w:color w:val="0000FF"/>
      <w:u w:val="single"/>
    </w:rPr>
  </w:style>
  <w:style w:type="character" w:customStyle="1" w:styleId="meta-value">
    <w:name w:val="meta-value"/>
    <w:basedOn w:val="DefaultParagraphFont"/>
    <w:rsid w:val="00DB5912"/>
  </w:style>
  <w:style w:type="table" w:styleId="TableGrid">
    <w:name w:val="Table Grid"/>
    <w:basedOn w:val="TableNormal"/>
    <w:uiPriority w:val="39"/>
    <w:rsid w:val="00E10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4D7E"/>
    <w:pPr>
      <w:spacing w:before="100" w:beforeAutospacing="1" w:after="100" w:afterAutospacing="1"/>
    </w:pPr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14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4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4C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4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4C3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4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4C3"/>
    <w:rPr>
      <w:rFonts w:ascii="Segoe UI" w:eastAsia="Times New Roman" w:hAnsi="Segoe UI" w:cs="Segoe UI"/>
      <w:sz w:val="18"/>
      <w:szCs w:val="18"/>
      <w:lang w:val="en-GB"/>
    </w:rPr>
  </w:style>
  <w:style w:type="character" w:customStyle="1" w:styleId="hgkelc">
    <w:name w:val="hgkelc"/>
    <w:basedOn w:val="DefaultParagraphFont"/>
    <w:rsid w:val="0037591A"/>
  </w:style>
  <w:style w:type="character" w:styleId="Strong">
    <w:name w:val="Strong"/>
    <w:basedOn w:val="DefaultParagraphFont"/>
    <w:uiPriority w:val="22"/>
    <w:qFormat/>
    <w:rsid w:val="00AE7DA7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35239F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239F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35239F"/>
    <w:pPr>
      <w:jc w:val="center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5239F"/>
    <w:rPr>
      <w:rFonts w:ascii="Times New Roman" w:eastAsia="Times New Roman" w:hAnsi="Times New Roman" w:cs="Times New Roman"/>
      <w:noProof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D14C8"/>
    <w:rPr>
      <w:i/>
      <w:iCs/>
    </w:rPr>
  </w:style>
  <w:style w:type="paragraph" w:customStyle="1" w:styleId="RSCB01ARTAbstract">
    <w:name w:val="RSC B01 ART Abstract"/>
    <w:basedOn w:val="Normal"/>
    <w:link w:val="RSCB01ARTAbstractChar"/>
    <w:qFormat/>
    <w:rsid w:val="00B434A9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  <w:lang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B434A9"/>
    <w:rPr>
      <w:noProof/>
      <w:sz w:val="16"/>
      <w:lang w:val="en-GB" w:eastAsia="en-GB"/>
    </w:rPr>
  </w:style>
  <w:style w:type="paragraph" w:customStyle="1" w:styleId="BATitle">
    <w:name w:val="BA_Title"/>
    <w:basedOn w:val="Normal"/>
    <w:next w:val="Normal"/>
    <w:rsid w:val="00667479"/>
    <w:pPr>
      <w:spacing w:before="720" w:after="360" w:line="480" w:lineRule="auto"/>
      <w:jc w:val="center"/>
    </w:pPr>
    <w:rPr>
      <w:sz w:val="44"/>
      <w:szCs w:val="20"/>
      <w:lang w:val="en-US"/>
    </w:rPr>
  </w:style>
  <w:style w:type="paragraph" w:customStyle="1" w:styleId="BBAuthorName">
    <w:name w:val="BB_Author_Name"/>
    <w:basedOn w:val="Normal"/>
    <w:next w:val="Normal"/>
    <w:rsid w:val="00024F9F"/>
    <w:pPr>
      <w:spacing w:after="240" w:line="480" w:lineRule="auto"/>
      <w:jc w:val="center"/>
    </w:pPr>
    <w:rPr>
      <w:rFonts w:ascii="Times" w:hAnsi="Times"/>
      <w:i/>
      <w:szCs w:val="20"/>
      <w:lang w:val="en-US"/>
    </w:rPr>
  </w:style>
  <w:style w:type="paragraph" w:customStyle="1" w:styleId="RSCB02ArticleText">
    <w:name w:val="RSC B02 Article Text"/>
    <w:basedOn w:val="Normal"/>
    <w:link w:val="RSCB02ArticleTextChar"/>
    <w:qFormat/>
    <w:rsid w:val="00D27BB5"/>
    <w:pPr>
      <w:spacing w:line="240" w:lineRule="exact"/>
    </w:pPr>
    <w:rPr>
      <w:rFonts w:asciiTheme="minorHAnsi" w:eastAsiaTheme="minorHAnsi" w:hAnsiTheme="minorHAnsi"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D27BB5"/>
    <w:rPr>
      <w:rFonts w:cs="Times New Roman"/>
      <w:w w:val="108"/>
      <w:sz w:val="18"/>
      <w:szCs w:val="18"/>
      <w:lang w:val="en-GB"/>
    </w:rPr>
  </w:style>
  <w:style w:type="paragraph" w:customStyle="1" w:styleId="MDPI12title">
    <w:name w:val="MDPI_1.2_title"/>
    <w:next w:val="Normal"/>
    <w:qFormat/>
    <w:rsid w:val="00CA2E20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CA2E2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character" w:customStyle="1" w:styleId="citation-doi">
    <w:name w:val="citation-doi"/>
    <w:basedOn w:val="DefaultParagraphFont"/>
    <w:rsid w:val="00A47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microsoft.com/office/2007/relationships/hdphoto" Target="media/hdphoto2.wdp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microsoft.com/office/2007/relationships/hdphoto" Target="media/hdphoto5.wdp"/><Relationship Id="rId42" Type="http://schemas.openxmlformats.org/officeDocument/2006/relationships/image" Target="media/image17.png"/><Relationship Id="rId47" Type="http://schemas.openxmlformats.org/officeDocument/2006/relationships/image" Target="media/image20.tiff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2.bin"/><Relationship Id="rId46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emf"/><Relationship Id="rId29" Type="http://schemas.microsoft.com/office/2007/relationships/hdphoto" Target="media/hdphoto3.wdp"/><Relationship Id="rId41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4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0.bin"/><Relationship Id="rId37" Type="http://schemas.microsoft.com/office/2007/relationships/hdphoto" Target="media/hdphoto6.wdp"/><Relationship Id="rId40" Type="http://schemas.microsoft.com/office/2007/relationships/hdphoto" Target="media/hdphoto7.wdp"/><Relationship Id="rId45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1.wdp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microsoft.com/office/2007/relationships/hdphoto" Target="media/hdphoto4.wdp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43" Type="http://schemas.microsoft.com/office/2007/relationships/hdphoto" Target="media/hdphoto8.wdp"/><Relationship Id="rId48" Type="http://schemas.openxmlformats.org/officeDocument/2006/relationships/hyperlink" Target="https://doi.org/10.1021/np50072a005" TargetMode="Externa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MPIKG</Company>
  <LinksUpToDate>false</LinksUpToDate>
  <CharactersWithSpaces>12184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Julinton Sianturi</dc:creator>
  <cp:keywords/>
  <dc:description/>
  <cp:lastModifiedBy>Acer</cp:lastModifiedBy>
  <cp:revision>5</cp:revision>
  <cp:lastPrinted>2020-10-15T14:17:00Z</cp:lastPrinted>
  <dcterms:created xsi:type="dcterms:W3CDTF">2021-07-24T16:30:00Z</dcterms:created>
  <dcterms:modified xsi:type="dcterms:W3CDTF">2022-05-04T09:29:00Z</dcterms:modified>
</cp:coreProperties>
</file>