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9A" w:rsidRPr="00AD2908" w:rsidRDefault="00AD2908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(Related to </w:t>
      </w:r>
      <w:proofErr w:type="spellStart"/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Fig.3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5A3AE7" w:rsidRPr="00AD2908">
        <w:rPr>
          <w:rFonts w:asciiTheme="majorBidi" w:hAnsiTheme="majorBidi" w:cstheme="majorBidi"/>
          <w:sz w:val="24"/>
          <w:szCs w:val="24"/>
        </w:rPr>
        <w:t xml:space="preserve"> Variation in the phenol removal efficiency with the phenol concentration in the presence of ozone gas only in a bubble column reactor.</w:t>
      </w:r>
    </w:p>
    <w:tbl>
      <w:tblPr>
        <w:tblpPr w:leftFromText="180" w:rightFromText="180" w:vertAnchor="page" w:horzAnchor="margin" w:tblpY="2433"/>
        <w:tblW w:w="7474" w:type="dxa"/>
        <w:tblLook w:val="04A0" w:firstRow="1" w:lastRow="0" w:firstColumn="1" w:lastColumn="0" w:noHBand="0" w:noVBand="1"/>
      </w:tblPr>
      <w:tblGrid>
        <w:gridCol w:w="959"/>
        <w:gridCol w:w="1303"/>
        <w:gridCol w:w="1303"/>
        <w:gridCol w:w="1303"/>
        <w:gridCol w:w="1303"/>
        <w:gridCol w:w="1303"/>
      </w:tblGrid>
      <w:tr w:rsidR="005A3AE7" w:rsidRPr="00AD2908" w:rsidTr="00AD2908">
        <w:trPr>
          <w:trHeight w:val="40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AE7" w:rsidRDefault="00AD2908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</w:t>
            </w:r>
            <w:r w:rsidR="005A3AE7"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ime</w:t>
            </w:r>
          </w:p>
          <w:p w:rsidR="00AD2908" w:rsidRPr="00AD2908" w:rsidRDefault="00AD2908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 ppm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12 ppm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 ppm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 ppm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 ppm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18.23844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20.80353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24.69182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26.32086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30.98463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30.69447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38.33726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43.09537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52.19681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60.42717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46.53974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56.051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59.62249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67.13791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81.22311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61.1786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67.57085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76.32774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85.41927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99.26245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74.72348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80.78316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85.8745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99.69508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85.69961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91.73834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99.69413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96.83288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99.91701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  <w:tr w:rsidR="005A3AE7" w:rsidRPr="00AD2908" w:rsidTr="005A3AE7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99.87912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E7" w:rsidRPr="00AD2908" w:rsidRDefault="005A3AE7" w:rsidP="00AD2908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</w:tbl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D2908" w:rsidRDefault="00AD2908" w:rsidP="00AD290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2908" w:rsidRDefault="00AD2908" w:rsidP="00AD290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2908" w:rsidRDefault="00AD2908" w:rsidP="00AD290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A3AE7" w:rsidRPr="00AD2908" w:rsidRDefault="00AD2908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(Related to </w:t>
      </w:r>
      <w:proofErr w:type="spellStart"/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Fig.4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  <w:r w:rsidR="005A3AE7" w:rsidRPr="00AD2908">
        <w:rPr>
          <w:rFonts w:asciiTheme="majorBidi" w:hAnsiTheme="majorBidi" w:cstheme="majorBidi"/>
          <w:sz w:val="24"/>
          <w:szCs w:val="24"/>
        </w:rPr>
        <w:t xml:space="preserve"> Variation in the phenol removal efficiency with the phenol concentration in the presence of ozone gas and packing in a bubble column reactor.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667"/>
        <w:gridCol w:w="1216"/>
        <w:gridCol w:w="1216"/>
        <w:gridCol w:w="1216"/>
        <w:gridCol w:w="1216"/>
      </w:tblGrid>
      <w:tr w:rsidR="005A3AE7" w:rsidRPr="00AD2908" w:rsidTr="00AD2908">
        <w:trPr>
          <w:trHeight w:val="294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AD2908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A3AE7" w:rsidRPr="00AD2908">
              <w:rPr>
                <w:rFonts w:asciiTheme="majorBidi" w:hAnsiTheme="majorBidi" w:cstheme="majorBidi"/>
                <w:sz w:val="24"/>
                <w:szCs w:val="24"/>
              </w:rPr>
              <w:t>ime (min)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15 ppm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12 ppm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 ppm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6 ppm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 ppm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25.699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28.764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32.24683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35.8205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38.50645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38.2269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42.3772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52.97377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63.0035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74.98463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55.1122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60.207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69.8263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82.5329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98.4327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72.7848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77.2371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85.16081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98.5703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84.5565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89.2334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99.61998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93.2203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99.5926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99.5657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5A3AE7" w:rsidRPr="00AD2908" w:rsidTr="00AD2908">
        <w:trPr>
          <w:trHeight w:val="294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A3AE7" w:rsidRPr="00AD2908" w:rsidRDefault="005A3AE7" w:rsidP="00AD290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AD2908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D2908">
        <w:rPr>
          <w:rFonts w:asciiTheme="majorBidi" w:hAnsiTheme="majorBidi" w:cstheme="majorBidi"/>
          <w:b/>
          <w:bCs/>
          <w:sz w:val="24"/>
          <w:szCs w:val="24"/>
        </w:rPr>
        <w:t xml:space="preserve">(Related to </w:t>
      </w:r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Fig.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)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A3AE7" w:rsidRPr="00AD29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Effect of phenol dosages on the phenol removal efficiency at a contact time of 45 min using an O</w:t>
      </w:r>
      <w:r w:rsidR="005A3AE7" w:rsidRPr="00AD2908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="005A3AE7" w:rsidRPr="00AD2908">
        <w:rPr>
          <w:rFonts w:asciiTheme="majorBidi" w:hAnsiTheme="majorBidi" w:cstheme="majorBidi"/>
          <w:color w:val="000000" w:themeColor="text1"/>
          <w:sz w:val="24"/>
          <w:szCs w:val="24"/>
        </w:rPr>
        <w:t>/packing mode with an ozone concentration of 20.6 mg /L.</w:t>
      </w:r>
    </w:p>
    <w:tbl>
      <w:tblPr>
        <w:tblStyle w:val="TableGrid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3169"/>
        <w:gridCol w:w="3169"/>
      </w:tblGrid>
      <w:tr w:rsidR="005A3AE7" w:rsidRPr="00AD2908" w:rsidTr="00AD2908">
        <w:trPr>
          <w:trHeight w:val="610"/>
        </w:trPr>
        <w:tc>
          <w:tcPr>
            <w:tcW w:w="3169" w:type="dxa"/>
            <w:shd w:val="clear" w:color="auto" w:fill="D9D9D9" w:themeFill="background1" w:themeFillShade="D9"/>
          </w:tcPr>
          <w:p w:rsidR="005A3AE7" w:rsidRPr="00AD2908" w:rsidRDefault="00AD2908" w:rsidP="00AD290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5A3AE7"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nitial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</w:t>
            </w:r>
            <w:r w:rsidR="005A3AE7"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oncentration of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="005A3AE7"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henol mg/L</w:t>
            </w:r>
          </w:p>
        </w:tc>
        <w:tc>
          <w:tcPr>
            <w:tcW w:w="3169" w:type="dxa"/>
            <w:shd w:val="clear" w:color="auto" w:fill="D9D9D9" w:themeFill="background1" w:themeFillShade="D9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Removal </w:t>
            </w:r>
            <w:r w:rsid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fficiency of </w:t>
            </w:r>
            <w:r w:rsid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henol mg/L at 45 min</w:t>
            </w:r>
          </w:p>
        </w:tc>
      </w:tr>
      <w:tr w:rsidR="005A3AE7" w:rsidRPr="00AD2908" w:rsidTr="005A3AE7">
        <w:trPr>
          <w:trHeight w:val="127"/>
        </w:trPr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98.432</w:t>
            </w:r>
          </w:p>
        </w:tc>
      </w:tr>
      <w:tr w:rsidR="005A3AE7" w:rsidRPr="00AD2908" w:rsidTr="005A3AE7">
        <w:trPr>
          <w:trHeight w:val="127"/>
        </w:trPr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82.532</w:t>
            </w:r>
          </w:p>
        </w:tc>
      </w:tr>
      <w:tr w:rsidR="005A3AE7" w:rsidRPr="00AD2908" w:rsidTr="005A3AE7">
        <w:trPr>
          <w:trHeight w:val="127"/>
        </w:trPr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69.82</w:t>
            </w:r>
          </w:p>
        </w:tc>
      </w:tr>
      <w:tr w:rsidR="005A3AE7" w:rsidRPr="00AD2908" w:rsidTr="005A3AE7">
        <w:trPr>
          <w:trHeight w:val="127"/>
        </w:trPr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60.207</w:t>
            </w:r>
          </w:p>
        </w:tc>
      </w:tr>
      <w:tr w:rsidR="005A3AE7" w:rsidRPr="00AD2908" w:rsidTr="005A3AE7">
        <w:trPr>
          <w:trHeight w:val="127"/>
        </w:trPr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9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55.11</w:t>
            </w:r>
          </w:p>
        </w:tc>
      </w:tr>
    </w:tbl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D2908" w:rsidRDefault="00AD2908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D2908" w:rsidRDefault="00AD2908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AD2908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AD2908">
        <w:rPr>
          <w:rFonts w:asciiTheme="majorBidi" w:hAnsiTheme="majorBidi" w:cstheme="majorBidi"/>
          <w:b/>
          <w:bCs/>
          <w:sz w:val="24"/>
          <w:szCs w:val="24"/>
        </w:rPr>
        <w:t xml:space="preserve">(Related to </w:t>
      </w:r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Fig.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GoBack"/>
      <w:bookmarkEnd w:id="0"/>
      <w:r w:rsidR="005A3AE7" w:rsidRPr="00AD2908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)</w:t>
      </w:r>
      <w:r w:rsidR="005A3AE7" w:rsidRPr="00AD290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Influence of the ozone dosage on the phenol degradation process in a bubble column reactor in the presence and absence of packing (at 3 mg/L phenol concentration and 45 min of contact time).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2117"/>
        <w:gridCol w:w="1888"/>
        <w:gridCol w:w="2325"/>
      </w:tblGrid>
      <w:tr w:rsidR="005A3AE7" w:rsidRPr="00AD2908" w:rsidTr="00AD2908">
        <w:trPr>
          <w:trHeight w:val="248"/>
        </w:trPr>
        <w:tc>
          <w:tcPr>
            <w:tcW w:w="2117" w:type="dxa"/>
            <w:shd w:val="clear" w:color="auto" w:fill="D9D9D9" w:themeFill="background1" w:themeFillShade="D9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Ozone doze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sz w:val="24"/>
                <w:szCs w:val="24"/>
              </w:rPr>
              <w:t>Ozone at 3ppm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O3+packing </w:t>
            </w:r>
            <w:r w:rsidRPr="00AD2908">
              <w:rPr>
                <w:rFonts w:asciiTheme="majorBidi" w:hAnsiTheme="majorBidi" w:cstheme="majorBidi"/>
                <w:sz w:val="24"/>
                <w:szCs w:val="24"/>
              </w:rPr>
              <w:t>at 3ppm</w:t>
            </w:r>
          </w:p>
        </w:tc>
      </w:tr>
      <w:tr w:rsidR="005A3AE7" w:rsidRPr="00AD2908" w:rsidTr="005A3AE7">
        <w:trPr>
          <w:trHeight w:val="248"/>
        </w:trPr>
        <w:tc>
          <w:tcPr>
            <w:tcW w:w="2117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52.04</w:t>
            </w:r>
          </w:p>
        </w:tc>
        <w:tc>
          <w:tcPr>
            <w:tcW w:w="2325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70.48</w:t>
            </w:r>
          </w:p>
        </w:tc>
      </w:tr>
      <w:tr w:rsidR="005A3AE7" w:rsidRPr="00AD2908" w:rsidTr="005A3AE7">
        <w:trPr>
          <w:trHeight w:val="248"/>
        </w:trPr>
        <w:tc>
          <w:tcPr>
            <w:tcW w:w="2117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8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69.34</w:t>
            </w:r>
          </w:p>
        </w:tc>
        <w:tc>
          <w:tcPr>
            <w:tcW w:w="2325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87.707</w:t>
            </w:r>
          </w:p>
        </w:tc>
      </w:tr>
      <w:tr w:rsidR="005A3AE7" w:rsidRPr="00AD2908" w:rsidTr="005A3AE7">
        <w:trPr>
          <w:trHeight w:val="248"/>
        </w:trPr>
        <w:tc>
          <w:tcPr>
            <w:tcW w:w="2117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83.56</w:t>
            </w:r>
          </w:p>
        </w:tc>
        <w:tc>
          <w:tcPr>
            <w:tcW w:w="2325" w:type="dxa"/>
          </w:tcPr>
          <w:p w:rsidR="005A3AE7" w:rsidRPr="00AD2908" w:rsidRDefault="005A3AE7" w:rsidP="00AD290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D29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</w:tr>
    </w:tbl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A3AE7" w:rsidRPr="00AD2908" w:rsidRDefault="005A3AE7" w:rsidP="00AD290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5A3AE7" w:rsidRPr="00AD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BA"/>
    <w:rsid w:val="00086F9A"/>
    <w:rsid w:val="003442CC"/>
    <w:rsid w:val="004F3EBA"/>
    <w:rsid w:val="005A3AE7"/>
    <w:rsid w:val="00A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746AF9-172D-4CDB-983F-F8F459D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Chemical</cp:lastModifiedBy>
  <cp:revision>3</cp:revision>
  <dcterms:created xsi:type="dcterms:W3CDTF">2022-09-18T20:44:00Z</dcterms:created>
  <dcterms:modified xsi:type="dcterms:W3CDTF">2022-09-19T14:07:00Z</dcterms:modified>
</cp:coreProperties>
</file>