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09946" w14:textId="4636B1A5" w:rsidR="00EF3505" w:rsidRPr="00EF3505" w:rsidRDefault="00EF3505" w:rsidP="00EF3505">
      <w:pPr>
        <w:spacing w:line="240" w:lineRule="auto"/>
        <w:jc w:val="center"/>
        <w:rPr>
          <w:rFonts w:ascii="Minion Pro" w:hAnsi="Minion Pro" w:cs="Times New Roman"/>
          <w:b/>
          <w:bCs/>
          <w:sz w:val="32"/>
          <w:szCs w:val="32"/>
        </w:rPr>
      </w:pPr>
      <w:r w:rsidRPr="00EF3505">
        <w:rPr>
          <w:rFonts w:ascii="Minion Pro" w:hAnsi="Minion Pro" w:cs="Times New Roman"/>
          <w:b/>
          <w:bCs/>
          <w:sz w:val="32"/>
          <w:szCs w:val="32"/>
        </w:rPr>
        <w:t>Potential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Tourism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Attraction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of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Cokro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Caves,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Gunungkidul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Regency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as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a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Special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Interest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Tourism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Development</w:t>
      </w:r>
      <w:r w:rsidR="003317C6" w:rsidRPr="00FD6EC0">
        <w:rPr>
          <w:rFonts w:ascii="Minion Pro" w:hAnsi="Minion Pro" w:cs="Times New Roman"/>
          <w:b/>
          <w:bCs/>
          <w:sz w:val="32"/>
          <w:szCs w:val="32"/>
        </w:rPr>
        <w:t xml:space="preserve"> </w:t>
      </w:r>
      <w:r w:rsidRPr="00EF3505">
        <w:rPr>
          <w:rFonts w:ascii="Minion Pro" w:hAnsi="Minion Pro" w:cs="Times New Roman"/>
          <w:b/>
          <w:bCs/>
          <w:sz w:val="32"/>
          <w:szCs w:val="32"/>
        </w:rPr>
        <w:t>Concept</w:t>
      </w:r>
    </w:p>
    <w:p w14:paraId="2865CC58" w14:textId="58518FC6" w:rsidR="00F41C7D" w:rsidRPr="00FD6EC0" w:rsidRDefault="00FD6EC0" w:rsidP="00F41C7D">
      <w:pPr>
        <w:spacing w:line="240" w:lineRule="auto"/>
        <w:jc w:val="center"/>
        <w:rPr>
          <w:rFonts w:ascii="Minion Pro" w:hAnsi="Minion Pro" w:cs="Times New Roman"/>
          <w:b/>
          <w:bCs/>
          <w:sz w:val="24"/>
          <w:szCs w:val="24"/>
        </w:rPr>
      </w:pPr>
      <w:r w:rsidRPr="00FD6EC0">
        <w:rPr>
          <w:rFonts w:ascii="Minion Pro" w:hAnsi="Minion Pro" w:cs="Times New Roman"/>
          <w:b/>
          <w:bCs/>
          <w:sz w:val="24"/>
          <w:szCs w:val="24"/>
          <w:lang w:val="id-ID"/>
        </w:rPr>
        <w:t>Elisa Dwi Rohani</w:t>
      </w:r>
      <w:r w:rsidRPr="00FD6EC0">
        <w:rPr>
          <w:rFonts w:ascii="Minion Pro" w:hAnsi="Minion Pro" w:cs="Times New Roman"/>
          <w:b/>
          <w:bCs/>
          <w:sz w:val="24"/>
          <w:szCs w:val="24"/>
          <w:vertAlign w:val="superscript"/>
        </w:rPr>
        <w:t>1</w:t>
      </w:r>
      <w:r w:rsidRPr="00FD6EC0">
        <w:rPr>
          <w:rFonts w:ascii="Minion Pro" w:hAnsi="Minion Pro" w:cs="Times New Roman"/>
          <w:b/>
          <w:bCs/>
          <w:sz w:val="24"/>
          <w:szCs w:val="24"/>
        </w:rPr>
        <w:t xml:space="preserve">, </w:t>
      </w:r>
      <w:r w:rsidR="00F40BAF">
        <w:rPr>
          <w:rFonts w:ascii="Minion Pro" w:hAnsi="Minion Pro" w:cs="Times New Roman"/>
          <w:b/>
          <w:bCs/>
          <w:sz w:val="24"/>
          <w:szCs w:val="24"/>
        </w:rPr>
        <w:t>Muhammad Baiquni</w:t>
      </w:r>
      <w:r w:rsidRPr="00FD6EC0">
        <w:rPr>
          <w:rFonts w:ascii="Minion Pro" w:hAnsi="Minion Pro" w:cs="Times New Roman"/>
          <w:b/>
          <w:bCs/>
          <w:sz w:val="24"/>
          <w:szCs w:val="24"/>
          <w:vertAlign w:val="superscript"/>
        </w:rPr>
        <w:t>2</w:t>
      </w:r>
      <w:r w:rsidR="00F41C7D">
        <w:rPr>
          <w:rFonts w:ascii="Minion Pro" w:hAnsi="Minion Pro" w:cs="Times New Roman"/>
          <w:b/>
          <w:bCs/>
          <w:sz w:val="24"/>
          <w:szCs w:val="24"/>
        </w:rPr>
        <w:t xml:space="preserve">, </w:t>
      </w:r>
      <w:r w:rsidR="00F40BAF">
        <w:rPr>
          <w:rFonts w:ascii="Minion Pro" w:hAnsi="Minion Pro" w:cs="Times New Roman"/>
          <w:b/>
          <w:bCs/>
          <w:sz w:val="24"/>
          <w:szCs w:val="24"/>
        </w:rPr>
        <w:t>Djoko Wijono</w:t>
      </w:r>
      <w:r w:rsidR="00F41C7D">
        <w:rPr>
          <w:rFonts w:ascii="Minion Pro" w:hAnsi="Minion Pro" w:cs="Times New Roman"/>
          <w:b/>
          <w:bCs/>
          <w:sz w:val="24"/>
          <w:szCs w:val="24"/>
          <w:vertAlign w:val="superscript"/>
        </w:rPr>
        <w:t>3</w:t>
      </w:r>
      <w:r w:rsidR="00F41C7D" w:rsidRPr="00FD6EC0">
        <w:rPr>
          <w:rFonts w:ascii="Minion Pro" w:hAnsi="Minion Pro" w:cs="Times New Roman"/>
          <w:b/>
          <w:bCs/>
          <w:sz w:val="24"/>
          <w:szCs w:val="24"/>
        </w:rPr>
        <w:t xml:space="preserve">, </w:t>
      </w:r>
      <w:r w:rsidR="00F40BAF">
        <w:rPr>
          <w:rFonts w:ascii="Minion Pro" w:hAnsi="Minion Pro" w:cs="Times New Roman"/>
          <w:b/>
          <w:bCs/>
          <w:sz w:val="24"/>
          <w:szCs w:val="24"/>
        </w:rPr>
        <w:t>John Soeprihanto</w:t>
      </w:r>
      <w:r w:rsidR="00F41C7D">
        <w:rPr>
          <w:rFonts w:ascii="Minion Pro" w:hAnsi="Minion Pro" w:cs="Times New Roman"/>
          <w:b/>
          <w:bCs/>
          <w:sz w:val="24"/>
          <w:szCs w:val="24"/>
          <w:vertAlign w:val="superscript"/>
        </w:rPr>
        <w:t>4</w:t>
      </w:r>
    </w:p>
    <w:p w14:paraId="61D53981" w14:textId="645D11A6" w:rsidR="00FD6EC0" w:rsidRPr="00FD6EC0" w:rsidRDefault="00FD6EC0" w:rsidP="00FD6EC0">
      <w:pPr>
        <w:spacing w:line="240" w:lineRule="auto"/>
        <w:jc w:val="center"/>
        <w:rPr>
          <w:rFonts w:ascii="Minion Pro" w:hAnsi="Minion Pro" w:cs="Times New Roman"/>
          <w:b/>
          <w:bCs/>
          <w:sz w:val="24"/>
          <w:szCs w:val="24"/>
        </w:rPr>
      </w:pPr>
    </w:p>
    <w:p w14:paraId="044FC6D6" w14:textId="54391EC2" w:rsidR="00FD6EC0" w:rsidRPr="00FD6EC0" w:rsidRDefault="00FD6EC0" w:rsidP="00CC4122">
      <w:pPr>
        <w:spacing w:after="0" w:line="240" w:lineRule="auto"/>
        <w:jc w:val="center"/>
        <w:rPr>
          <w:rFonts w:ascii="Minion Pro" w:hAnsi="Minion Pro" w:cs="Times New Roman"/>
          <w:sz w:val="24"/>
          <w:szCs w:val="24"/>
        </w:rPr>
      </w:pPr>
      <w:r w:rsidRPr="00FD6EC0">
        <w:rPr>
          <w:rFonts w:ascii="Minion Pro" w:hAnsi="Minion Pro" w:cs="Times New Roman"/>
          <w:sz w:val="24"/>
          <w:szCs w:val="24"/>
          <w:vertAlign w:val="superscript"/>
        </w:rPr>
        <w:t>1</w:t>
      </w:r>
      <w:r w:rsidR="00AF4E17">
        <w:rPr>
          <w:rFonts w:ascii="Minion Pro" w:hAnsi="Minion Pro" w:cs="Times New Roman"/>
          <w:sz w:val="24"/>
          <w:szCs w:val="24"/>
          <w:vertAlign w:val="superscript"/>
        </w:rPr>
        <w:t xml:space="preserve"> </w:t>
      </w:r>
      <w:r w:rsidR="00CC4122">
        <w:rPr>
          <w:rFonts w:ascii="Minion Pro" w:hAnsi="Minion Pro" w:cs="Times New Roman"/>
          <w:sz w:val="24"/>
          <w:szCs w:val="24"/>
          <w:vertAlign w:val="superscript"/>
        </w:rPr>
        <w:t xml:space="preserve"> </w:t>
      </w:r>
      <w:r w:rsidR="00CC4122" w:rsidRPr="0086635A">
        <w:rPr>
          <w:rFonts w:ascii="Minion Pro" w:eastAsia="Calibri" w:hAnsi="Minion Pro" w:cs="Times New Roman"/>
          <w:iCs/>
          <w:sz w:val="24"/>
          <w:szCs w:val="24"/>
        </w:rPr>
        <w:t>Faculty</w:t>
      </w:r>
      <w:r w:rsidR="00CC4122">
        <w:rPr>
          <w:rFonts w:ascii="Minion Pro" w:hAnsi="Minion Pro" w:cs="Times New Roman"/>
          <w:sz w:val="24"/>
          <w:szCs w:val="24"/>
        </w:rPr>
        <w:t xml:space="preserve"> G</w:t>
      </w:r>
      <w:r w:rsidR="005106A1">
        <w:rPr>
          <w:rFonts w:ascii="Minion Pro" w:hAnsi="Minion Pro" w:cs="Times New Roman"/>
          <w:sz w:val="24"/>
          <w:szCs w:val="24"/>
        </w:rPr>
        <w:t>raduate School,</w:t>
      </w:r>
      <w:r w:rsidRPr="00FD6EC0">
        <w:rPr>
          <w:rFonts w:ascii="Minion Pro" w:hAnsi="Minion Pro" w:cs="Times New Roman"/>
          <w:sz w:val="24"/>
          <w:szCs w:val="24"/>
        </w:rPr>
        <w:t xml:space="preserve">Universitas </w:t>
      </w:r>
      <w:r w:rsidRPr="00FD6EC0">
        <w:rPr>
          <w:rFonts w:ascii="Minion Pro" w:hAnsi="Minion Pro" w:cs="Times New Roman"/>
          <w:sz w:val="24"/>
          <w:szCs w:val="24"/>
          <w:lang w:val="id-ID"/>
        </w:rPr>
        <w:t>Gadjah Mada</w:t>
      </w:r>
      <w:r w:rsidR="005106A1">
        <w:rPr>
          <w:rFonts w:ascii="Minion Pro" w:hAnsi="Minion Pro" w:cs="Times New Roman"/>
          <w:sz w:val="24"/>
          <w:szCs w:val="24"/>
        </w:rPr>
        <w:t>, elisa.dwi.rohani@ugm.ac.id</w:t>
      </w:r>
    </w:p>
    <w:p w14:paraId="038BAB21" w14:textId="0585752E" w:rsidR="00FD6EC0" w:rsidRPr="00FD6EC0" w:rsidRDefault="00FD6EC0" w:rsidP="00CC4122">
      <w:pPr>
        <w:spacing w:after="0" w:line="240" w:lineRule="auto"/>
        <w:jc w:val="center"/>
        <w:rPr>
          <w:rFonts w:ascii="Minion Pro" w:hAnsi="Minion Pro" w:cs="Times New Roman"/>
          <w:sz w:val="24"/>
          <w:szCs w:val="24"/>
          <w:lang w:val="id-ID"/>
        </w:rPr>
      </w:pPr>
      <w:r w:rsidRPr="00FD6EC0">
        <w:rPr>
          <w:rFonts w:ascii="Minion Pro" w:hAnsi="Minion Pro" w:cs="Times New Roman"/>
          <w:sz w:val="24"/>
          <w:szCs w:val="24"/>
          <w:vertAlign w:val="superscript"/>
        </w:rPr>
        <w:t>2</w:t>
      </w:r>
      <w:r w:rsidR="00F40BAF" w:rsidRPr="00F40BAF">
        <w:rPr>
          <w:rFonts w:ascii="Minion Pro" w:eastAsia="Calibri" w:hAnsi="Minion Pro" w:cs="Times New Roman"/>
          <w:iCs/>
          <w:sz w:val="24"/>
          <w:szCs w:val="24"/>
        </w:rPr>
        <w:t xml:space="preserve"> </w:t>
      </w:r>
      <w:r w:rsidR="00F40BAF" w:rsidRPr="00FD6EC0">
        <w:rPr>
          <w:rFonts w:ascii="Minion Pro" w:eastAsia="Calibri" w:hAnsi="Minion Pro" w:cs="Times New Roman"/>
          <w:iCs/>
          <w:sz w:val="24"/>
          <w:szCs w:val="24"/>
        </w:rPr>
        <w:t xml:space="preserve">Faculty of Geography, </w:t>
      </w:r>
      <w:bookmarkStart w:id="0" w:name="_Hlk89194902"/>
      <w:r w:rsidR="00F40BAF" w:rsidRPr="00FD6EC0">
        <w:rPr>
          <w:rFonts w:ascii="Minion Pro" w:eastAsia="Calibri" w:hAnsi="Minion Pro" w:cs="Times New Roman"/>
          <w:iCs/>
          <w:sz w:val="24"/>
          <w:szCs w:val="24"/>
        </w:rPr>
        <w:t>Universitas Gadjah Mada, Indonesia</w:t>
      </w:r>
      <w:bookmarkEnd w:id="0"/>
      <w:r w:rsidR="00F40BAF">
        <w:rPr>
          <w:rFonts w:ascii="Minion Pro" w:eastAsia="Calibri" w:hAnsi="Minion Pro" w:cs="Times New Roman"/>
          <w:iCs/>
          <w:sz w:val="24"/>
          <w:szCs w:val="24"/>
        </w:rPr>
        <w:t xml:space="preserve">, </w:t>
      </w:r>
      <w:r w:rsidR="00EB2C77" w:rsidRPr="00EB2C77">
        <w:rPr>
          <w:rFonts w:ascii="Minion Pro" w:eastAsia="Calibri" w:hAnsi="Minion Pro" w:cs="Times New Roman"/>
          <w:iCs/>
          <w:sz w:val="24"/>
          <w:szCs w:val="24"/>
        </w:rPr>
        <w:t>mbaiquni@ugm.ac.id</w:t>
      </w:r>
    </w:p>
    <w:p w14:paraId="02F1D19E" w14:textId="716EF266" w:rsidR="00F40BAF" w:rsidRPr="00FD6EC0" w:rsidRDefault="00F40BAF" w:rsidP="00CC4122">
      <w:pPr>
        <w:spacing w:after="0" w:line="240" w:lineRule="auto"/>
        <w:jc w:val="center"/>
        <w:rPr>
          <w:rFonts w:ascii="Minion Pro" w:hAnsi="Minion Pro" w:cs="Times New Roman"/>
          <w:sz w:val="24"/>
          <w:szCs w:val="24"/>
        </w:rPr>
      </w:pPr>
      <w:r>
        <w:rPr>
          <w:rFonts w:ascii="Minion Pro" w:hAnsi="Minion Pro" w:cs="Times New Roman"/>
          <w:sz w:val="24"/>
          <w:szCs w:val="24"/>
          <w:vertAlign w:val="superscript"/>
        </w:rPr>
        <w:t>3</w:t>
      </w:r>
      <w:r w:rsidRPr="00FD6EC0">
        <w:rPr>
          <w:rFonts w:ascii="Minion Pro" w:hAnsi="Minion Pro" w:cs="Times New Roman"/>
          <w:sz w:val="24"/>
          <w:szCs w:val="24"/>
        </w:rPr>
        <w:t xml:space="preserve"> </w:t>
      </w:r>
      <w:r w:rsidR="00EB2C77">
        <w:rPr>
          <w:rFonts w:ascii="Minion Pro" w:hAnsi="Minion Pro" w:cs="Times New Roman"/>
          <w:sz w:val="24"/>
          <w:szCs w:val="24"/>
        </w:rPr>
        <w:t xml:space="preserve">Faculty of Engineering, </w:t>
      </w:r>
      <w:r w:rsidR="00EB2C77" w:rsidRPr="00FD6EC0">
        <w:rPr>
          <w:rFonts w:ascii="Minion Pro" w:eastAsia="Calibri" w:hAnsi="Minion Pro" w:cs="Times New Roman"/>
          <w:iCs/>
          <w:sz w:val="24"/>
          <w:szCs w:val="24"/>
        </w:rPr>
        <w:t>Universitas Gadjah Mada, Indonesia</w:t>
      </w:r>
      <w:r w:rsidR="00EB2C77">
        <w:rPr>
          <w:rFonts w:ascii="Minion Pro" w:eastAsia="Calibri" w:hAnsi="Minion Pro" w:cs="Times New Roman"/>
          <w:iCs/>
          <w:sz w:val="24"/>
          <w:szCs w:val="24"/>
        </w:rPr>
        <w:t xml:space="preserve">, </w:t>
      </w:r>
      <w:r w:rsidR="00E779FF" w:rsidRPr="00E779FF">
        <w:rPr>
          <w:rFonts w:ascii="Minion Pro" w:eastAsia="Calibri" w:hAnsi="Minion Pro" w:cs="Times New Roman"/>
          <w:iCs/>
          <w:sz w:val="24"/>
          <w:szCs w:val="24"/>
        </w:rPr>
        <w:t>djoko_wijono@ugm.ac.id</w:t>
      </w:r>
    </w:p>
    <w:p w14:paraId="58836C37" w14:textId="248ED337" w:rsidR="00AF4E17" w:rsidRDefault="00F40BAF" w:rsidP="00CC412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Minion Pro" w:eastAsia="Calibri" w:hAnsi="Minion Pro" w:cs="Times New Roman"/>
          <w:iCs/>
          <w:sz w:val="24"/>
          <w:szCs w:val="24"/>
        </w:rPr>
      </w:pPr>
      <w:r>
        <w:rPr>
          <w:rFonts w:ascii="Minion Pro" w:hAnsi="Minion Pro" w:cs="Times New Roman"/>
          <w:sz w:val="24"/>
          <w:szCs w:val="24"/>
          <w:vertAlign w:val="superscript"/>
        </w:rPr>
        <w:t>4</w:t>
      </w:r>
      <w:r w:rsidR="00AF4E17">
        <w:rPr>
          <w:rFonts w:ascii="Minion Pro" w:hAnsi="Minion Pro" w:cs="Times New Roman"/>
          <w:sz w:val="24"/>
          <w:szCs w:val="24"/>
          <w:vertAlign w:val="superscript"/>
        </w:rPr>
        <w:t xml:space="preserve"> </w:t>
      </w:r>
      <w:bookmarkStart w:id="1" w:name="_Hlk89195830"/>
      <w:r w:rsidR="00AF4E17" w:rsidRPr="0086635A">
        <w:rPr>
          <w:rFonts w:ascii="Minion Pro" w:eastAsia="Calibri" w:hAnsi="Minion Pro" w:cs="Times New Roman"/>
          <w:iCs/>
          <w:sz w:val="24"/>
          <w:szCs w:val="24"/>
        </w:rPr>
        <w:t>Faculty</w:t>
      </w:r>
      <w:bookmarkEnd w:id="1"/>
      <w:r w:rsidR="00AF4E17" w:rsidRPr="0086635A">
        <w:rPr>
          <w:rFonts w:ascii="Minion Pro" w:eastAsia="Calibri" w:hAnsi="Minion Pro" w:cs="Times New Roman"/>
          <w:iCs/>
          <w:sz w:val="24"/>
          <w:szCs w:val="24"/>
        </w:rPr>
        <w:t xml:space="preserve"> of Economics and Business</w:t>
      </w:r>
      <w:r w:rsidR="00AF4E17">
        <w:rPr>
          <w:rFonts w:ascii="Minion Pro" w:eastAsia="Calibri" w:hAnsi="Minion Pro" w:cs="Times New Roman"/>
          <w:iCs/>
          <w:sz w:val="24"/>
          <w:szCs w:val="24"/>
        </w:rPr>
        <w:t xml:space="preserve">, </w:t>
      </w:r>
      <w:r w:rsidR="00AF4E17" w:rsidRPr="00FD6EC0">
        <w:rPr>
          <w:rFonts w:ascii="Minion Pro" w:eastAsia="Calibri" w:hAnsi="Minion Pro" w:cs="Times New Roman"/>
          <w:iCs/>
          <w:sz w:val="24"/>
          <w:szCs w:val="24"/>
        </w:rPr>
        <w:t>Universitas Gadjah Mada, Indonesia</w:t>
      </w:r>
      <w:r w:rsidR="00AF4E17">
        <w:rPr>
          <w:rFonts w:ascii="Minion Pro" w:eastAsia="Calibri" w:hAnsi="Minion Pro" w:cs="Times New Roman"/>
          <w:iCs/>
          <w:sz w:val="24"/>
          <w:szCs w:val="24"/>
        </w:rPr>
        <w:t xml:space="preserve">, </w:t>
      </w:r>
      <w:hyperlink r:id="rId5" w:history="1">
        <w:r w:rsidR="00CC4122" w:rsidRPr="0069322F">
          <w:rPr>
            <w:rStyle w:val="Hyperlink"/>
            <w:rFonts w:ascii="Minion Pro" w:eastAsia="Calibri" w:hAnsi="Minion Pro" w:cs="Times New Roman"/>
            <w:iCs/>
            <w:sz w:val="24"/>
            <w:szCs w:val="24"/>
          </w:rPr>
          <w:t>johnsuprihanto@ugm.ac.id</w:t>
        </w:r>
      </w:hyperlink>
    </w:p>
    <w:p w14:paraId="30437F60" w14:textId="77777777" w:rsidR="00CC4122" w:rsidRPr="0086635A" w:rsidRDefault="00CC4122" w:rsidP="00CC412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Minion Pro" w:eastAsia="Calibri" w:hAnsi="Minion Pro" w:cs="Times New Roman"/>
          <w:iCs/>
          <w:sz w:val="24"/>
          <w:szCs w:val="24"/>
        </w:rPr>
      </w:pPr>
    </w:p>
    <w:p w14:paraId="4C893157" w14:textId="76635E97" w:rsidR="00EC1DBD" w:rsidRPr="00EF3505" w:rsidRDefault="00CC4122" w:rsidP="00CC4122">
      <w:pPr>
        <w:spacing w:line="240" w:lineRule="auto"/>
        <w:jc w:val="center"/>
        <w:rPr>
          <w:rFonts w:ascii="Minion Pro" w:hAnsi="Minion Pro" w:cs="Times New Roman"/>
          <w:b/>
          <w:bCs/>
          <w:sz w:val="24"/>
          <w:szCs w:val="24"/>
        </w:rPr>
      </w:pPr>
      <w:r w:rsidRPr="00EF3505">
        <w:rPr>
          <w:rFonts w:ascii="Minion Pro" w:hAnsi="Minion Pro" w:cs="Times New Roman"/>
          <w:b/>
          <w:bCs/>
          <w:sz w:val="24"/>
          <w:szCs w:val="24"/>
        </w:rPr>
        <w:t>Abstract</w:t>
      </w:r>
    </w:p>
    <w:p w14:paraId="69386311" w14:textId="545A97F3" w:rsidR="00EF3505" w:rsidRPr="00EF3505" w:rsidRDefault="00EF3505" w:rsidP="00EF3505">
      <w:pPr>
        <w:spacing w:before="1" w:after="0" w:line="240" w:lineRule="auto"/>
        <w:ind w:right="212" w:firstLine="555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become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current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trend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where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carried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avoid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other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words,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alternative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activity.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types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lodging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potency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geological-volcanic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browsing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rock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climbing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destinations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Gunung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Kidul,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narrow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cracks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limestone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genetically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controlled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geological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structures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18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deep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apitch.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destination,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necessary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explore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sustainable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purpose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study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describe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method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study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literature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study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utilizing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results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observations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results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preliminary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research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conducted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objects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presented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qualitative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descriptive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manner.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results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preliminary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research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conducted,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known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good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appeal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destination,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quite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vulnerable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damage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because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needs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attention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maintain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sustainability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destination.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results,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concluded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concept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applied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limiting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number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order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preserve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environment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collaborating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around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pokdarwis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Area.</w:t>
      </w:r>
    </w:p>
    <w:p w14:paraId="562DFBE7" w14:textId="333D81BB" w:rsidR="00EF3505" w:rsidRPr="00EC1DBD" w:rsidRDefault="00EF3505" w:rsidP="00EF3505">
      <w:pPr>
        <w:spacing w:before="1" w:after="0" w:line="240" w:lineRule="auto"/>
        <w:ind w:right="212" w:firstLine="555"/>
        <w:jc w:val="both"/>
        <w:rPr>
          <w:rFonts w:ascii="Minion Pro" w:hAnsi="Minion Pro" w:cs="Times New Roman"/>
          <w:sz w:val="24"/>
          <w:szCs w:val="24"/>
        </w:rPr>
      </w:pPr>
    </w:p>
    <w:p w14:paraId="34F0AD85" w14:textId="6479AEAC" w:rsidR="00EF3505" w:rsidRPr="00EF3505" w:rsidRDefault="00EF3505" w:rsidP="00EF3505">
      <w:pPr>
        <w:spacing w:before="1" w:after="0" w:line="240" w:lineRule="auto"/>
        <w:ind w:right="212"/>
        <w:jc w:val="both"/>
        <w:rPr>
          <w:rFonts w:ascii="Minion Pro" w:hAnsi="Minion Pro" w:cs="Times New Roman"/>
          <w:b/>
          <w:bCs/>
          <w:sz w:val="24"/>
          <w:szCs w:val="24"/>
        </w:rPr>
      </w:pPr>
      <w:r w:rsidRPr="00EF3505">
        <w:rPr>
          <w:rFonts w:ascii="Minion Pro" w:hAnsi="Minion Pro" w:cs="Times New Roman"/>
          <w:b/>
          <w:bCs/>
          <w:sz w:val="24"/>
          <w:szCs w:val="24"/>
        </w:rPr>
        <w:t>Keywords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DE02A0" w:rsidRPr="00CC4122">
        <w:rPr>
          <w:rFonts w:ascii="Minion Pro" w:hAnsi="Minion Pro" w:cs="Times New Roman"/>
          <w:b/>
          <w:bCs/>
          <w:sz w:val="24"/>
          <w:szCs w:val="24"/>
        </w:rPr>
        <w:t>;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Development</w:t>
      </w:r>
      <w:r w:rsidR="00DE02A0" w:rsidRPr="00CC4122">
        <w:rPr>
          <w:rFonts w:ascii="Minion Pro" w:hAnsi="Minion Pro" w:cs="Times New Roman"/>
          <w:b/>
          <w:bCs/>
          <w:sz w:val="24"/>
          <w:szCs w:val="24"/>
        </w:rPr>
        <w:t>,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DE02A0" w:rsidRPr="00CC4122">
        <w:rPr>
          <w:rFonts w:ascii="Minion Pro" w:hAnsi="Minion Pro" w:cs="Times New Roman"/>
          <w:b/>
          <w:bCs/>
          <w:sz w:val="24"/>
          <w:szCs w:val="24"/>
        </w:rPr>
        <w:t>Tourist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DE02A0" w:rsidRPr="00CC4122">
        <w:rPr>
          <w:rFonts w:ascii="Minion Pro" w:hAnsi="Minion Pro" w:cs="Times New Roman"/>
          <w:b/>
          <w:bCs/>
          <w:sz w:val="24"/>
          <w:szCs w:val="24"/>
        </w:rPr>
        <w:t>Attraction,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DE02A0" w:rsidRPr="00CC4122">
        <w:rPr>
          <w:rFonts w:ascii="Minion Pro" w:hAnsi="Minion Pro" w:cs="Times New Roman"/>
          <w:b/>
          <w:bCs/>
          <w:sz w:val="24"/>
          <w:szCs w:val="24"/>
        </w:rPr>
        <w:t>Special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DE02A0" w:rsidRPr="00CC4122">
        <w:rPr>
          <w:rFonts w:ascii="Minion Pro" w:hAnsi="Minion Pro" w:cs="Times New Roman"/>
          <w:b/>
          <w:bCs/>
          <w:sz w:val="24"/>
          <w:szCs w:val="24"/>
        </w:rPr>
        <w:t>Interest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DE02A0" w:rsidRPr="00CC4122">
        <w:rPr>
          <w:rFonts w:ascii="Minion Pro" w:hAnsi="Minion Pro" w:cs="Times New Roman"/>
          <w:b/>
          <w:bCs/>
          <w:sz w:val="24"/>
          <w:szCs w:val="24"/>
        </w:rPr>
        <w:t>Tourism,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DE02A0" w:rsidRPr="00CC4122">
        <w:rPr>
          <w:rFonts w:ascii="Minion Pro" w:hAnsi="Minion Pro" w:cs="Times New Roman"/>
          <w:b/>
          <w:bCs/>
          <w:sz w:val="24"/>
          <w:szCs w:val="24"/>
        </w:rPr>
        <w:t>Caves,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DE02A0" w:rsidRPr="00CC4122">
        <w:rPr>
          <w:rFonts w:ascii="Minion Pro" w:hAnsi="Minion Pro" w:cs="Times New Roman"/>
          <w:b/>
          <w:bCs/>
          <w:sz w:val="24"/>
          <w:szCs w:val="24"/>
        </w:rPr>
        <w:t>Tourist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DE02A0" w:rsidRPr="00CC4122">
        <w:rPr>
          <w:rFonts w:ascii="Minion Pro" w:hAnsi="Minion Pro" w:cs="Times New Roman"/>
          <w:b/>
          <w:bCs/>
          <w:sz w:val="24"/>
          <w:szCs w:val="24"/>
        </w:rPr>
        <w:t>Destinations</w:t>
      </w:r>
    </w:p>
    <w:p w14:paraId="103DA7C1" w14:textId="40CC89B6" w:rsidR="00EF3505" w:rsidRPr="00EF3505" w:rsidRDefault="003317C6" w:rsidP="00EF3505">
      <w:pPr>
        <w:spacing w:line="240" w:lineRule="auto"/>
        <w:jc w:val="center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285941D3" w14:textId="2C4A9CB5" w:rsidR="00EF3505" w:rsidRPr="00EF3505" w:rsidRDefault="00CC4122" w:rsidP="00EF3505">
      <w:pPr>
        <w:spacing w:line="240" w:lineRule="auto"/>
        <w:jc w:val="both"/>
        <w:rPr>
          <w:rFonts w:ascii="Minion Pro" w:hAnsi="Minion Pro" w:cs="Times New Roman"/>
          <w:b/>
          <w:bCs/>
          <w:sz w:val="24"/>
          <w:szCs w:val="24"/>
        </w:rPr>
      </w:pPr>
      <w:r w:rsidRPr="00CC4122">
        <w:rPr>
          <w:rFonts w:ascii="Minion Pro" w:hAnsi="Minion Pro" w:cs="Times New Roman"/>
          <w:b/>
          <w:bCs/>
          <w:sz w:val="24"/>
          <w:szCs w:val="24"/>
        </w:rPr>
        <w:t xml:space="preserve">Introduction </w:t>
      </w:r>
    </w:p>
    <w:p w14:paraId="033F03AA" w14:textId="1178630B" w:rsidR="00EF3505" w:rsidRPr="00EF3505" w:rsidRDefault="00EF3505" w:rsidP="00EF3505">
      <w:pPr>
        <w:spacing w:before="1" w:after="0" w:line="240" w:lineRule="auto"/>
        <w:ind w:right="212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(SIT)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considered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reflect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diversity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recreation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continue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rise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recreational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community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modern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(Douglas&amp;Derret,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2001).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types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lodging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potency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geological-volcanic.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Types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volcanic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geology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include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exploration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lastRenderedPageBreak/>
        <w:t>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rock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climbing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underground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shaped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including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entrance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entrance)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(hall)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(room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/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cubicle)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tracked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explorers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(Rahmadi,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2007).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Browsing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became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primarily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adventure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searches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emit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energy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contains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element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challenge,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thus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required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courage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(Fandeli,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2002).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exploration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now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become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karst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search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power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appeal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physical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speleotherm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),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sights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outside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appeal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mystical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(Floreal,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2009).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take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advantage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beauty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called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SpeleoTourism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          </w:t>
      </w:r>
    </w:p>
    <w:p w14:paraId="237C333A" w14:textId="718CA4AA" w:rsidR="00EF3505" w:rsidRPr="00EF3505" w:rsidRDefault="00EF3505" w:rsidP="00CC4122">
      <w:pPr>
        <w:spacing w:before="1" w:after="0" w:line="240" w:lineRule="auto"/>
        <w:ind w:right="212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Indonesia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currently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listed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National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Geopark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Global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Network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since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September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2015.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designation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Gunung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Sewu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located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three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different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namely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Gunungkidul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Regency,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Province,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Wonogiri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Regency,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Central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Java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Province,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Pacitan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Regency,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East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Java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Province,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GGN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quite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Geoarea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District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Gunung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follows;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          </w:t>
      </w:r>
    </w:p>
    <w:p w14:paraId="6EC600D3" w14:textId="04580280" w:rsidR="00EF3505" w:rsidRPr="00EF3505" w:rsidRDefault="00EF3505" w:rsidP="00CC4122">
      <w:pPr>
        <w:spacing w:after="0" w:line="240" w:lineRule="auto"/>
        <w:ind w:left="1558" w:right="500"/>
        <w:jc w:val="center"/>
        <w:rPr>
          <w:rFonts w:ascii="Minion Pro" w:hAnsi="Minion Pro" w:cs="Times New Roman"/>
          <w:b/>
          <w:bCs/>
          <w:sz w:val="24"/>
          <w:szCs w:val="24"/>
        </w:rPr>
      </w:pPr>
      <w:r w:rsidRPr="00EF3505">
        <w:rPr>
          <w:rFonts w:ascii="Minion Pro" w:hAnsi="Minion Pro" w:cs="Times New Roman"/>
          <w:b/>
          <w:bCs/>
          <w:sz w:val="24"/>
          <w:szCs w:val="24"/>
        </w:rPr>
        <w:t>Table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1.</w:t>
      </w:r>
    </w:p>
    <w:p w14:paraId="5BACA9F4" w14:textId="77777777" w:rsidR="003317C6" w:rsidRPr="00CC4122" w:rsidRDefault="00EF3505" w:rsidP="00CC4122">
      <w:pPr>
        <w:spacing w:line="240" w:lineRule="auto"/>
        <w:ind w:left="1558" w:right="505"/>
        <w:jc w:val="center"/>
        <w:rPr>
          <w:rFonts w:ascii="Minion Pro" w:hAnsi="Minion Pro" w:cs="Times New Roman"/>
          <w:b/>
          <w:bCs/>
          <w:sz w:val="24"/>
          <w:szCs w:val="24"/>
        </w:rPr>
      </w:pPr>
      <w:r w:rsidRPr="00EF3505">
        <w:rPr>
          <w:rFonts w:ascii="Minion Pro" w:hAnsi="Minion Pro" w:cs="Times New Roman"/>
          <w:b/>
          <w:bCs/>
          <w:sz w:val="24"/>
          <w:szCs w:val="24"/>
        </w:rPr>
        <w:t>Gunungkidul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Regency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Geosite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Is A Member Of The </w:t>
      </w:r>
    </w:p>
    <w:p w14:paraId="3D1A9DCE" w14:textId="50D021C7" w:rsidR="00EF3505" w:rsidRPr="00EF3505" w:rsidRDefault="00EF3505" w:rsidP="00CC4122">
      <w:pPr>
        <w:spacing w:line="240" w:lineRule="auto"/>
        <w:ind w:left="1558" w:right="505"/>
        <w:jc w:val="center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b/>
          <w:bCs/>
          <w:sz w:val="24"/>
          <w:szCs w:val="24"/>
        </w:rPr>
        <w:t>Global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Geopark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Network</w:t>
      </w:r>
    </w:p>
    <w:tbl>
      <w:tblPr>
        <w:tblW w:w="7365" w:type="dxa"/>
        <w:tblInd w:w="5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3"/>
        <w:gridCol w:w="3382"/>
      </w:tblGrid>
      <w:tr w:rsidR="00EF3505" w:rsidRPr="00EF3505" w14:paraId="466874EE" w14:textId="77777777" w:rsidTr="00EF3505">
        <w:trPr>
          <w:trHeight w:val="275"/>
        </w:trPr>
        <w:tc>
          <w:tcPr>
            <w:tcW w:w="3941" w:type="dxa"/>
            <w:tcBorders>
              <w:bottom w:val="single" w:sz="6" w:space="0" w:color="auto"/>
              <w:right w:val="single" w:sz="6" w:space="0" w:color="auto"/>
            </w:tcBorders>
            <w:hideMark/>
          </w:tcPr>
          <w:p w14:paraId="4124CB1E" w14:textId="77777777" w:rsidR="00EF3505" w:rsidRPr="00EF3505" w:rsidRDefault="00EF3505" w:rsidP="00EF3505">
            <w:pPr>
              <w:spacing w:after="0" w:line="240" w:lineRule="auto"/>
              <w:ind w:left="1578" w:right="1567"/>
              <w:jc w:val="center"/>
              <w:rPr>
                <w:rFonts w:ascii="Minion Pro" w:hAnsi="Minion Pro" w:cs="Times New Roman"/>
                <w:b/>
                <w:bCs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b/>
                <w:bCs/>
                <w:sz w:val="24"/>
                <w:szCs w:val="24"/>
              </w:rPr>
              <w:t>Geosite</w:t>
            </w:r>
          </w:p>
        </w:tc>
        <w:tc>
          <w:tcPr>
            <w:tcW w:w="3379" w:type="dxa"/>
            <w:tcBorders>
              <w:left w:val="single" w:sz="6" w:space="0" w:color="auto"/>
              <w:bottom w:val="single" w:sz="6" w:space="0" w:color="auto"/>
            </w:tcBorders>
            <w:hideMark/>
          </w:tcPr>
          <w:p w14:paraId="3B910B3A" w14:textId="77777777" w:rsidR="00EF3505" w:rsidRPr="00EF3505" w:rsidRDefault="00EF3505" w:rsidP="00EF3505">
            <w:pPr>
              <w:spacing w:after="0" w:line="240" w:lineRule="auto"/>
              <w:ind w:left="331" w:right="2061"/>
              <w:jc w:val="center"/>
              <w:rPr>
                <w:rFonts w:ascii="Minion Pro" w:hAnsi="Minion Pro" w:cs="Times New Roman"/>
                <w:b/>
                <w:bCs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b/>
                <w:bCs/>
                <w:sz w:val="24"/>
                <w:szCs w:val="24"/>
              </w:rPr>
              <w:t>Location</w:t>
            </w:r>
          </w:p>
        </w:tc>
      </w:tr>
      <w:tr w:rsidR="00EF3505" w:rsidRPr="00EF3505" w14:paraId="5D893C60" w14:textId="77777777" w:rsidTr="00EF3505">
        <w:trPr>
          <w:trHeight w:val="276"/>
        </w:trPr>
        <w:tc>
          <w:tcPr>
            <w:tcW w:w="394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5AA587" w14:textId="7E883380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Nglanggeran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Ancient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Volcano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14:paraId="208D086F" w14:textId="18823FEF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Ds.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Nglanggeran,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Kec.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peck</w:t>
            </w:r>
          </w:p>
        </w:tc>
      </w:tr>
      <w:tr w:rsidR="00EF3505" w:rsidRPr="00EF3505" w14:paraId="2F70A4E7" w14:textId="77777777" w:rsidTr="00EF3505">
        <w:trPr>
          <w:trHeight w:val="275"/>
        </w:trPr>
        <w:tc>
          <w:tcPr>
            <w:tcW w:w="394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DE1599" w14:textId="251266A8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The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precipitate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Sea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Shallow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Sambipitu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14:paraId="06EF8FE9" w14:textId="769AB4BE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Ds.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Sambipitu,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Kec.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peck</w:t>
            </w:r>
          </w:p>
        </w:tc>
      </w:tr>
      <w:tr w:rsidR="00EF3505" w:rsidRPr="00EF3505" w14:paraId="2BFFFEBD" w14:textId="77777777" w:rsidTr="00EF3505">
        <w:trPr>
          <w:trHeight w:val="275"/>
        </w:trPr>
        <w:tc>
          <w:tcPr>
            <w:tcW w:w="394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7301CB" w14:textId="3FA0B80C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Pindul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Cave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14:paraId="4A189459" w14:textId="30C831C4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Ds.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Bejiharjo,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Kec.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Karangmojo</w:t>
            </w:r>
          </w:p>
        </w:tc>
      </w:tr>
      <w:tr w:rsidR="00EF3505" w:rsidRPr="00EF3505" w14:paraId="4A3B8D0D" w14:textId="77777777" w:rsidTr="00EF3505">
        <w:trPr>
          <w:trHeight w:val="275"/>
        </w:trPr>
        <w:tc>
          <w:tcPr>
            <w:tcW w:w="394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DC5B6D" w14:textId="65A29C54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Kalisuci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Complex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14:paraId="1EAC1202" w14:textId="160EC5FA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Ds.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Matejo,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district.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Semanu</w:t>
            </w:r>
          </w:p>
        </w:tc>
      </w:tr>
      <w:tr w:rsidR="00EF3505" w:rsidRPr="00EF3505" w14:paraId="237F7653" w14:textId="77777777" w:rsidTr="00EF3505">
        <w:trPr>
          <w:trHeight w:val="277"/>
        </w:trPr>
        <w:tc>
          <w:tcPr>
            <w:tcW w:w="394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9EF9A5" w14:textId="2551A4DB" w:rsidR="00EF3505" w:rsidRPr="00EF3505" w:rsidRDefault="00EF3505" w:rsidP="00EF3505">
            <w:pPr>
              <w:spacing w:before="1"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Luweng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Jomblang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14:paraId="12DC2B8D" w14:textId="747E22F4" w:rsidR="00EF3505" w:rsidRPr="00EF3505" w:rsidRDefault="00EF3505" w:rsidP="00EF3505">
            <w:pPr>
              <w:spacing w:before="1"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Ds.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Matejo,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district.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Semanu</w:t>
            </w:r>
          </w:p>
        </w:tc>
      </w:tr>
      <w:tr w:rsidR="00EF3505" w:rsidRPr="00EF3505" w14:paraId="4E064D31" w14:textId="77777777" w:rsidTr="00EF3505">
        <w:trPr>
          <w:trHeight w:val="551"/>
        </w:trPr>
        <w:tc>
          <w:tcPr>
            <w:tcW w:w="394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EB072C" w14:textId="771E8D36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Siung-Wediombo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beach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area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14:paraId="327F0597" w14:textId="05369A1D" w:rsidR="00EF3505" w:rsidRPr="00EF3505" w:rsidRDefault="00EF3505" w:rsidP="00EF3505">
            <w:pPr>
              <w:spacing w:after="0" w:line="240" w:lineRule="auto"/>
              <w:ind w:left="107" w:right="608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district.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Tepus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(Siung)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and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Kec.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Girisubo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(Wediombo)</w:t>
            </w:r>
          </w:p>
        </w:tc>
      </w:tr>
      <w:tr w:rsidR="00EF3505" w:rsidRPr="00EF3505" w14:paraId="451C0A22" w14:textId="77777777" w:rsidTr="00EF3505">
        <w:trPr>
          <w:trHeight w:val="275"/>
        </w:trPr>
        <w:tc>
          <w:tcPr>
            <w:tcW w:w="394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CC3ABF" w14:textId="087C7645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Sadeng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Ancient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Valley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14:paraId="4FF6AB72" w14:textId="7756D132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district.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Girisubo</w:t>
            </w:r>
          </w:p>
        </w:tc>
      </w:tr>
      <w:tr w:rsidR="00EF3505" w:rsidRPr="00EF3505" w14:paraId="310A0FB8" w14:textId="77777777" w:rsidTr="00EF3505">
        <w:trPr>
          <w:trHeight w:val="275"/>
        </w:trPr>
        <w:tc>
          <w:tcPr>
            <w:tcW w:w="394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BD8C65" w14:textId="5CB1469F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Niagara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Falls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Bleberan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14:paraId="05BFFAED" w14:textId="6D6D1D74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Ds.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Bleberan,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Kec.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Playen</w:t>
            </w:r>
          </w:p>
        </w:tc>
      </w:tr>
      <w:tr w:rsidR="00EF3505" w:rsidRPr="00EF3505" w14:paraId="7974F418" w14:textId="77777777" w:rsidTr="00EF3505">
        <w:trPr>
          <w:trHeight w:val="275"/>
        </w:trPr>
        <w:tc>
          <w:tcPr>
            <w:tcW w:w="394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09D378" w14:textId="4FB5453E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Area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Beach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Baron-Kukup-Krakal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14:paraId="16028354" w14:textId="6395523A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Ds.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Kemadang,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Kec.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Tanjungsari</w:t>
            </w:r>
          </w:p>
        </w:tc>
      </w:tr>
      <w:tr w:rsidR="00EF3505" w:rsidRPr="00EF3505" w14:paraId="279CD424" w14:textId="77777777" w:rsidTr="00EF3505">
        <w:trPr>
          <w:trHeight w:val="275"/>
        </w:trPr>
        <w:tc>
          <w:tcPr>
            <w:tcW w:w="394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C540F8" w14:textId="4509097B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Luweng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Cokro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hideMark/>
          </w:tcPr>
          <w:p w14:paraId="285A3480" w14:textId="00EDF8CF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Ds.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Umbulrejo,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Kec.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Ponjong</w:t>
            </w:r>
          </w:p>
        </w:tc>
      </w:tr>
      <w:tr w:rsidR="00EF3505" w:rsidRPr="00EF3505" w14:paraId="6B4D9FCE" w14:textId="77777777" w:rsidTr="00EF3505">
        <w:trPr>
          <w:trHeight w:val="275"/>
        </w:trPr>
        <w:tc>
          <w:tcPr>
            <w:tcW w:w="3941" w:type="dxa"/>
            <w:tcBorders>
              <w:top w:val="single" w:sz="6" w:space="0" w:color="auto"/>
              <w:right w:val="single" w:sz="6" w:space="0" w:color="auto"/>
            </w:tcBorders>
            <w:hideMark/>
          </w:tcPr>
          <w:p w14:paraId="4683210D" w14:textId="67658FC1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Ngingrong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Cave</w:t>
            </w:r>
          </w:p>
        </w:tc>
        <w:tc>
          <w:tcPr>
            <w:tcW w:w="3379" w:type="dxa"/>
            <w:tcBorders>
              <w:top w:val="single" w:sz="6" w:space="0" w:color="auto"/>
              <w:left w:val="single" w:sz="6" w:space="0" w:color="auto"/>
            </w:tcBorders>
            <w:hideMark/>
          </w:tcPr>
          <w:p w14:paraId="2F97BD80" w14:textId="1F53D1CA" w:rsidR="00EF3505" w:rsidRPr="00EF3505" w:rsidRDefault="00EF3505" w:rsidP="00EF3505">
            <w:pPr>
              <w:spacing w:after="0" w:line="240" w:lineRule="auto"/>
              <w:ind w:left="107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Ds.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Mulo,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District.</w:t>
            </w:r>
            <w:r w:rsidR="003317C6" w:rsidRPr="00EC1DBD">
              <w:rPr>
                <w:rFonts w:ascii="Minion Pro" w:hAnsi="Minion Pro" w:cs="Times New Roman"/>
                <w:sz w:val="24"/>
                <w:szCs w:val="24"/>
              </w:rPr>
              <w:t xml:space="preserve"> </w:t>
            </w:r>
            <w:r w:rsidRPr="00EF3505">
              <w:rPr>
                <w:rFonts w:ascii="Minion Pro" w:hAnsi="Minion Pro" w:cs="Times New Roman"/>
                <w:sz w:val="24"/>
                <w:szCs w:val="24"/>
              </w:rPr>
              <w:t>Semanu</w:t>
            </w:r>
          </w:p>
        </w:tc>
      </w:tr>
    </w:tbl>
    <w:p w14:paraId="284E3AC5" w14:textId="6EA5F9CA" w:rsidR="00EF3505" w:rsidRPr="00EF3505" w:rsidRDefault="00EF3505" w:rsidP="00CC4122">
      <w:pPr>
        <w:spacing w:line="240" w:lineRule="auto"/>
        <w:ind w:firstLine="555"/>
        <w:rPr>
          <w:rFonts w:ascii="Minion Pro" w:hAnsi="Minion Pro" w:cs="Times New Roman"/>
          <w:sz w:val="20"/>
          <w:szCs w:val="20"/>
        </w:rPr>
      </w:pPr>
      <w:r w:rsidRPr="00EF3505">
        <w:rPr>
          <w:rFonts w:ascii="Minion Pro" w:hAnsi="Minion Pro" w:cs="Times New Roman"/>
          <w:sz w:val="20"/>
          <w:szCs w:val="20"/>
        </w:rPr>
        <w:t>Source: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Application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Dossier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for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Membership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to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UNESCO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Global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Geopark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Network,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2013</w:t>
      </w:r>
    </w:p>
    <w:p w14:paraId="5C315ADA" w14:textId="14B4CDDB" w:rsidR="00EF3505" w:rsidRPr="00EF3505" w:rsidRDefault="00EF3505" w:rsidP="00EF3505">
      <w:pPr>
        <w:spacing w:after="0" w:line="240" w:lineRule="auto"/>
        <w:ind w:right="211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Gunungkidul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geoarea,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5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geosites,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Kalisuci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Jomblang-Grubug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Pindul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Ngingrong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called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Mulo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Valley.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entire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geosite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Mount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Sewu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UNESCO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Geopark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unique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geology,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karstologi,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speleology.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However,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object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Indonesia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developed,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managed,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maintained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accordance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standards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internationally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countries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advanced,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entered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World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Association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Commercial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Problems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often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ignored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lack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lastRenderedPageBreak/>
        <w:t>attention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carrying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capacity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mapping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both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inside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outside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concept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does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attention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characteristics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addition,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effort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utilizing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indication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details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basis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good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categorized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masse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  </w:t>
      </w:r>
    </w:p>
    <w:p w14:paraId="6C773B61" w14:textId="58187AD5" w:rsidR="00EF3505" w:rsidRPr="00EF3505" w:rsidRDefault="00CC4122" w:rsidP="00EF3505">
      <w:pPr>
        <w:shd w:val="clear" w:color="auto" w:fill="FFFFFF"/>
        <w:spacing w:after="0" w:line="240" w:lineRule="auto"/>
        <w:ind w:right="213"/>
        <w:jc w:val="both"/>
        <w:rPr>
          <w:rFonts w:ascii="Minion Pro" w:hAnsi="Minion Pro" w:cs="Times New Roman"/>
          <w:b/>
          <w:bCs/>
          <w:sz w:val="24"/>
          <w:szCs w:val="24"/>
        </w:rPr>
      </w:pPr>
      <w:r w:rsidRPr="00511F37">
        <w:rPr>
          <w:rFonts w:ascii="Minion Pro" w:hAnsi="Minion Pro" w:cs="Times New Roman"/>
          <w:b/>
          <w:bCs/>
          <w:sz w:val="24"/>
          <w:szCs w:val="24"/>
        </w:rPr>
        <w:t>Met</w:t>
      </w:r>
      <w:r w:rsidR="00511F37" w:rsidRPr="00511F37">
        <w:rPr>
          <w:rFonts w:ascii="Minion Pro" w:hAnsi="Minion Pro" w:cs="Times New Roman"/>
          <w:b/>
          <w:bCs/>
          <w:sz w:val="24"/>
          <w:szCs w:val="24"/>
        </w:rPr>
        <w:t>hods</w:t>
      </w:r>
    </w:p>
    <w:p w14:paraId="352DDE71" w14:textId="5E0F5984" w:rsidR="00EF3505" w:rsidRPr="00EF3505" w:rsidRDefault="003317C6" w:rsidP="00EF3505">
      <w:pPr>
        <w:shd w:val="clear" w:color="auto" w:fill="FFFFFF"/>
        <w:spacing w:after="0" w:line="240" w:lineRule="auto"/>
        <w:ind w:right="213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 </w:t>
      </w:r>
      <w:r w:rsidR="00EF3505" w:rsidRPr="00EF3505">
        <w:rPr>
          <w:rFonts w:ascii="Minion Pro" w:hAnsi="Minion Pro" w:cs="Times New Roman"/>
          <w:sz w:val="24"/>
          <w:szCs w:val="24"/>
        </w:rPr>
        <w:t>This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study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uses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qualitative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descriptive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research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approach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related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study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phenomena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more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detail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distinguishing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from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other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phenomena.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reason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for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using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qualitative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approach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based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assumption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that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not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enough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only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understood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phenomenon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but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also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must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analyzed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realistically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critically,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constructed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locally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specifically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(Denzin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Lincoln,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2009).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study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was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conducted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explain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how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development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special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interest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that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occurred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Potential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utilizing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characteristics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uniqueness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but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still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paying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attention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preservation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well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role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local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communities,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government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stakeholders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development.</w:t>
      </w:r>
    </w:p>
    <w:p w14:paraId="3BBB6599" w14:textId="505ED079" w:rsidR="00EF3505" w:rsidRPr="00EF3505" w:rsidRDefault="00CC4122" w:rsidP="00EF3505">
      <w:pPr>
        <w:shd w:val="clear" w:color="auto" w:fill="FFFFFF"/>
        <w:spacing w:after="0" w:line="240" w:lineRule="auto"/>
        <w:ind w:right="213"/>
        <w:jc w:val="both"/>
        <w:rPr>
          <w:rFonts w:ascii="Minion Pro" w:hAnsi="Minion Pro" w:cs="Times New Roman"/>
          <w:b/>
          <w:bCs/>
          <w:sz w:val="24"/>
          <w:szCs w:val="24"/>
        </w:rPr>
      </w:pPr>
      <w:r w:rsidRPr="00CC4122">
        <w:rPr>
          <w:rFonts w:ascii="Minion Pro" w:hAnsi="Minion Pro" w:cs="Times New Roman"/>
          <w:b/>
          <w:bCs/>
          <w:sz w:val="24"/>
          <w:szCs w:val="24"/>
        </w:rPr>
        <w:t xml:space="preserve">Result And </w:t>
      </w:r>
      <w:r w:rsidR="00EF3505" w:rsidRPr="00EF3505">
        <w:rPr>
          <w:rFonts w:ascii="Minion Pro" w:hAnsi="Minion Pro" w:cs="Times New Roman"/>
          <w:b/>
          <w:bCs/>
          <w:sz w:val="24"/>
          <w:szCs w:val="24"/>
        </w:rPr>
        <w:t>Discussion</w:t>
      </w:r>
    </w:p>
    <w:p w14:paraId="1F35828A" w14:textId="531C8D2B" w:rsidR="00EF3505" w:rsidRPr="00EF3505" w:rsidRDefault="00EF3505" w:rsidP="00EF3505">
      <w:pPr>
        <w:shd w:val="clear" w:color="auto" w:fill="FFFFFF"/>
        <w:spacing w:after="0" w:line="240" w:lineRule="auto"/>
        <w:ind w:right="213"/>
        <w:jc w:val="both"/>
        <w:rPr>
          <w:rFonts w:ascii="Minion Pro" w:hAnsi="Minion Pro" w:cs="Times New Roman"/>
          <w:b/>
          <w:bCs/>
          <w:sz w:val="24"/>
          <w:szCs w:val="24"/>
        </w:rPr>
      </w:pPr>
      <w:r w:rsidRPr="00EF3505">
        <w:rPr>
          <w:rFonts w:ascii="Minion Pro" w:hAnsi="Minion Pro" w:cs="Times New Roman"/>
          <w:b/>
          <w:bCs/>
          <w:sz w:val="24"/>
          <w:szCs w:val="24"/>
        </w:rPr>
        <w:t>Special</w:t>
      </w:r>
      <w:r w:rsidR="003317C6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CC4122" w:rsidRPr="00EF3505">
        <w:rPr>
          <w:rFonts w:ascii="Minion Pro" w:hAnsi="Minion Pro" w:cs="Times New Roman"/>
          <w:b/>
          <w:bCs/>
          <w:sz w:val="24"/>
          <w:szCs w:val="24"/>
        </w:rPr>
        <w:t>Interest</w:t>
      </w:r>
      <w:r w:rsidR="00CC4122" w:rsidRPr="00CC4122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CC4122" w:rsidRPr="00EF3505">
        <w:rPr>
          <w:rFonts w:ascii="Minion Pro" w:hAnsi="Minion Pro" w:cs="Times New Roman"/>
          <w:b/>
          <w:bCs/>
          <w:sz w:val="24"/>
          <w:szCs w:val="24"/>
        </w:rPr>
        <w:t>Tours</w:t>
      </w:r>
    </w:p>
    <w:p w14:paraId="62DDA772" w14:textId="5D61C911" w:rsidR="00EF3505" w:rsidRPr="00EF3505" w:rsidRDefault="00EF3505" w:rsidP="00CC4122">
      <w:pPr>
        <w:spacing w:before="90" w:after="0" w:line="240" w:lineRule="auto"/>
        <w:ind w:right="117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said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old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concept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draft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products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adopt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approach.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focuses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series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products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around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various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undertaken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setting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cultural,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environmental,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rural,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urban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more.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designed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product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aims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class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above,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able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generate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revenue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high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through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provision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services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individually.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        </w:t>
      </w:r>
    </w:p>
    <w:p w14:paraId="6C6DACE8" w14:textId="27AFDCE2" w:rsidR="00EF3505" w:rsidRPr="00EF3505" w:rsidRDefault="00EF3505" w:rsidP="00CC4122">
      <w:pPr>
        <w:spacing w:before="90" w:after="0" w:line="240" w:lineRule="auto"/>
        <w:ind w:right="117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According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Hacioglu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Avcikurt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(2011)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defined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focuses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topic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organizes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private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including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groups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appointed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people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includes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boat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cruises,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trekking,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hiking,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golf,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tennis,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fishing,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rafting,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bird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watching.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Robinson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Novelli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(2005)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define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concept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response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negative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effects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).</w:t>
      </w:r>
    </w:p>
    <w:p w14:paraId="468F4115" w14:textId="412AA44E" w:rsidR="00EF3505" w:rsidRPr="00EF3505" w:rsidRDefault="00EF3505" w:rsidP="00CC4122">
      <w:pPr>
        <w:spacing w:after="0" w:line="240" w:lineRule="auto"/>
        <w:ind w:right="117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consists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various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trips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different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known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market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specialized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years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gaining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popularity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among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industry.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product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aspect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approach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following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figure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;</w:t>
      </w:r>
    </w:p>
    <w:p w14:paraId="00C0A5C3" w14:textId="17C68482" w:rsidR="00EF3505" w:rsidRPr="00EF3505" w:rsidRDefault="003317C6" w:rsidP="00EF3505">
      <w:pPr>
        <w:spacing w:after="0" w:line="240" w:lineRule="auto"/>
        <w:ind w:right="117" w:firstLine="720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2A4F758D" w14:textId="0ABE2C1F" w:rsidR="00EF3505" w:rsidRPr="00EF3505" w:rsidRDefault="003317C6" w:rsidP="003317C6">
      <w:pPr>
        <w:spacing w:after="0" w:line="240" w:lineRule="auto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lastRenderedPageBreak/>
        <w:t xml:space="preserve"> </w:t>
      </w:r>
      <w:r w:rsidRPr="00EC1DBD">
        <w:rPr>
          <w:rFonts w:ascii="Minion Pro" w:hAnsi="Minion Pro" w:cs="Times New Roman"/>
          <w:sz w:val="24"/>
          <w:szCs w:val="24"/>
        </w:rPr>
        <w:drawing>
          <wp:inline distT="0" distB="0" distL="0" distR="0" wp14:anchorId="3CAF4FB8" wp14:editId="3EBA7F87">
            <wp:extent cx="5734050" cy="4032949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596" t="29931" r="29328" b="9920"/>
                    <a:stretch/>
                  </pic:blipFill>
                  <pic:spPr bwMode="auto">
                    <a:xfrm>
                      <a:off x="0" y="0"/>
                      <a:ext cx="5754993" cy="404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D729F" w14:textId="29D7E1E1" w:rsidR="00EF3505" w:rsidRPr="00EF3505" w:rsidRDefault="00EF3505" w:rsidP="00EF3505">
      <w:pPr>
        <w:spacing w:after="0" w:line="240" w:lineRule="auto"/>
        <w:ind w:left="2706"/>
        <w:jc w:val="both"/>
        <w:rPr>
          <w:rFonts w:ascii="Minion Pro" w:hAnsi="Minion Pro" w:cs="Times New Roman"/>
          <w:sz w:val="20"/>
          <w:szCs w:val="20"/>
        </w:rPr>
      </w:pPr>
      <w:r w:rsidRPr="00EF3505">
        <w:rPr>
          <w:rFonts w:ascii="Minion Pro" w:hAnsi="Minion Pro" w:cs="Times New Roman"/>
          <w:sz w:val="20"/>
          <w:szCs w:val="20"/>
        </w:rPr>
        <w:t>Figure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1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A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Product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Supply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Approach</w:t>
      </w:r>
    </w:p>
    <w:p w14:paraId="2D0313C8" w14:textId="4C66FBFF" w:rsidR="00EF3505" w:rsidRPr="00EF3505" w:rsidRDefault="00EF3505" w:rsidP="00EF3505">
      <w:pPr>
        <w:spacing w:after="0" w:line="240" w:lineRule="auto"/>
        <w:ind w:left="548"/>
        <w:jc w:val="center"/>
        <w:rPr>
          <w:rFonts w:ascii="Minion Pro" w:hAnsi="Minion Pro" w:cs="Times New Roman"/>
          <w:sz w:val="20"/>
          <w:szCs w:val="20"/>
        </w:rPr>
      </w:pPr>
      <w:r w:rsidRPr="00EF3505">
        <w:rPr>
          <w:rFonts w:ascii="Minion Pro" w:hAnsi="Minion Pro" w:cs="Times New Roman"/>
          <w:sz w:val="20"/>
          <w:szCs w:val="20"/>
        </w:rPr>
        <w:t>Source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: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Robinson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and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Novell</w:t>
      </w:r>
      <w:r w:rsidR="003317C6" w:rsidRPr="00CC4122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(2005)</w:t>
      </w:r>
    </w:p>
    <w:p w14:paraId="6A1AA736" w14:textId="58CBCD49" w:rsidR="00EF3505" w:rsidRPr="00EF3505" w:rsidRDefault="003317C6" w:rsidP="00EF3505">
      <w:pPr>
        <w:spacing w:after="0" w:line="240" w:lineRule="auto"/>
        <w:ind w:left="548"/>
        <w:jc w:val="center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1B8DAE5E" w14:textId="4F42BD62" w:rsidR="00EF3505" w:rsidRPr="00EF3505" w:rsidRDefault="00EF3505" w:rsidP="00CC4122">
      <w:pPr>
        <w:spacing w:after="0" w:line="240" w:lineRule="auto"/>
        <w:ind w:right="116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picture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above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describes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pick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5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categories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namely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particular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culture,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environment,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rural,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urban,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other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term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'special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interest'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should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indicate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specific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purpose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aim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satisfying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whether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relates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hobby,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curiosity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adventure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challenge.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fact,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single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traveler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travelers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destination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specified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hoping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enjoy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variety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experiences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complement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planned.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          </w:t>
      </w:r>
    </w:p>
    <w:p w14:paraId="25670745" w14:textId="167834BA" w:rsidR="00EF3505" w:rsidRPr="00EF3505" w:rsidRDefault="00511F37" w:rsidP="00EF3505">
      <w:pPr>
        <w:spacing w:after="0" w:line="240" w:lineRule="auto"/>
        <w:ind w:right="116"/>
        <w:jc w:val="both"/>
        <w:rPr>
          <w:rFonts w:ascii="Minion Pro" w:hAnsi="Minion Pro" w:cs="Times New Roman"/>
          <w:b/>
          <w:bCs/>
          <w:sz w:val="24"/>
          <w:szCs w:val="24"/>
        </w:rPr>
      </w:pPr>
      <w:r w:rsidRPr="00EF3505">
        <w:rPr>
          <w:rFonts w:ascii="Minion Pro" w:hAnsi="Minion Pro" w:cs="Times New Roman"/>
          <w:b/>
          <w:bCs/>
          <w:sz w:val="24"/>
          <w:szCs w:val="24"/>
        </w:rPr>
        <w:t>Cave</w:t>
      </w:r>
      <w:r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Tourism</w:t>
      </w:r>
      <w:r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(Speleotourism)</w:t>
      </w:r>
    </w:p>
    <w:p w14:paraId="7C8EA19A" w14:textId="314CD65C" w:rsidR="00EF3505" w:rsidRPr="00EF3505" w:rsidRDefault="00EF3505" w:rsidP="00511F37">
      <w:pPr>
        <w:spacing w:after="0" w:line="240" w:lineRule="auto"/>
        <w:ind w:right="116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Gema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(2004)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states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naturally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tunnel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underground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traversed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humans.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According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Aristiyanto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(2005),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ecosystem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below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surface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sub-surface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unique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attention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biospeleologi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observe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because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difference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life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surface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as: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Communities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different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surface,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especially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atmosphere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environment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without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light,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3)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Changes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physiological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systems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temperature,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light,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different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pressure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surface.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06DA925A" w14:textId="70798AA7" w:rsidR="00EF3505" w:rsidRPr="00EF3505" w:rsidRDefault="00EF3505" w:rsidP="00511F37">
      <w:pPr>
        <w:spacing w:before="200" w:after="0" w:line="240" w:lineRule="auto"/>
        <w:ind w:right="115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place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power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own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because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provides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element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adventure.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search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including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crawling,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creeping,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squatting,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sometimes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swim,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require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tool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specifically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jummar,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Croll,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rope,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carabiners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others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lastRenderedPageBreak/>
        <w:t>provide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challenges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different.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carried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help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lighting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equipment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owned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searcher,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provides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quite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challenge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(Mulyati,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2007).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bookmarkStart w:id="2" w:name="_Hlk78661101"/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since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particular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goals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objectives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(Bahri,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1997),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among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others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are;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          </w:t>
      </w:r>
      <w:bookmarkEnd w:id="2"/>
    </w:p>
    <w:p w14:paraId="0A2D2E7C" w14:textId="48650FDE" w:rsidR="00EF3505" w:rsidRPr="00EF3505" w:rsidRDefault="003317C6" w:rsidP="003317C6">
      <w:pPr>
        <w:numPr>
          <w:ilvl w:val="0"/>
          <w:numId w:val="1"/>
        </w:numPr>
        <w:spacing w:before="202" w:after="100" w:afterAutospacing="1" w:line="240" w:lineRule="auto"/>
        <w:ind w:left="990" w:right="121" w:hanging="270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 </w:t>
      </w:r>
      <w:r w:rsidR="00EF3505" w:rsidRPr="00EF3505">
        <w:rPr>
          <w:rFonts w:ascii="Minion Pro" w:hAnsi="Minion Pro" w:cs="Times New Roman"/>
          <w:sz w:val="24"/>
          <w:szCs w:val="24"/>
        </w:rPr>
        <w:t>Diversification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(diversification)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products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especially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those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based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nature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environment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025D0FD6" w14:textId="3F537F23" w:rsidR="00EF3505" w:rsidRPr="00EF3505" w:rsidRDefault="003317C6" w:rsidP="003317C6">
      <w:pPr>
        <w:numPr>
          <w:ilvl w:val="0"/>
          <w:numId w:val="1"/>
        </w:numPr>
        <w:spacing w:before="4" w:after="100" w:afterAutospacing="1" w:line="240" w:lineRule="auto"/>
        <w:ind w:left="990" w:right="116" w:hanging="270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 </w:t>
      </w:r>
      <w:r w:rsidR="00EF3505" w:rsidRPr="00EF3505">
        <w:rPr>
          <w:rFonts w:ascii="Minion Pro" w:hAnsi="Minion Pro" w:cs="Times New Roman"/>
          <w:sz w:val="24"/>
          <w:szCs w:val="24"/>
        </w:rPr>
        <w:t>Utilizing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source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power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nature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optimal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based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principles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principle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conservation</w:t>
      </w:r>
    </w:p>
    <w:p w14:paraId="47352E7A" w14:textId="09128858" w:rsidR="00EF3505" w:rsidRPr="00EF3505" w:rsidRDefault="003317C6" w:rsidP="003317C6">
      <w:pPr>
        <w:numPr>
          <w:ilvl w:val="0"/>
          <w:numId w:val="1"/>
        </w:numPr>
        <w:spacing w:before="100" w:beforeAutospacing="1" w:after="100" w:afterAutospacing="1" w:line="240" w:lineRule="auto"/>
        <w:ind w:left="990" w:right="116" w:hanging="270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  </w:t>
      </w:r>
      <w:r w:rsidR="00EF3505" w:rsidRPr="00EF3505">
        <w:rPr>
          <w:rFonts w:ascii="Minion Pro" w:hAnsi="Minion Pro" w:cs="Times New Roman"/>
          <w:sz w:val="24"/>
          <w:szCs w:val="24"/>
        </w:rPr>
        <w:t>As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place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for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education,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training,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research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socialization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speleology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aspects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5E44DED4" w14:textId="5D9198F6" w:rsidR="00EF3505" w:rsidRPr="00EF3505" w:rsidRDefault="003317C6" w:rsidP="003317C6">
      <w:pPr>
        <w:numPr>
          <w:ilvl w:val="0"/>
          <w:numId w:val="1"/>
        </w:numPr>
        <w:spacing w:before="100" w:beforeAutospacing="1" w:after="100" w:afterAutospacing="1" w:line="240" w:lineRule="auto"/>
        <w:ind w:left="990" w:right="119" w:hanging="270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Mengembangankan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object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that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meet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principles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planning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natural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13255A10" w14:textId="2B5EE4FA" w:rsidR="00EF3505" w:rsidRPr="00EF3505" w:rsidRDefault="003317C6" w:rsidP="003317C6">
      <w:pPr>
        <w:numPr>
          <w:ilvl w:val="0"/>
          <w:numId w:val="1"/>
        </w:numPr>
        <w:spacing w:before="1" w:after="100" w:afterAutospacing="1" w:line="240" w:lineRule="auto"/>
        <w:ind w:left="990" w:right="123" w:hanging="270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Creating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society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that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respects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loves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nature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environment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1AFCD2A2" w14:textId="6F76A550" w:rsidR="00EF3505" w:rsidRPr="00EF3505" w:rsidRDefault="003317C6" w:rsidP="003317C6">
      <w:pPr>
        <w:numPr>
          <w:ilvl w:val="0"/>
          <w:numId w:val="1"/>
        </w:numPr>
        <w:spacing w:before="90" w:after="100" w:afterAutospacing="1" w:line="240" w:lineRule="auto"/>
        <w:ind w:left="990" w:right="116" w:hanging="270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Collecting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data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information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that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gives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benefits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managers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attraction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effectively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efficiently</w:t>
      </w:r>
    </w:p>
    <w:p w14:paraId="70295AE1" w14:textId="7B8F71BB" w:rsidR="00EF3505" w:rsidRPr="00EF3505" w:rsidRDefault="00EF3505" w:rsidP="003317C6">
      <w:pPr>
        <w:numPr>
          <w:ilvl w:val="0"/>
          <w:numId w:val="1"/>
        </w:numPr>
        <w:spacing w:before="100" w:beforeAutospacing="1" w:after="100" w:afterAutospacing="1" w:line="240" w:lineRule="auto"/>
        <w:ind w:left="990" w:right="114" w:hanging="270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Creating,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model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aspects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preservation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environment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principles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principles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ecosystem</w:t>
      </w:r>
    </w:p>
    <w:p w14:paraId="2523B7FE" w14:textId="2AE08D7A" w:rsidR="00EF3505" w:rsidRPr="00EF3505" w:rsidRDefault="00EF3505" w:rsidP="00E6564D">
      <w:pPr>
        <w:numPr>
          <w:ilvl w:val="0"/>
          <w:numId w:val="1"/>
        </w:numPr>
        <w:spacing w:before="1" w:after="100" w:afterAutospacing="1" w:line="240" w:lineRule="auto"/>
        <w:ind w:left="990" w:hanging="270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Creating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integrated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object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system.</w:t>
      </w:r>
    </w:p>
    <w:p w14:paraId="66565E38" w14:textId="79318FA9" w:rsidR="00EF3505" w:rsidRPr="00EF3505" w:rsidRDefault="00EF3505" w:rsidP="00511F37">
      <w:pPr>
        <w:spacing w:after="0" w:line="240" w:lineRule="auto"/>
        <w:ind w:right="117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addition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according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(2001)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bookmarkStart w:id="3" w:name="_Hlk78661192"/>
      <w:r w:rsidRPr="00EF3505">
        <w:rPr>
          <w:rFonts w:ascii="Minion Pro" w:hAnsi="Minion Pro" w:cs="Times New Roman"/>
          <w:sz w:val="24"/>
          <w:szCs w:val="24"/>
        </w:rPr>
        <w:t>states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criteria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specialized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least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fulfilled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number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applicants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little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terms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segment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market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rating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specific,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Travel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risk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high,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required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assurance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safety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3)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travel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field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level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difficulty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high,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travelers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having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excellent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physical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condition,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4)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object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original,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5)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equipment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skill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high.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bookmarkEnd w:id="3"/>
    </w:p>
    <w:p w14:paraId="1A69671C" w14:textId="6A9FC8F1" w:rsidR="00EF3505" w:rsidRPr="00EF3505" w:rsidRDefault="00EF3505" w:rsidP="00511F37">
      <w:pPr>
        <w:spacing w:before="201" w:after="0" w:line="240" w:lineRule="auto"/>
        <w:ind w:right="120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Speleo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power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pull,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should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attention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target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travelers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go.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recommend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Speleo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fairly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high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following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considerations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: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58A54BB3" w14:textId="603EEA3C" w:rsidR="00EF3505" w:rsidRPr="00EF3505" w:rsidRDefault="00EF3505" w:rsidP="00E6564D">
      <w:pPr>
        <w:numPr>
          <w:ilvl w:val="0"/>
          <w:numId w:val="2"/>
        </w:numPr>
        <w:spacing w:before="201" w:after="100" w:afterAutospacing="1" w:line="240" w:lineRule="auto"/>
        <w:ind w:left="990" w:right="118" w:hanging="270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better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understand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comprehend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Speleo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good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capable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maintaining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source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power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comparison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rating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paying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attention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nature;</w:t>
      </w:r>
    </w:p>
    <w:p w14:paraId="58560A83" w14:textId="147898A4" w:rsidR="00EF3505" w:rsidRPr="00EF3505" w:rsidRDefault="00EF3505" w:rsidP="00E6564D">
      <w:pPr>
        <w:numPr>
          <w:ilvl w:val="0"/>
          <w:numId w:val="2"/>
        </w:numPr>
        <w:spacing w:before="200" w:after="100" w:afterAutospacing="1" w:line="240" w:lineRule="auto"/>
        <w:ind w:left="990" w:right="117" w:hanging="270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prioritize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education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conservation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their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Speleo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emphasize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euphoria;</w:t>
      </w:r>
    </w:p>
    <w:p w14:paraId="77DE206C" w14:textId="0E330552" w:rsidR="00EF3505" w:rsidRPr="00EF3505" w:rsidRDefault="00EF3505" w:rsidP="00E6564D">
      <w:pPr>
        <w:numPr>
          <w:ilvl w:val="0"/>
          <w:numId w:val="2"/>
        </w:numPr>
        <w:spacing w:before="90" w:after="100" w:afterAutospacing="1" w:line="240" w:lineRule="auto"/>
        <w:ind w:left="990" w:right="117" w:hanging="270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contribution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quite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high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channeled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preservation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protection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(conservation)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Speleo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;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     </w:t>
      </w:r>
    </w:p>
    <w:p w14:paraId="1F8ED176" w14:textId="0DF93FBB" w:rsidR="00EF3505" w:rsidRPr="00EF3505" w:rsidRDefault="00EF3505" w:rsidP="00E6564D">
      <w:pPr>
        <w:numPr>
          <w:ilvl w:val="0"/>
          <w:numId w:val="2"/>
        </w:numPr>
        <w:spacing w:before="200" w:after="100" w:afterAutospacing="1" w:line="240" w:lineRule="auto"/>
        <w:ind w:left="990" w:right="117" w:hanging="270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high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enough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avoid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type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just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take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photos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lack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knowledge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about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conservation.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rating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stalaktik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stalagmite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ignorance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cause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changes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vandalism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Speleo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them.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(Kusuma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Lutu,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2017)</w:t>
      </w:r>
    </w:p>
    <w:p w14:paraId="45066A04" w14:textId="4D0256CA" w:rsidR="00EF3505" w:rsidRPr="00EF3505" w:rsidRDefault="00EF3505" w:rsidP="00EF3505">
      <w:pPr>
        <w:shd w:val="clear" w:color="auto" w:fill="FFFFFF"/>
        <w:spacing w:after="0" w:line="240" w:lineRule="auto"/>
        <w:ind w:right="213"/>
        <w:jc w:val="both"/>
        <w:rPr>
          <w:rFonts w:ascii="Minion Pro" w:hAnsi="Minion Pro" w:cs="Times New Roman"/>
          <w:b/>
          <w:bCs/>
          <w:sz w:val="24"/>
          <w:szCs w:val="24"/>
        </w:rPr>
      </w:pPr>
      <w:r w:rsidRPr="00EF3505">
        <w:rPr>
          <w:rFonts w:ascii="Minion Pro" w:hAnsi="Minion Pro" w:cs="Times New Roman"/>
          <w:b/>
          <w:bCs/>
          <w:sz w:val="24"/>
          <w:szCs w:val="24"/>
        </w:rPr>
        <w:lastRenderedPageBreak/>
        <w:t>General</w:t>
      </w:r>
      <w:r w:rsidR="003317C6"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E6564D" w:rsidRPr="00511F37">
        <w:rPr>
          <w:rFonts w:ascii="Minion Pro" w:hAnsi="Minion Pro" w:cs="Times New Roman"/>
          <w:b/>
          <w:bCs/>
          <w:sz w:val="24"/>
          <w:szCs w:val="24"/>
        </w:rPr>
        <w:t>Description</w:t>
      </w:r>
    </w:p>
    <w:p w14:paraId="221E069A" w14:textId="4A289DB3" w:rsidR="00EF3505" w:rsidRPr="00EF3505" w:rsidRDefault="003317C6" w:rsidP="00EF3505">
      <w:pPr>
        <w:shd w:val="clear" w:color="auto" w:fill="FFFFFF"/>
        <w:spacing w:after="120" w:line="240" w:lineRule="auto"/>
        <w:ind w:right="213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 </w:t>
      </w:r>
      <w:r w:rsidR="00EF3505" w:rsidRPr="00EF3505">
        <w:rPr>
          <w:rFonts w:ascii="Minion Pro" w:hAnsi="Minion Pro" w:cs="Times New Roman"/>
          <w:sz w:val="24"/>
          <w:szCs w:val="24"/>
        </w:rPr>
        <w:t>Clark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was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first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discovered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nature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lovers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from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community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Acintyacunyata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Speleological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Club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(ASC)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year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1993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year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2009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beginning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develop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into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attraction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which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managed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directly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public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local.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Based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shape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entrance,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Cokro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vertical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with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score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three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which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has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2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entrances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form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karst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window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form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well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with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distance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8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meters.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mouth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first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measures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1.5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x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0.8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while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mouth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second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narrower.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Clark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enters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access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only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through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mouth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second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more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little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things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caused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because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mouth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pick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structure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soil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rocky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that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safe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for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dipijak,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while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mouth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first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pick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sturuktur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soil,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resulting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easy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sliding.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following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description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Cokro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Trajectory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Map</w:t>
      </w:r>
      <w:r w:rsidRPr="00EC1DBD">
        <w:rPr>
          <w:rFonts w:ascii="Minion Pro" w:hAnsi="Minion Pro" w:cs="Times New Roman"/>
          <w:sz w:val="24"/>
          <w:szCs w:val="24"/>
        </w:rPr>
        <w:t xml:space="preserve">     </w:t>
      </w:r>
    </w:p>
    <w:p w14:paraId="74F0120A" w14:textId="34679D45" w:rsidR="00EF3505" w:rsidRPr="00EF3505" w:rsidRDefault="00EF3505" w:rsidP="00EF3505">
      <w:pPr>
        <w:shd w:val="clear" w:color="auto" w:fill="FFFFFF"/>
        <w:spacing w:after="0" w:line="240" w:lineRule="auto"/>
        <w:ind w:left="555" w:right="213" w:firstLine="720"/>
        <w:jc w:val="center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Figure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</w:t>
      </w:r>
    </w:p>
    <w:p w14:paraId="38F11081" w14:textId="3F5C3435" w:rsidR="00EF3505" w:rsidRPr="00EF3505" w:rsidRDefault="00EF3505" w:rsidP="00EF3505">
      <w:pPr>
        <w:shd w:val="clear" w:color="auto" w:fill="FFFFFF"/>
        <w:spacing w:after="0" w:line="240" w:lineRule="auto"/>
        <w:ind w:left="555" w:right="213" w:firstLine="720"/>
        <w:jc w:val="center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Trail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Map</w:t>
      </w:r>
    </w:p>
    <w:p w14:paraId="1312FCE8" w14:textId="1202E0C9" w:rsidR="00EF3505" w:rsidRPr="00EF3505" w:rsidRDefault="00E6564D" w:rsidP="00EF3505">
      <w:pPr>
        <w:shd w:val="clear" w:color="auto" w:fill="FFFFFF"/>
        <w:spacing w:after="120" w:line="240" w:lineRule="auto"/>
        <w:ind w:left="555" w:hanging="15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drawing>
          <wp:inline distT="0" distB="0" distL="0" distR="0" wp14:anchorId="02693F14" wp14:editId="41DB3812">
            <wp:extent cx="5706110" cy="24384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D142A" w14:textId="1C4B6FC4" w:rsidR="00EF3505" w:rsidRPr="00EF3505" w:rsidRDefault="003317C6" w:rsidP="00511F37">
      <w:pPr>
        <w:shd w:val="clear" w:color="auto" w:fill="FFFFFF"/>
        <w:spacing w:after="120" w:line="240" w:lineRule="auto"/>
        <w:ind w:right="213" w:firstLine="540"/>
        <w:jc w:val="both"/>
        <w:rPr>
          <w:rFonts w:ascii="Minion Pro" w:hAnsi="Minion Pro" w:cs="Times New Roman"/>
          <w:sz w:val="20"/>
          <w:szCs w:val="20"/>
        </w:rPr>
      </w:pPr>
      <w:r w:rsidRPr="00511F37">
        <w:rPr>
          <w:rFonts w:ascii="Minion Pro" w:hAnsi="Minion Pro" w:cs="Times New Roman"/>
          <w:sz w:val="20"/>
          <w:szCs w:val="20"/>
        </w:rPr>
        <w:t xml:space="preserve">  </w:t>
      </w:r>
      <w:r w:rsidR="00EF3505" w:rsidRPr="00EF3505">
        <w:rPr>
          <w:rFonts w:ascii="Minion Pro" w:hAnsi="Minion Pro" w:cs="Times New Roman"/>
          <w:sz w:val="20"/>
          <w:szCs w:val="20"/>
        </w:rPr>
        <w:t>Source:</w:t>
      </w:r>
      <w:r w:rsidRPr="00511F37">
        <w:rPr>
          <w:rFonts w:ascii="Minion Pro" w:hAnsi="Minion Pro" w:cs="Times New Roman"/>
          <w:sz w:val="20"/>
          <w:szCs w:val="20"/>
        </w:rPr>
        <w:t xml:space="preserve"> </w:t>
      </w:r>
      <w:r w:rsidR="00EF3505" w:rsidRPr="00EF3505">
        <w:rPr>
          <w:rFonts w:ascii="Minion Pro" w:hAnsi="Minion Pro" w:cs="Times New Roman"/>
          <w:sz w:val="20"/>
          <w:szCs w:val="20"/>
        </w:rPr>
        <w:t>Cokro</w:t>
      </w:r>
      <w:r w:rsidRPr="00511F37">
        <w:rPr>
          <w:rFonts w:ascii="Minion Pro" w:hAnsi="Minion Pro" w:cs="Times New Roman"/>
          <w:sz w:val="20"/>
          <w:szCs w:val="20"/>
        </w:rPr>
        <w:t xml:space="preserve"> </w:t>
      </w:r>
      <w:r w:rsidR="00EF3505" w:rsidRPr="00EF3505">
        <w:rPr>
          <w:rFonts w:ascii="Minion Pro" w:hAnsi="Minion Pro" w:cs="Times New Roman"/>
          <w:sz w:val="20"/>
          <w:szCs w:val="20"/>
        </w:rPr>
        <w:t>Cave</w:t>
      </w:r>
      <w:r w:rsidRPr="00511F37">
        <w:rPr>
          <w:rFonts w:ascii="Minion Pro" w:hAnsi="Minion Pro" w:cs="Times New Roman"/>
          <w:sz w:val="20"/>
          <w:szCs w:val="20"/>
        </w:rPr>
        <w:t xml:space="preserve"> </w:t>
      </w:r>
      <w:r w:rsidR="00EF3505" w:rsidRPr="00EF3505">
        <w:rPr>
          <w:rFonts w:ascii="Minion Pro" w:hAnsi="Minion Pro" w:cs="Times New Roman"/>
          <w:sz w:val="20"/>
          <w:szCs w:val="20"/>
        </w:rPr>
        <w:t>tourist</w:t>
      </w:r>
      <w:r w:rsidRPr="00511F37">
        <w:rPr>
          <w:rFonts w:ascii="Minion Pro" w:hAnsi="Minion Pro" w:cs="Times New Roman"/>
          <w:sz w:val="20"/>
          <w:szCs w:val="20"/>
        </w:rPr>
        <w:t xml:space="preserve"> </w:t>
      </w:r>
      <w:r w:rsidR="00EF3505" w:rsidRPr="00EF3505">
        <w:rPr>
          <w:rFonts w:ascii="Minion Pro" w:hAnsi="Minion Pro" w:cs="Times New Roman"/>
          <w:sz w:val="20"/>
          <w:szCs w:val="20"/>
        </w:rPr>
        <w:t>attraction,</w:t>
      </w:r>
      <w:r w:rsidRPr="00511F37">
        <w:rPr>
          <w:rFonts w:ascii="Minion Pro" w:hAnsi="Minion Pro" w:cs="Times New Roman"/>
          <w:sz w:val="20"/>
          <w:szCs w:val="20"/>
        </w:rPr>
        <w:t xml:space="preserve"> </w:t>
      </w:r>
      <w:r w:rsidR="00EF3505" w:rsidRPr="00EF3505">
        <w:rPr>
          <w:rFonts w:ascii="Minion Pro" w:hAnsi="Minion Pro" w:cs="Times New Roman"/>
          <w:sz w:val="20"/>
          <w:szCs w:val="20"/>
        </w:rPr>
        <w:t>2021</w:t>
      </w:r>
    </w:p>
    <w:p w14:paraId="0B7B7ED4" w14:textId="6F854AEF" w:rsidR="00EF3505" w:rsidRPr="00EF3505" w:rsidRDefault="00EF3505" w:rsidP="00511F37">
      <w:pPr>
        <w:shd w:val="clear" w:color="auto" w:fill="FFFFFF"/>
        <w:spacing w:after="120" w:line="240" w:lineRule="auto"/>
        <w:ind w:left="555" w:right="213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vertical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depth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approximately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18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meters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mouth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distance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between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8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meters.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hallway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reaching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218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meters,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hallway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leading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north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longer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ends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(large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room)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measuring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25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x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40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meters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height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about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25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meters.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(space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large)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inhabited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birds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Seriti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(Fadlan,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2013).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conditions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slightly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humid,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air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circulation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smooth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narrowing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passage,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exploring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10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people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make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excessive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oxygen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cause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hyperventilation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(lack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oxygen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hallway).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Clark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pick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ornaments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beautiful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enjoyed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visitors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wild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open,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addition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having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stalatit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stalamit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twinkling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sparkling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attached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below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walls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portray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process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(Speleogenesisi).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1BBD5040" w14:textId="69BC0C49" w:rsidR="00EF3505" w:rsidRPr="00EF3505" w:rsidRDefault="00EF3505" w:rsidP="00511F37">
      <w:pPr>
        <w:shd w:val="clear" w:color="auto" w:fill="FFFFFF"/>
        <w:spacing w:after="120" w:line="240" w:lineRule="auto"/>
        <w:ind w:left="555" w:right="213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narrow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crack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limestone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genetically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controlled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geological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structures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18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deep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apitch.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horizontal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about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250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small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space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inside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bottom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filled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ornaments.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ceiling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lastRenderedPageBreak/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habitat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bats.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Visitors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explore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using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single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rope,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accompanied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professional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guide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locals.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geological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people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Dusun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Blimbing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small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groups.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Gunungkidul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Geosite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included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Global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Geopark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Network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(GGN)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concept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However,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two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geosites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different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characters,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vertical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offering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ornaments.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Therefore,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concept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uniqueness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cave.</w:t>
      </w:r>
    </w:p>
    <w:p w14:paraId="48BC7ACB" w14:textId="44B9FC14" w:rsidR="00EF3505" w:rsidRPr="00EF3505" w:rsidRDefault="003317C6" w:rsidP="00EF3505">
      <w:pPr>
        <w:shd w:val="clear" w:color="auto" w:fill="FFFFFF"/>
        <w:spacing w:after="120" w:line="240" w:lineRule="auto"/>
        <w:ind w:right="213"/>
        <w:jc w:val="both"/>
        <w:rPr>
          <w:rFonts w:ascii="Minion Pro" w:hAnsi="Minion Pro" w:cs="Times New Roman"/>
          <w:b/>
          <w:bCs/>
          <w:sz w:val="24"/>
          <w:szCs w:val="24"/>
        </w:rPr>
      </w:pPr>
      <w:r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b/>
          <w:bCs/>
          <w:sz w:val="24"/>
          <w:szCs w:val="24"/>
        </w:rPr>
        <w:t>The</w:t>
      </w:r>
      <w:r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b/>
          <w:bCs/>
          <w:sz w:val="24"/>
          <w:szCs w:val="24"/>
        </w:rPr>
        <w:t>Potential</w:t>
      </w:r>
      <w:r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b/>
          <w:bCs/>
          <w:sz w:val="24"/>
          <w:szCs w:val="24"/>
        </w:rPr>
        <w:t>of</w:t>
      </w:r>
      <w:r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b/>
          <w:bCs/>
          <w:sz w:val="24"/>
          <w:szCs w:val="24"/>
        </w:rPr>
        <w:t>Cokro</w:t>
      </w:r>
      <w:r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b/>
          <w:bCs/>
          <w:sz w:val="24"/>
          <w:szCs w:val="24"/>
        </w:rPr>
        <w:t>Caves</w:t>
      </w:r>
      <w:r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b/>
          <w:bCs/>
          <w:sz w:val="24"/>
          <w:szCs w:val="24"/>
        </w:rPr>
        <w:t>as</w:t>
      </w:r>
      <w:r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b/>
          <w:bCs/>
          <w:sz w:val="24"/>
          <w:szCs w:val="24"/>
        </w:rPr>
        <w:t>a</w:t>
      </w:r>
      <w:r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b/>
          <w:bCs/>
          <w:sz w:val="24"/>
          <w:szCs w:val="24"/>
        </w:rPr>
        <w:t>Special</w:t>
      </w:r>
      <w:r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b/>
          <w:bCs/>
          <w:sz w:val="24"/>
          <w:szCs w:val="24"/>
        </w:rPr>
        <w:t>Interest</w:t>
      </w:r>
      <w:r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b/>
          <w:bCs/>
          <w:sz w:val="24"/>
          <w:szCs w:val="24"/>
        </w:rPr>
        <w:t>Tourism</w:t>
      </w:r>
      <w:r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b/>
          <w:bCs/>
          <w:sz w:val="24"/>
          <w:szCs w:val="24"/>
        </w:rPr>
        <w:t>Concept</w:t>
      </w:r>
    </w:p>
    <w:p w14:paraId="01BFABE5" w14:textId="58F1D8A6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first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discovered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lovers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community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ASC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(Acintyacunyata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Speleogical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Club)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1993,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serves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object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research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observation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lovers.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2009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named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Mekars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(Karst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Ecotourism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Society)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formed.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word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"Cakra"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means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weapon.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results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interviews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chief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thief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household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appliances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weapons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kris,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spears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others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taken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people's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homes.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Because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caught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red-handed,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thief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hid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committed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suicide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using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stolen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weapon.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given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taken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word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weapon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(Cakra).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include: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3132241E" w14:textId="77777777" w:rsidR="00EF3505" w:rsidRPr="00EF3505" w:rsidRDefault="00EF3505" w:rsidP="00EF3505">
      <w:pPr>
        <w:numPr>
          <w:ilvl w:val="0"/>
          <w:numId w:val="3"/>
        </w:numPr>
        <w:spacing w:before="100" w:beforeAutospacing="1" w:after="100" w:afterAutospacing="1" w:line="240" w:lineRule="auto"/>
        <w:ind w:left="1419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Attraction</w:t>
      </w:r>
    </w:p>
    <w:p w14:paraId="6BA06804" w14:textId="76A5843B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located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Blimbing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Hamlet,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Ponjong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District,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vertical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depth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18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meters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two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mouths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distance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between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about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8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meters.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accessed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through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mouth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smaller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mouth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second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because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strong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soil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structure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safe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footing,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mouth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first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soil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structure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makes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easy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slide.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increase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safety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mouth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first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closed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guardrail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around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mouth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length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218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meters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depth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24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meters,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entrance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exit.</w:t>
      </w:r>
    </w:p>
    <w:p w14:paraId="03C35F7D" w14:textId="312C113C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study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process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formation,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know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various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types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ornaments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map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process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entry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water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ground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flowing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through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fracture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field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limestone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layer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surface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river.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soluble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minerals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eroded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soil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getting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bigger,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surface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river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erodes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riverbed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new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horizontal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network.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ceiling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above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collapse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meet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old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horizontal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system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pit.</w:t>
      </w:r>
    </w:p>
    <w:p w14:paraId="7932DF9A" w14:textId="4F2EDF74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Another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enjoy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large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(chamber)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measuring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1000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m²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height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25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inhabited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seriti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birds.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addition,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various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rock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ornaments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stalagmite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stalactite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rocks,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pillars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meeting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stalagmites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stalactites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sparkling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pearls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attached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bottom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walls,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flowstone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(water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stone)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resembles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statue.</w:t>
      </w:r>
    </w:p>
    <w:p w14:paraId="2FB902B2" w14:textId="7D709E06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lastRenderedPageBreak/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exploration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walk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through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Gremeng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same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Kalisuci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addition,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photography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enjoy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beauty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capturing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picture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offers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views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hills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overgrown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trees.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through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community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offers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traditional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displayed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according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requests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musical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arts,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campursari,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reog,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ketoprak,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jathilan,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tek-tek.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Although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classified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new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yet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enough,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limited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number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here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data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number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</w:p>
    <w:p w14:paraId="67A921EE" w14:textId="057A850A" w:rsidR="00EF3505" w:rsidRPr="00EF3505" w:rsidRDefault="00EF3505" w:rsidP="00EF3505">
      <w:pPr>
        <w:spacing w:after="0" w:line="240" w:lineRule="auto"/>
        <w:jc w:val="center"/>
        <w:rPr>
          <w:rFonts w:ascii="Minion Pro" w:hAnsi="Minion Pro" w:cs="Times New Roman"/>
          <w:b/>
          <w:bCs/>
          <w:sz w:val="24"/>
          <w:szCs w:val="24"/>
        </w:rPr>
      </w:pPr>
      <w:r w:rsidRPr="00EF3505">
        <w:rPr>
          <w:rFonts w:ascii="Minion Pro" w:hAnsi="Minion Pro" w:cs="Times New Roman"/>
          <w:b/>
          <w:bCs/>
          <w:sz w:val="24"/>
          <w:szCs w:val="24"/>
        </w:rPr>
        <w:t>Table</w:t>
      </w:r>
      <w:r w:rsidR="003317C6"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2</w:t>
      </w:r>
    </w:p>
    <w:p w14:paraId="5E879B4C" w14:textId="46F0142B" w:rsidR="00EF3505" w:rsidRPr="00EF3505" w:rsidRDefault="00EF3505" w:rsidP="00EF3505">
      <w:pPr>
        <w:spacing w:after="0" w:line="240" w:lineRule="auto"/>
        <w:jc w:val="center"/>
        <w:rPr>
          <w:rFonts w:ascii="Minion Pro" w:hAnsi="Minion Pro" w:cs="Times New Roman"/>
          <w:b/>
          <w:bCs/>
          <w:sz w:val="24"/>
          <w:szCs w:val="24"/>
        </w:rPr>
      </w:pPr>
      <w:r w:rsidRPr="00EF3505">
        <w:rPr>
          <w:rFonts w:ascii="Minion Pro" w:hAnsi="Minion Pro" w:cs="Times New Roman"/>
          <w:b/>
          <w:bCs/>
          <w:sz w:val="24"/>
          <w:szCs w:val="24"/>
        </w:rPr>
        <w:t>Number</w:t>
      </w:r>
      <w:r w:rsidR="003317C6"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of</w:t>
      </w:r>
      <w:r w:rsidR="003317C6"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Visitors</w:t>
      </w:r>
      <w:r w:rsidR="003317C6"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to</w:t>
      </w:r>
      <w:r w:rsidR="003317C6"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Cokro</w:t>
      </w:r>
      <w:r w:rsidR="003317C6"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Caves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8"/>
        <w:gridCol w:w="1083"/>
        <w:gridCol w:w="852"/>
        <w:gridCol w:w="853"/>
        <w:gridCol w:w="853"/>
        <w:gridCol w:w="853"/>
        <w:gridCol w:w="1933"/>
      </w:tblGrid>
      <w:tr w:rsidR="00EF3505" w:rsidRPr="00EF3505" w14:paraId="32BEA077" w14:textId="77777777" w:rsidTr="00EF3505">
        <w:tc>
          <w:tcPr>
            <w:tcW w:w="1068" w:type="dxa"/>
            <w:vMerge w:val="restar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35DABC5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Month</w:t>
            </w:r>
          </w:p>
        </w:tc>
        <w:tc>
          <w:tcPr>
            <w:tcW w:w="6427" w:type="dxa"/>
            <w:gridSpan w:val="6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B937365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Year</w:t>
            </w:r>
          </w:p>
        </w:tc>
      </w:tr>
      <w:tr w:rsidR="00EF3505" w:rsidRPr="00EF3505" w14:paraId="35727A93" w14:textId="77777777" w:rsidTr="00EF3505">
        <w:tc>
          <w:tcPr>
            <w:tcW w:w="0" w:type="auto"/>
            <w:vMerge/>
            <w:tcBorders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EC69A" w14:textId="77777777" w:rsidR="00EF3505" w:rsidRPr="00EF3505" w:rsidRDefault="00EF3505" w:rsidP="00EF3505">
            <w:pPr>
              <w:spacing w:after="0" w:line="240" w:lineRule="auto"/>
              <w:rPr>
                <w:rFonts w:ascii="Minion Pro" w:hAnsi="Minion Pro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5B5E5D2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2014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E3EAE5C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2015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5B3F00B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2016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30C89B3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2017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30B583E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2018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5450F8E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2019</w:t>
            </w:r>
          </w:p>
        </w:tc>
      </w:tr>
      <w:tr w:rsidR="00EF3505" w:rsidRPr="00EF3505" w14:paraId="300964BA" w14:textId="77777777" w:rsidTr="00EF3505">
        <w:tc>
          <w:tcPr>
            <w:tcW w:w="10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3D537E4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January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5CDDB2E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16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55E33C6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9F51861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19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AB53F31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646219B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B83F2E1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</w:tr>
      <w:tr w:rsidR="00EF3505" w:rsidRPr="00EF3505" w14:paraId="000C942B" w14:textId="77777777" w:rsidTr="00EF3505">
        <w:tc>
          <w:tcPr>
            <w:tcW w:w="10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369F5E1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February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30AAF6D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37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BF8B7A7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44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FAA26FB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DA6568F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1536A98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5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82CF700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9</w:t>
            </w:r>
          </w:p>
        </w:tc>
      </w:tr>
      <w:tr w:rsidR="00EF3505" w:rsidRPr="00EF3505" w14:paraId="0984CA3F" w14:textId="77777777" w:rsidTr="00EF3505">
        <w:tc>
          <w:tcPr>
            <w:tcW w:w="10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D9CEEF0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March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8876BAC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29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E3A57C3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F45A91C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E7565C6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8CE252A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77473A1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6</w:t>
            </w:r>
          </w:p>
        </w:tc>
      </w:tr>
      <w:tr w:rsidR="00EF3505" w:rsidRPr="00EF3505" w14:paraId="29AAE391" w14:textId="77777777" w:rsidTr="00EF3505">
        <w:tc>
          <w:tcPr>
            <w:tcW w:w="10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64F95CC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April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63294D0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43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D83EA60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8C30D44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13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DE09983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26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C6DE5B7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12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F12A75A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12</w:t>
            </w:r>
          </w:p>
        </w:tc>
      </w:tr>
      <w:tr w:rsidR="00EF3505" w:rsidRPr="00EF3505" w14:paraId="7A5C4473" w14:textId="77777777" w:rsidTr="00EF3505">
        <w:tc>
          <w:tcPr>
            <w:tcW w:w="10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BE8EA2D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May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16C722D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864FA2B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22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4DE2AF2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A227243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68640D7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7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7726366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5</w:t>
            </w:r>
          </w:p>
        </w:tc>
      </w:tr>
      <w:tr w:rsidR="00EF3505" w:rsidRPr="00EF3505" w14:paraId="0FC4D8F6" w14:textId="77777777" w:rsidTr="00EF3505">
        <w:tc>
          <w:tcPr>
            <w:tcW w:w="10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0BAEE7B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June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E5BC484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18EE202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1812956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54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31BB471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8E61D14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EF673CA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7</w:t>
            </w:r>
          </w:p>
        </w:tc>
      </w:tr>
      <w:tr w:rsidR="00EF3505" w:rsidRPr="00EF3505" w14:paraId="13B5C40F" w14:textId="77777777" w:rsidTr="00EF3505">
        <w:tc>
          <w:tcPr>
            <w:tcW w:w="10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DC42146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July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83D2DFB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E19CED3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F2049EB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4C0B155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F5FF87A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FCC17B1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</w:tr>
      <w:tr w:rsidR="00EF3505" w:rsidRPr="00EF3505" w14:paraId="67EEA801" w14:textId="77777777" w:rsidTr="00EF3505">
        <w:tc>
          <w:tcPr>
            <w:tcW w:w="10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F2F365C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August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1454922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A134B6F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13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141B000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009BF34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7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0F8E124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25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6E20535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9</w:t>
            </w:r>
          </w:p>
        </w:tc>
      </w:tr>
      <w:tr w:rsidR="00EF3505" w:rsidRPr="00EF3505" w14:paraId="6CD9E95F" w14:textId="77777777" w:rsidTr="00EF3505">
        <w:tc>
          <w:tcPr>
            <w:tcW w:w="10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9B021D4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September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50E9856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BF6D850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7D529F6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9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7B7A558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B4F1F26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11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56ACA27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</w:tr>
      <w:tr w:rsidR="00EF3505" w:rsidRPr="00EF3505" w14:paraId="33CB0999" w14:textId="77777777" w:rsidTr="00EF3505">
        <w:tc>
          <w:tcPr>
            <w:tcW w:w="10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EDACBFB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October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AD060BC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71BCC37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11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0760B23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B95F72F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9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338AC20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16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03030BF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</w:t>
            </w:r>
          </w:p>
        </w:tc>
      </w:tr>
      <w:tr w:rsidR="00EF3505" w:rsidRPr="00EF3505" w14:paraId="49EAFE58" w14:textId="77777777" w:rsidTr="00EF3505">
        <w:tc>
          <w:tcPr>
            <w:tcW w:w="10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F3BEFE0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November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96E2E2F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2EE7154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07E7C74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9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F795F48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E4931C9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907C3AF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10</w:t>
            </w:r>
          </w:p>
        </w:tc>
      </w:tr>
      <w:tr w:rsidR="00EF3505" w:rsidRPr="00EF3505" w14:paraId="45F26750" w14:textId="77777777" w:rsidTr="00EF3505">
        <w:tc>
          <w:tcPr>
            <w:tcW w:w="106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72C53C7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December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A96E304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98FF59B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2CE1D64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84A5640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6DBB5AE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14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5D5CBA6" w14:textId="77777777" w:rsidR="00EF3505" w:rsidRPr="00EF3505" w:rsidRDefault="00EF3505" w:rsidP="00EF3505">
            <w:pPr>
              <w:spacing w:after="0" w:line="240" w:lineRule="auto"/>
              <w:jc w:val="both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0</w:t>
            </w:r>
          </w:p>
        </w:tc>
      </w:tr>
      <w:tr w:rsidR="00EF3505" w:rsidRPr="00EF3505" w14:paraId="3CA5CBB8" w14:textId="77777777" w:rsidTr="00EF3505">
        <w:tc>
          <w:tcPr>
            <w:tcW w:w="1068" w:type="dxa"/>
            <w:tcBorders>
              <w:top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F7230E4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Amount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ACA89F2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218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71AF124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90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FA1BEF4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110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B277E6B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89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529984E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109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7C49C1D" w14:textId="77777777" w:rsidR="00EF3505" w:rsidRPr="00EF3505" w:rsidRDefault="00EF3505" w:rsidP="00EF3505">
            <w:pPr>
              <w:spacing w:after="0" w:line="240" w:lineRule="auto"/>
              <w:jc w:val="center"/>
              <w:rPr>
                <w:rFonts w:ascii="Minion Pro" w:hAnsi="Minion Pro" w:cs="Times New Roman"/>
                <w:sz w:val="24"/>
                <w:szCs w:val="24"/>
              </w:rPr>
            </w:pPr>
            <w:r w:rsidRPr="00EF3505">
              <w:rPr>
                <w:rFonts w:ascii="Minion Pro" w:hAnsi="Minion Pro" w:cs="Times New Roman"/>
                <w:sz w:val="24"/>
                <w:szCs w:val="24"/>
              </w:rPr>
              <w:t>59</w:t>
            </w:r>
          </w:p>
        </w:tc>
      </w:tr>
    </w:tbl>
    <w:p w14:paraId="3F851AC0" w14:textId="4EB6D170" w:rsidR="00EF3505" w:rsidRPr="00EF3505" w:rsidRDefault="00EF3505" w:rsidP="00EF3505">
      <w:pPr>
        <w:spacing w:after="0" w:line="240" w:lineRule="auto"/>
        <w:jc w:val="both"/>
        <w:rPr>
          <w:rFonts w:ascii="Minion Pro" w:hAnsi="Minion Pro" w:cs="Times New Roman"/>
          <w:sz w:val="20"/>
          <w:szCs w:val="20"/>
        </w:rPr>
      </w:pPr>
      <w:r w:rsidRPr="00EF3505">
        <w:rPr>
          <w:rFonts w:ascii="Minion Pro" w:hAnsi="Minion Pro" w:cs="Times New Roman"/>
          <w:sz w:val="20"/>
          <w:szCs w:val="20"/>
        </w:rPr>
        <w:t>Source</w:t>
      </w:r>
      <w:r w:rsidR="003317C6" w:rsidRPr="00511F37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;</w:t>
      </w:r>
      <w:r w:rsidR="003317C6" w:rsidRPr="00511F37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Cokro</w:t>
      </w:r>
      <w:r w:rsidR="003317C6" w:rsidRPr="00511F37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Cave</w:t>
      </w:r>
      <w:r w:rsidR="003317C6" w:rsidRPr="00511F37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Manager,</w:t>
      </w:r>
      <w:r w:rsidR="003317C6" w:rsidRPr="00511F37">
        <w:rPr>
          <w:rFonts w:ascii="Minion Pro" w:hAnsi="Minion Pro" w:cs="Times New Roman"/>
          <w:sz w:val="20"/>
          <w:szCs w:val="20"/>
        </w:rPr>
        <w:t xml:space="preserve"> </w:t>
      </w:r>
      <w:r w:rsidRPr="00EF3505">
        <w:rPr>
          <w:rFonts w:ascii="Minion Pro" w:hAnsi="Minion Pro" w:cs="Times New Roman"/>
          <w:sz w:val="20"/>
          <w:szCs w:val="20"/>
        </w:rPr>
        <w:t>2021</w:t>
      </w:r>
    </w:p>
    <w:p w14:paraId="70600779" w14:textId="38346570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table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above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shows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number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since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opened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date.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number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geosite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large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enough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throughout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year.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2020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2021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Covid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19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virus,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direct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impact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addition,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majority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students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conducting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research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characteristics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2F0B90FD" w14:textId="77777777" w:rsidR="00EF3505" w:rsidRPr="00EF3505" w:rsidRDefault="00EF3505" w:rsidP="00EF3505">
      <w:pPr>
        <w:numPr>
          <w:ilvl w:val="0"/>
          <w:numId w:val="4"/>
        </w:numPr>
        <w:spacing w:before="100" w:beforeAutospacing="1" w:after="100" w:afterAutospacing="1" w:line="240" w:lineRule="auto"/>
        <w:ind w:left="1431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Accessibility</w:t>
      </w:r>
    </w:p>
    <w:p w14:paraId="69C60044" w14:textId="4B935692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located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Blimbing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Hamlet,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18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Wonosari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accessed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private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vehicle.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52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Yogyakarta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travel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time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about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1.30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hours.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Until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now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public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transportation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available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using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private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vehicles.</w:t>
      </w:r>
    </w:p>
    <w:p w14:paraId="6C05200B" w14:textId="0EAC008A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Access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quite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easy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reach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paved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road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conditions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reach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Blimbing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hamlet.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condition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road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geosite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road,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width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3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meters.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unfortunately,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access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roads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good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condition,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road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damaged.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Although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casted,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lastRenderedPageBreak/>
        <w:t>condition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road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slippery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during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rainy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season,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becomes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obstacle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visitors.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Given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existence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relatively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remote,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lack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promotion,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know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Blimbing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vertical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ridge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tourism.</w:t>
      </w:r>
    </w:p>
    <w:p w14:paraId="1BAB430E" w14:textId="77777777" w:rsidR="00EF3505" w:rsidRPr="00EF3505" w:rsidRDefault="00EF3505" w:rsidP="00EF3505">
      <w:pPr>
        <w:numPr>
          <w:ilvl w:val="0"/>
          <w:numId w:val="5"/>
        </w:numPr>
        <w:spacing w:before="100" w:beforeAutospacing="1" w:after="100" w:afterAutospacing="1" w:line="240" w:lineRule="auto"/>
        <w:ind w:left="1410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Amenity</w:t>
      </w:r>
    </w:p>
    <w:p w14:paraId="143829B5" w14:textId="0F11B179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Until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now,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facilities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infrastructure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available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limited.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limited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funds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owned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facilities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infrastructure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inadequate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impact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quality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standards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facilities.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facilities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infrastructure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available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include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bathrooms,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mosques,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directions,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secretaries,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equipment,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huts,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tree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planting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areas.</w:t>
      </w:r>
    </w:p>
    <w:p w14:paraId="49A4D261" w14:textId="6AE71E02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availability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facilities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infrastructure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condition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feasible,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bathrooms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places.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addition,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condition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facilities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infrastructure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location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close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residential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Therefore,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necessary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supporting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facilities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infrastructure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around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adequate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infrastructure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availability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clean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water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underground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springs.</w:t>
      </w:r>
    </w:p>
    <w:p w14:paraId="5327B3F8" w14:textId="77777777" w:rsidR="00EF3505" w:rsidRPr="00EF3505" w:rsidRDefault="00EF3505" w:rsidP="00EF3505">
      <w:pPr>
        <w:numPr>
          <w:ilvl w:val="0"/>
          <w:numId w:val="6"/>
        </w:numPr>
        <w:spacing w:before="100" w:beforeAutospacing="1" w:after="100" w:afterAutospacing="1" w:line="240" w:lineRule="auto"/>
        <w:ind w:left="1431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Institutional</w:t>
      </w:r>
    </w:p>
    <w:p w14:paraId="35301E0A" w14:textId="32C87BCE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Based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Decree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Head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Office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Gunungkidul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Regency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NO.001/KPTS/2019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dated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January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14,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2019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concerning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Inauguration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Mekars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Awareness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Group,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Ponjong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District,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Gunungkidul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Regency,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decided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determined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awareness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group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located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destination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Umbelrejo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Mekars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Awareness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Group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required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comply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laws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regulations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paying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attention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environmental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sustainability.</w:t>
      </w:r>
    </w:p>
    <w:p w14:paraId="11FD4385" w14:textId="0A4502D6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Mekars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group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Karst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Ecotourism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Society)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consists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17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communities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2009.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Mekars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responsible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everything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preserve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conditions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inside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outside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environment,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work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guide,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maintain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standard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tracking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equipment.</w:t>
      </w:r>
    </w:p>
    <w:p w14:paraId="3C140FA5" w14:textId="11ECB54A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Since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opening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carried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various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aimed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progress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namely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involving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members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training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socialization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guides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held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Gunungkidul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Regency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Office.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trainings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Mekars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members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participated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search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technique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training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held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directly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SAR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team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Gunungkidul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Regency,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ASC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Yogyakarta,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MAPALA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various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universities.</w:t>
      </w:r>
    </w:p>
    <w:p w14:paraId="68A90DF9" w14:textId="70138EDF" w:rsidR="00EF3505" w:rsidRPr="00EF3505" w:rsidRDefault="00EF3505" w:rsidP="00EF3505">
      <w:pPr>
        <w:numPr>
          <w:ilvl w:val="0"/>
          <w:numId w:val="7"/>
        </w:numPr>
        <w:spacing w:before="100" w:beforeAutospacing="1" w:after="100" w:afterAutospacing="1" w:line="240" w:lineRule="auto"/>
        <w:ind w:left="1416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</w:t>
      </w:r>
    </w:p>
    <w:p w14:paraId="3889EBEA" w14:textId="4B2C9C90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currently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“Mekars”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group,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compiled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sold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offered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explore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lastRenderedPageBreak/>
        <w:t>price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number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visitors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facilities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welcome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drink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exploration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equipment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guide.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grouped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3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follows;</w:t>
      </w:r>
    </w:p>
    <w:p w14:paraId="1E2C3D69" w14:textId="05CA1346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-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IDR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1,000,000,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10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people</w:t>
      </w:r>
    </w:p>
    <w:p w14:paraId="223CB0F9" w14:textId="12BEB8CC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-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IDR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1,500,000,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15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people</w:t>
      </w:r>
    </w:p>
    <w:p w14:paraId="0D5E1368" w14:textId="0EFF4179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-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IDR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2,000,000,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people</w:t>
      </w:r>
    </w:p>
    <w:p w14:paraId="6D1B332D" w14:textId="75569CDF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addition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doing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trekking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enjoy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beauty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Gremeng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35,000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fees.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Gremeng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horizontal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water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flowing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surface.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length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ends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Sumurup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However,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Gremeng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traced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during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season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because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during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rainy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season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overflow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water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causes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tracking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closed.</w:t>
      </w:r>
    </w:p>
    <w:p w14:paraId="4787409B" w14:textId="53FA0130" w:rsidR="00EF3505" w:rsidRPr="00EF3505" w:rsidRDefault="00EF3505" w:rsidP="00511F37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addition,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Plus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offers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different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added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value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offered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choice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culinary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cultural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culinary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offered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home-cooked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food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community,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prices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quite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varied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starting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Rp.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10,000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up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Rp.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50,000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food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menu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offered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adjusted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according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requests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follow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predetermined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cultural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exploration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enjoy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culinary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delights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enjoy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performing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Reog,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karawitan,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bamboo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orchestra,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varied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prices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depending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type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presented.</w:t>
      </w:r>
    </w:p>
    <w:p w14:paraId="2AC64C82" w14:textId="2DAA0AB7" w:rsidR="00EF3505" w:rsidRPr="00EF3505" w:rsidRDefault="003317C6" w:rsidP="00EF3505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1471D4AC" w14:textId="71865E4D" w:rsidR="00EF3505" w:rsidRPr="00EF3505" w:rsidRDefault="00EF3505" w:rsidP="00511F37">
      <w:pPr>
        <w:spacing w:line="240" w:lineRule="auto"/>
        <w:jc w:val="both"/>
        <w:rPr>
          <w:rFonts w:ascii="Minion Pro" w:hAnsi="Minion Pro" w:cs="Times New Roman"/>
          <w:b/>
          <w:bCs/>
          <w:sz w:val="24"/>
          <w:szCs w:val="24"/>
        </w:rPr>
      </w:pPr>
      <w:r w:rsidRPr="00EF3505">
        <w:rPr>
          <w:rFonts w:ascii="Minion Pro" w:hAnsi="Minion Pro" w:cs="Times New Roman"/>
          <w:b/>
          <w:bCs/>
          <w:sz w:val="24"/>
          <w:szCs w:val="24"/>
        </w:rPr>
        <w:t>Collaborative</w:t>
      </w:r>
      <w:r w:rsidR="003317C6"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Concept</w:t>
      </w:r>
      <w:r w:rsidR="003317C6"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511F37" w:rsidRPr="00EF3505">
        <w:rPr>
          <w:rFonts w:ascii="Minion Pro" w:hAnsi="Minion Pro" w:cs="Times New Roman"/>
          <w:b/>
          <w:bCs/>
          <w:sz w:val="24"/>
          <w:szCs w:val="24"/>
        </w:rPr>
        <w:t>And</w:t>
      </w:r>
      <w:r w:rsidR="00511F37"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b/>
          <w:bCs/>
          <w:sz w:val="24"/>
          <w:szCs w:val="24"/>
        </w:rPr>
        <w:t>Synergy</w:t>
      </w:r>
      <w:r w:rsidR="003317C6"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511F37" w:rsidRPr="00EF3505">
        <w:rPr>
          <w:rFonts w:ascii="Minion Pro" w:hAnsi="Minion Pro" w:cs="Times New Roman"/>
          <w:b/>
          <w:bCs/>
          <w:sz w:val="24"/>
          <w:szCs w:val="24"/>
        </w:rPr>
        <w:t>With</w:t>
      </w:r>
      <w:r w:rsidR="00511F37" w:rsidRPr="00511F37">
        <w:rPr>
          <w:rFonts w:ascii="Minion Pro" w:hAnsi="Minion Pro" w:cs="Times New Roman"/>
          <w:b/>
          <w:bCs/>
          <w:sz w:val="24"/>
          <w:szCs w:val="24"/>
        </w:rPr>
        <w:t xml:space="preserve"> </w:t>
      </w:r>
      <w:r w:rsidR="00511F37" w:rsidRPr="00511F37">
        <w:rPr>
          <w:rFonts w:ascii="Minion Pro" w:hAnsi="Minion Pro" w:cs="Times New Roman"/>
          <w:b/>
          <w:bCs/>
          <w:sz w:val="24"/>
          <w:szCs w:val="24"/>
          <w:lang w:val="en"/>
        </w:rPr>
        <w:t>Other Tourist Destinations</w:t>
      </w:r>
    </w:p>
    <w:p w14:paraId="6DF87BDC" w14:textId="30D1850E" w:rsidR="00EF3505" w:rsidRPr="00EF3505" w:rsidRDefault="00EF3505" w:rsidP="00EF3505">
      <w:pPr>
        <w:shd w:val="clear" w:color="auto" w:fill="FFFFFF"/>
        <w:spacing w:after="120" w:line="240" w:lineRule="auto"/>
        <w:ind w:right="213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concept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applied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special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limiting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number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order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maintain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environmental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sustainability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collaboratively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around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pokdarwis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description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map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below,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priority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1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Gremeng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-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connected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Banyu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Sumurup,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priority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Lawa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Beton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Source/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Simo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reservoir,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while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second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priority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Kalimati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Pillar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-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Telog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Jelong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Caves.</w:t>
      </w:r>
    </w:p>
    <w:p w14:paraId="70B49BA8" w14:textId="670BA375" w:rsidR="00EF3505" w:rsidRPr="00EF3505" w:rsidRDefault="00EF3505" w:rsidP="00EF3505">
      <w:pPr>
        <w:shd w:val="clear" w:color="auto" w:fill="FFFFFF"/>
        <w:spacing w:after="0" w:line="240" w:lineRule="auto"/>
        <w:ind w:right="213"/>
        <w:jc w:val="center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Figure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</w:t>
      </w:r>
    </w:p>
    <w:p w14:paraId="5BC47C3B" w14:textId="20ACAF9D" w:rsidR="00EF3505" w:rsidRPr="00EF3505" w:rsidRDefault="00EF3505" w:rsidP="00EF3505">
      <w:pPr>
        <w:shd w:val="clear" w:color="auto" w:fill="FFFFFF"/>
        <w:spacing w:after="0" w:line="240" w:lineRule="auto"/>
        <w:ind w:right="213"/>
        <w:jc w:val="center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Map</w:t>
      </w:r>
    </w:p>
    <w:p w14:paraId="1BDEDB8C" w14:textId="2A34C00C" w:rsidR="00EF3505" w:rsidRPr="00EF3505" w:rsidRDefault="00E6564D" w:rsidP="00EF3505">
      <w:pPr>
        <w:shd w:val="clear" w:color="auto" w:fill="FFFFFF"/>
        <w:spacing w:after="0" w:line="240" w:lineRule="auto"/>
        <w:ind w:right="213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lastRenderedPageBreak/>
        <w:drawing>
          <wp:inline distT="0" distB="0" distL="0" distR="0" wp14:anchorId="2A7D539D" wp14:editId="25257CE2">
            <wp:extent cx="5553710" cy="3383280"/>
            <wp:effectExtent l="0" t="0" r="889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943DA" w14:textId="44A7AFC7" w:rsidR="00EF3505" w:rsidRPr="00EF3505" w:rsidRDefault="00EF3505" w:rsidP="00EF3505">
      <w:pPr>
        <w:shd w:val="clear" w:color="auto" w:fill="FFFFFF"/>
        <w:spacing w:after="120" w:line="240" w:lineRule="auto"/>
        <w:ind w:right="213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Source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: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Source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: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object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manager,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2021</w:t>
      </w:r>
    </w:p>
    <w:p w14:paraId="45CCF2AA" w14:textId="16B8ED36" w:rsidR="00EF3505" w:rsidRPr="00EF3505" w:rsidRDefault="003317C6" w:rsidP="00EF3505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62862FE2" w14:textId="489A4596" w:rsidR="00EF3505" w:rsidRPr="00EF3505" w:rsidRDefault="00EF3505" w:rsidP="00AF664A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Collaborative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Concepts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Synergy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objects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consideration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considering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condition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location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close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other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offered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diverse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provide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experiences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collaborative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concept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compiling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program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joint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between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objects,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including:</w:t>
      </w:r>
    </w:p>
    <w:p w14:paraId="50E7DFEB" w14:textId="15A668FF" w:rsidR="00EF3505" w:rsidRPr="00EF3505" w:rsidRDefault="003317C6" w:rsidP="00EF3505">
      <w:pPr>
        <w:spacing w:after="0" w:line="240" w:lineRule="auto"/>
        <w:ind w:firstLine="720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6A862D02" w14:textId="7CC1BF74" w:rsidR="00EF3505" w:rsidRPr="00EF3505" w:rsidRDefault="00EF3505" w:rsidP="00EF3505">
      <w:pPr>
        <w:spacing w:after="0" w:line="276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1.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Exploration</w:t>
      </w:r>
    </w:p>
    <w:p w14:paraId="2D5B3315" w14:textId="7E44F830" w:rsidR="00EF3505" w:rsidRPr="00EF3505" w:rsidRDefault="00EF3505" w:rsidP="00AF664A">
      <w:pPr>
        <w:shd w:val="clear" w:color="auto" w:fill="FFFFFF"/>
        <w:spacing w:after="0" w:line="259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initial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step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taken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explore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often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referred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exploration.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Identification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through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discussion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components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walks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life.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become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commodity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aspects.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natural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beauty,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produce,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richness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flora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fauna/biological,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socio-cultural,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community,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tradition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things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unique/distinctive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other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regions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have.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ensure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superior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commodity.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strong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commitment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components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equalize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opinions,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perceptions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raise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become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commitment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strongest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support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realization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sustainability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Identify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impact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both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positive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negative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impacts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according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uniqueness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each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Each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own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characteristics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produce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different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impacts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each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other,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especially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socio-cultural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changes.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Strong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commitment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components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cooperate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Regional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Government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necessary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cooperate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private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sector.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Identification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impact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working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private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sector.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includes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budgeting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using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existing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economic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resources.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Prepare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normative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rules/regulations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aimed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overseeing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lastRenderedPageBreak/>
        <w:t>villages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overseeing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deviations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might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occur.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Regulations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prepared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activities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their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impacts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remain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regulatory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corridor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legal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umbrella.</w:t>
      </w:r>
    </w:p>
    <w:p w14:paraId="1EC383C6" w14:textId="5680249F" w:rsidR="00EF3505" w:rsidRPr="00EF3505" w:rsidRDefault="00EF3505" w:rsidP="00EF3505">
      <w:pPr>
        <w:spacing w:after="0" w:line="276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2.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Structuring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Destination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</w:t>
      </w:r>
    </w:p>
    <w:p w14:paraId="4DA2FFEC" w14:textId="0175F767" w:rsidR="00EF3505" w:rsidRPr="00EF3505" w:rsidRDefault="00EF3505" w:rsidP="00EF3505">
      <w:pPr>
        <w:spacing w:after="0" w:line="259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Structuring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destinations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important,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because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make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place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famous.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concept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Sapta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Pesona,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continue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make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efforts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increase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around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area.</w:t>
      </w:r>
    </w:p>
    <w:p w14:paraId="0140D508" w14:textId="4AA7E9B1" w:rsidR="00EF3505" w:rsidRPr="00EF3505" w:rsidRDefault="00EF3505" w:rsidP="00EF3505">
      <w:pPr>
        <w:spacing w:after="0" w:line="276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3.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Human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Resources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Improvement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Training</w:t>
      </w:r>
    </w:p>
    <w:p w14:paraId="2F3954A5" w14:textId="320D2E24" w:rsidR="00EF3505" w:rsidRPr="00EF3505" w:rsidRDefault="00EF3505" w:rsidP="00EF3505">
      <w:pPr>
        <w:shd w:val="clear" w:color="auto" w:fill="FFFFFF"/>
        <w:spacing w:after="0" w:line="259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Conducting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trainings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components,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including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governments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management,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how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attractions,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management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guests/visitors,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well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innovations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considering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like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other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sectors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sector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experiences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fluctuations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experience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"saturation".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Identify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problems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obstacles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development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ranging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physical,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non-physical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social,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internal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external.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could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problem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processed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certain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become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problem.</w:t>
      </w:r>
    </w:p>
    <w:p w14:paraId="45711562" w14:textId="1ECFB91F" w:rsidR="00EF3505" w:rsidRPr="00EF3505" w:rsidRDefault="00EF3505" w:rsidP="00EF3505">
      <w:pPr>
        <w:spacing w:after="0" w:line="276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4.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Making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collaboration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BUMDes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</w:p>
    <w:p w14:paraId="1E4E34F8" w14:textId="06CEC604" w:rsidR="00EF3505" w:rsidRPr="00EF3505" w:rsidRDefault="00EF3505" w:rsidP="00EF3505">
      <w:pPr>
        <w:spacing w:after="0" w:line="259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Given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large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number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necessary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make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various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kinds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accommodate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types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water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cave/caving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fringing,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agricultural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tracking,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others.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making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carried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collaboration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BUMDes.</w:t>
      </w:r>
    </w:p>
    <w:p w14:paraId="3952E084" w14:textId="65B31746" w:rsidR="00EF3505" w:rsidRPr="00EF3505" w:rsidRDefault="00EF3505" w:rsidP="00EF3505">
      <w:pPr>
        <w:spacing w:after="0" w:line="276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5.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National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Promotion</w:t>
      </w:r>
    </w:p>
    <w:p w14:paraId="3B7BFA4D" w14:textId="1FF890AA" w:rsidR="00EF3505" w:rsidRPr="00EF3505" w:rsidRDefault="00EF3505" w:rsidP="00EF3505">
      <w:pPr>
        <w:spacing w:after="0" w:line="259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Promotions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must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carried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out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that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more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familiar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destinations.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Either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manually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/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offline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online.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done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manually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promotion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through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brochures,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packages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verbal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promotions.</w:t>
      </w:r>
    </w:p>
    <w:p w14:paraId="1E3E275A" w14:textId="1075F705" w:rsidR="00EF3505" w:rsidRPr="00EF3505" w:rsidRDefault="00EF3505" w:rsidP="00EF3505">
      <w:pPr>
        <w:spacing w:after="0" w:line="276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6.Improving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Infrastructure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Facilities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Areas</w:t>
      </w:r>
    </w:p>
    <w:p w14:paraId="51787732" w14:textId="6F9AB129" w:rsidR="00EF3505" w:rsidRPr="00EF3505" w:rsidRDefault="00EF3505" w:rsidP="00EF3505">
      <w:pPr>
        <w:spacing w:after="0" w:line="259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Currently,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infrastructure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facilities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still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minimal,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participation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stakeholders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community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government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very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much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needed.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Therefore,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medium-term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work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program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(1-3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years)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make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efforts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improve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infrastructure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facilities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areas,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both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sourced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from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surrounding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community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seek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funding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sources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cooperation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proposals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government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private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parties.</w:t>
      </w:r>
    </w:p>
    <w:p w14:paraId="1581884B" w14:textId="6A183262" w:rsidR="00EF3505" w:rsidRPr="00EF3505" w:rsidRDefault="00EF3505" w:rsidP="00EF3505">
      <w:pPr>
        <w:spacing w:after="0" w:line="276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7.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Cooperating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Investors</w:t>
      </w:r>
    </w:p>
    <w:p w14:paraId="25565188" w14:textId="56BDD9E3" w:rsidR="00EF3505" w:rsidRPr="00EF3505" w:rsidRDefault="00EF3505" w:rsidP="00EF3505">
      <w:pPr>
        <w:spacing w:after="0" w:line="259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order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create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professional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highly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competitive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long-term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(5-10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year)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work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program,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namely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collaborating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with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investors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engaged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support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business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growth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sector,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such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establishing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resorts,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lodging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hotels,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others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course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must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consider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regulations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societal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norms.</w:t>
      </w:r>
    </w:p>
    <w:p w14:paraId="7B828F4A" w14:textId="5B8C307E" w:rsidR="00EF3505" w:rsidRPr="00EF3505" w:rsidRDefault="00EF3505" w:rsidP="00EF3505">
      <w:pPr>
        <w:spacing w:after="0" w:line="276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8.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Promotion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Foreign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</w:t>
      </w:r>
    </w:p>
    <w:p w14:paraId="5AC0159F" w14:textId="6EACE8CD" w:rsidR="00EF3505" w:rsidRPr="00EF3505" w:rsidRDefault="00EF3505" w:rsidP="00EF3505">
      <w:pPr>
        <w:spacing w:after="0" w:line="259" w:lineRule="atLeast"/>
        <w:jc w:val="both"/>
        <w:rPr>
          <w:rFonts w:ascii="Minion Pro" w:hAnsi="Minion Pro" w:cs="Times New Roman"/>
          <w:sz w:val="24"/>
          <w:szCs w:val="24"/>
        </w:rPr>
      </w:pP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destination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Goa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Cokro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included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Gunung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Sewu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UNESCO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Global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Geopark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Network.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Conservation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research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occurrence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beautiful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stalactite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stalagmite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ornaments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geology,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vertical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caving,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which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is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full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of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challenges,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potential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attract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visits,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both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local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foreign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tourists.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Therefore,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Umbulrejo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Village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has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long-term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program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and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seeks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promote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foreign</w:t>
      </w:r>
      <w:r w:rsidR="003317C6" w:rsidRPr="00EC1DBD">
        <w:rPr>
          <w:rFonts w:ascii="Minion Pro" w:hAnsi="Minion Pro" w:cs="Times New Roman"/>
          <w:sz w:val="24"/>
          <w:szCs w:val="24"/>
        </w:rPr>
        <w:t xml:space="preserve"> </w:t>
      </w:r>
      <w:r w:rsidRPr="00EF3505">
        <w:rPr>
          <w:rFonts w:ascii="Minion Pro" w:hAnsi="Minion Pro" w:cs="Times New Roman"/>
          <w:sz w:val="24"/>
          <w:szCs w:val="24"/>
        </w:rPr>
        <w:t>tourists.</w:t>
      </w:r>
    </w:p>
    <w:p w14:paraId="160A6BD3" w14:textId="77777777" w:rsidR="00EF3505" w:rsidRPr="00EF3505" w:rsidRDefault="00EF3505" w:rsidP="00EF3505">
      <w:pPr>
        <w:spacing w:after="0" w:line="259" w:lineRule="atLeast"/>
        <w:jc w:val="both"/>
        <w:rPr>
          <w:rFonts w:ascii="Minion Pro" w:hAnsi="Minion Pro" w:cs="Times New Roman"/>
          <w:b/>
          <w:bCs/>
          <w:sz w:val="24"/>
          <w:szCs w:val="24"/>
        </w:rPr>
      </w:pPr>
      <w:r w:rsidRPr="00EF3505">
        <w:rPr>
          <w:rFonts w:ascii="Minion Pro" w:hAnsi="Minion Pro" w:cs="Times New Roman"/>
          <w:b/>
          <w:bCs/>
          <w:sz w:val="24"/>
          <w:szCs w:val="24"/>
        </w:rPr>
        <w:t>Conclusion</w:t>
      </w:r>
    </w:p>
    <w:p w14:paraId="28D7492F" w14:textId="1E840BE8" w:rsidR="00EF3505" w:rsidRPr="00EF3505" w:rsidRDefault="003317C6" w:rsidP="00EF3505">
      <w:pPr>
        <w:shd w:val="clear" w:color="auto" w:fill="FFFFFF"/>
        <w:spacing w:after="120" w:line="240" w:lineRule="auto"/>
        <w:ind w:right="213"/>
        <w:jc w:val="both"/>
        <w:rPr>
          <w:rFonts w:ascii="Minion Pro" w:hAnsi="Minion Pro" w:cs="Times New Roman"/>
          <w:sz w:val="24"/>
          <w:szCs w:val="24"/>
        </w:rPr>
      </w:pPr>
      <w:r w:rsidRPr="00EC1DBD">
        <w:rPr>
          <w:rFonts w:ascii="Minion Pro" w:hAnsi="Minion Pro" w:cs="Times New Roman"/>
          <w:sz w:val="24"/>
          <w:szCs w:val="24"/>
        </w:rPr>
        <w:lastRenderedPageBreak/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Special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interest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consists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various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forms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travel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that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have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been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known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specialty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markets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for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many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years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are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gaining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popularity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among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industry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players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(Albani,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2011).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One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types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pari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interest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lodging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based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potency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nature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pari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interest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special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nature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geological-volcanic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activity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mountain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observation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volcano,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directly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indirectly,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exploration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natural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(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)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well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rock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climbing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.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Based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results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Cokro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research,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concept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special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interest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that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applied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Cokro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area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management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special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interest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limiting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number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visits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order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maintain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environmental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sustainability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collaboratively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with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attractions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around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with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pokdarwis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management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Area.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Based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description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Cokro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development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potential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map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below,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seen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that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priority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1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Cokro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area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Gremeng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-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also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connected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Banyu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Sumurup,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priority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2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Lawa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Sumber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Beton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area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/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Simo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reservoir,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while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second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priority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Kalimati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Pillar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-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Telog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Jelong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Caves.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This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collaborative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concept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can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done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by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compiling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program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joint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activities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between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objects,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including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1)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Exploration,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2)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Structuring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Destination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Areas,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3)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Training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Improve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Human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Resources,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4)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Making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Village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Packages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collaboration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with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BUMDes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Umbulrejo,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5)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Promotion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National,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6)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Improvement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Infrastructure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and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Facilities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Tourism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Areas.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7)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Cooperating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with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Investors,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8)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Promotion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of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International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  <w:r w:rsidR="00EF3505" w:rsidRPr="00EF3505">
        <w:rPr>
          <w:rFonts w:ascii="Minion Pro" w:hAnsi="Minion Pro" w:cs="Times New Roman"/>
          <w:sz w:val="24"/>
          <w:szCs w:val="24"/>
        </w:rPr>
        <w:t>Tourists.</w:t>
      </w:r>
      <w:r w:rsidRPr="00EC1DBD">
        <w:rPr>
          <w:rFonts w:ascii="Minion Pro" w:hAnsi="Minion Pro" w:cs="Times New Roman"/>
          <w:sz w:val="24"/>
          <w:szCs w:val="24"/>
        </w:rPr>
        <w:t xml:space="preserve"> </w:t>
      </w:r>
    </w:p>
    <w:p w14:paraId="42539531" w14:textId="36F23CC1" w:rsidR="005D4C62" w:rsidRPr="005D4C62" w:rsidRDefault="00EF3505" w:rsidP="00AF664A">
      <w:pPr>
        <w:shd w:val="clear" w:color="auto" w:fill="FFFFFF"/>
        <w:spacing w:after="120" w:line="240" w:lineRule="auto"/>
        <w:ind w:right="213"/>
        <w:jc w:val="both"/>
        <w:rPr>
          <w:rFonts w:ascii="Minion Pro" w:hAnsi="Minion Pro" w:cs="Times New Roman"/>
          <w:b/>
          <w:bCs/>
          <w:sz w:val="24"/>
          <w:szCs w:val="24"/>
        </w:rPr>
      </w:pPr>
      <w:r w:rsidRPr="00EF3505">
        <w:rPr>
          <w:rFonts w:ascii="Minion Pro" w:hAnsi="Minion Pro" w:cs="Times New Roman"/>
          <w:b/>
          <w:bCs/>
          <w:sz w:val="24"/>
          <w:szCs w:val="24"/>
        </w:rPr>
        <w:t>References</w:t>
      </w:r>
    </w:p>
    <w:p w14:paraId="61C18D83" w14:textId="47BB2D9E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Badan Pusat Statistik Jawa Timur, 2013, Kabupaten dalam Angka. Lumajang. </w:t>
      </w:r>
    </w:p>
    <w:p w14:paraId="21F4A95C" w14:textId="02A3247B" w:rsidR="005D4C62" w:rsidRPr="005D4C62" w:rsidRDefault="005D4C62" w:rsidP="00600C4E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 Baiquni, M., 2004, Manajemen Strategis, Yogyakarta, Produk Kajian Pariwisata Sekolah Pasca Sarjana UGM</w:t>
      </w:r>
    </w:p>
    <w:p w14:paraId="4211E63E" w14:textId="77777777" w:rsidR="005D4C62" w:rsidRPr="005D4C62" w:rsidRDefault="005D4C62" w:rsidP="005D4C62">
      <w:pPr>
        <w:spacing w:after="0" w:line="240" w:lineRule="auto"/>
        <w:ind w:left="851" w:hanging="851"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Buhalis, D, 2000, Marketing the Competitive Destination for the Future, Tourism Management, Vol.21 (1) </w:t>
      </w:r>
    </w:p>
    <w:p w14:paraId="6E33B61E" w14:textId="23B57055" w:rsidR="005D4C62" w:rsidRPr="005D4C62" w:rsidRDefault="005D4C62" w:rsidP="00600C4E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Burkart, A. J. dan Medlik, S, 1981, Tourism: Past, Present and Future, London: Heinemann</w:t>
      </w:r>
    </w:p>
    <w:p w14:paraId="03021107" w14:textId="24FD47BA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Butler. R.W, 1980, The Concept of Tourism Area Cycle of Evolution: Implications for the Management of Resources. The Canadian Geographer</w:t>
      </w:r>
    </w:p>
    <w:p w14:paraId="0ADB5474" w14:textId="686C7CD1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Campbell, L and A. Vanio, 2003, Participatory Development and Community Based Conservation : opportunities Missed for Lessons Learend. Human Ecology </w:t>
      </w:r>
    </w:p>
    <w:p w14:paraId="0A99E3E6" w14:textId="22B3D7DA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Cocharane, J., 1993, Tourism and Conservation in Indonesia and Malaysia dalam Tourism In South East Asia. Edited Hitchcock M, King, TV., and Parnwell M.J.G., Routledge Publisher. London</w:t>
      </w:r>
    </w:p>
    <w:p w14:paraId="45BDF871" w14:textId="1F8DD7AE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Cohen. Uphoff, 1997, Rural Development Participation : Concept and Measures For Project Design Implementation and Evaluation. New York : Rural Development Commite- Cornel University</w:t>
      </w:r>
    </w:p>
    <w:p w14:paraId="6DA7FD33" w14:textId="4B5BE5DB" w:rsidR="005D4C62" w:rsidRPr="005D4C62" w:rsidRDefault="005D4C62" w:rsidP="005D4C62">
      <w:pPr>
        <w:spacing w:after="0" w:line="240" w:lineRule="auto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Cooper.,C, 1993, Tourism Principles and Practice, London, Pitman Publishing</w:t>
      </w:r>
    </w:p>
    <w:p w14:paraId="63A39132" w14:textId="1F97EEE0" w:rsidR="005D4C62" w:rsidRPr="005D4C62" w:rsidRDefault="005D4C62" w:rsidP="00600C4E">
      <w:pPr>
        <w:spacing w:after="0" w:line="240" w:lineRule="auto"/>
        <w:ind w:left="720" w:hanging="72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Damanik, J &amp; Weber, 2007, Perencanaan Ekowisata dari Teori ke Aplikasi. Penerbit Andi, Yogyakarta</w:t>
      </w:r>
    </w:p>
    <w:p w14:paraId="266D4155" w14:textId="26133EC6" w:rsidR="005D4C62" w:rsidRPr="005D4C62" w:rsidRDefault="005D4C62" w:rsidP="00600C4E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Damanik, J dan Teguh, 2012, Manajemen Destinasi Pariwisata. Kepel Press, Yogyakarta</w:t>
      </w:r>
    </w:p>
    <w:p w14:paraId="138B4ADF" w14:textId="3D454921" w:rsidR="005D4C62" w:rsidRPr="005D4C62" w:rsidRDefault="005D4C62" w:rsidP="00600C4E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Damanik, J. dan Weber, H.F, 2006, Perencanaan Ekowisata dari Teori ke Aplikasi, Andi Offset, Yogyakarta</w:t>
      </w:r>
    </w:p>
    <w:p w14:paraId="39EB8F35" w14:textId="247F2899" w:rsidR="005D4C62" w:rsidRPr="005D4C62" w:rsidRDefault="005D4C62" w:rsidP="00600C4E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Denzen, Norman &amp; Lincoln, 2009, The Sage Handbook of Qualitative Research. Thaousand Oaks, CA</w:t>
      </w:r>
    </w:p>
    <w:p w14:paraId="1CE1C4C4" w14:textId="77777777" w:rsidR="005D4C62" w:rsidRPr="005D4C62" w:rsidRDefault="005D4C62" w:rsidP="005D4C62">
      <w:pPr>
        <w:spacing w:after="0" w:line="240" w:lineRule="auto"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lastRenderedPageBreak/>
        <w:t xml:space="preserve">Direktorat  Jendral Pariwisata, 1987, Mengenal Sepuluh Daerah Tujuan Wisata Indonesia, Jakarta, PT Grapik Grapos </w:t>
      </w:r>
    </w:p>
    <w:p w14:paraId="4ECD55FC" w14:textId="45FD6100" w:rsidR="005D4C62" w:rsidRPr="005D4C62" w:rsidRDefault="005D4C62" w:rsidP="00600C4E">
      <w:pPr>
        <w:spacing w:after="0" w:line="240" w:lineRule="auto"/>
        <w:ind w:left="709" w:hanging="709"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Direktorat Jenderal pengembangan Destinasi Pariwisata Kementrian Kebudayaan dan Pariwisata, 2010 tentang Pedoman Pembentukan dan Pengembangan Destination Management Organization (DMO)</w:t>
      </w:r>
    </w:p>
    <w:p w14:paraId="65070821" w14:textId="5998623B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Edward Inskeep, 1991, Tourism Planning An Integrated and Sustainable Development Approach, New York</w:t>
      </w:r>
    </w:p>
    <w:p w14:paraId="1500E657" w14:textId="6A8A602C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Fandeli, C., 1992, Analisis Mengenai Dampak Lingkungan Prinsip Dasar dan Pemadanannya dalam Pembangunan. Liberty, Yogyakarta</w:t>
      </w:r>
    </w:p>
    <w:p w14:paraId="070B7587" w14:textId="1D8AA28B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Fandeli, C., 2002, Perencanaan Kepariwisataan Alam. Fakultas Kehutanan Universitas Gadjah Mada, Yogyakarta</w:t>
      </w:r>
    </w:p>
    <w:p w14:paraId="23C4FC3B" w14:textId="70B9A8B9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Fandeli, C., 2003, Dasar-Dasar Pengembangan Manajemen Kepariwisataan Alam. Penerbit Liberty, Yogyakarta</w:t>
      </w:r>
    </w:p>
    <w:p w14:paraId="570D1A0E" w14:textId="77777777" w:rsidR="005D4C62" w:rsidRPr="005D4C62" w:rsidRDefault="005D4C62" w:rsidP="005D4C62">
      <w:pPr>
        <w:spacing w:after="0" w:line="240" w:lineRule="auto"/>
        <w:ind w:left="851" w:hanging="851"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Fandeli, Chafid, Muhammad Nurdin, 2005, Pengembangan Ekowisata Berbasis Konservasi di Taman Nasional, Fakultas Kehutanan UGM-Puspar UGM- Kantor Kementrian Lingkungan Hidup</w:t>
      </w:r>
    </w:p>
    <w:p w14:paraId="2CAD74E3" w14:textId="77777777" w:rsidR="005D4C62" w:rsidRPr="005D4C62" w:rsidRDefault="005D4C62" w:rsidP="005D4C62">
      <w:pPr>
        <w:spacing w:after="0" w:line="240" w:lineRule="auto"/>
        <w:ind w:left="851" w:hanging="851"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Fostering the Development of Tourism in Portugal, 2007, Strategic Plan For Tourism. Ministry of Economy and Innovation</w:t>
      </w:r>
    </w:p>
    <w:p w14:paraId="1BE4DEAB" w14:textId="7CDACB64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Gunn, Clare, A, 1994, Tourism Planning: Basic, Concepts, and Cases. Taylor and Francis:Wachington DC</w:t>
      </w:r>
    </w:p>
    <w:p w14:paraId="2D7240C9" w14:textId="3A2A1E57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Gunn, Clare A. dan Var, T, 2002, Tourism Plaining, New York. Routledge</w:t>
      </w:r>
    </w:p>
    <w:p w14:paraId="1E27544B" w14:textId="4AC31C86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Hall, D and Richard, G, 2000, Tourism and Sustainable Community Development. London and New York: Routledge</w:t>
      </w:r>
    </w:p>
    <w:p w14:paraId="62EF6869" w14:textId="7226C29A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Hall, C.M., and Weiler, B, 1992, What’s Special about Special Interest Tourist. Belhaven Press. London</w:t>
      </w:r>
    </w:p>
    <w:p w14:paraId="3BFFB55A" w14:textId="540479D7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Hidayati D., dkk, 2004, Ekowisata Pembelajaran dari Kalimantan Timur. Jakarta : Pusat Studi Harapan bekerjasama dengan LIPI</w:t>
      </w:r>
    </w:p>
    <w:p w14:paraId="4C1BF199" w14:textId="1976805A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Hasan, Iqbal, 2006, Analisis Data Penelitian dengan Statistik. Bumi Aksara, Jakarta</w:t>
      </w:r>
    </w:p>
    <w:p w14:paraId="765B9DBC" w14:textId="45F9C139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Howard Newby, 2008 Sosiologi Politik Kontemporer, Prestasi Pustaka, Jakarta</w:t>
      </w:r>
    </w:p>
    <w:p w14:paraId="473B1ADA" w14:textId="01D7919C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Holloway J.C dan Robinson, 1995, Marketing for Tourism. Pearson Education Limited, UK</w:t>
      </w:r>
    </w:p>
    <w:p w14:paraId="3475A8D8" w14:textId="0BEF9945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Inskeep, Edward, 1991, Tourism Planning An Integrated and Sustainable Development Apporoach, Van Nostrand Reinhold, New York</w:t>
      </w:r>
    </w:p>
    <w:p w14:paraId="15339467" w14:textId="4A71D470" w:rsidR="005D4C62" w:rsidRPr="005D4C62" w:rsidRDefault="005D4C62" w:rsidP="00600C4E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Irwanto. 2006, Focused Group Discussion, Yayasan Obor Indonesia, Jakarta</w:t>
      </w:r>
    </w:p>
    <w:p w14:paraId="47171249" w14:textId="6023520C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Kariamansyah, 1998, Studi Persepsi Masyarakat Terhadap Objek Wisata Alam Lawe Gurah, Taman Nasional Gunung Leuser Kutacane, Aceh Tenggara. Skripsi Fakultas Kehutanan UGM, Yogyakarta</w:t>
      </w:r>
    </w:p>
    <w:p w14:paraId="431F13B7" w14:textId="5AC20414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Klodiana Gorica, Dorina Kripa, Edlira Luci, 2000, Romanian Economic and Business Review – Vol. 5, No. 2, Sustainable Tourism- A Dynamics Method for Destination Planning. Community approach: A case from south of Albania.</w:t>
      </w:r>
    </w:p>
    <w:p w14:paraId="41DF533E" w14:textId="7F8CB075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Kodyat, H, 1996, Sejarah Pariwisata dan Perkembangannya di Indonesia. Grasindo, Jakarta.</w:t>
      </w:r>
    </w:p>
    <w:p w14:paraId="3E8D9DF2" w14:textId="17BE6DF3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Kotler, Philip, 1999, Manajemen Pemasaran, Analisis Perencanaan Implementasi dan Pengendalian, Erlangga. Yogyakarta. </w:t>
      </w:r>
    </w:p>
    <w:p w14:paraId="106BEE30" w14:textId="7EA1942D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Kusmayadi, Sugiarto, 2000, Metodologi Penelitian dalam Bidang pariwisata. Gramedia Pustaka Utama, Jakarta. </w:t>
      </w:r>
    </w:p>
    <w:p w14:paraId="0DF16F70" w14:textId="6078354C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Lickorish, Leonard J, 1997, An Introduction To Tourism. Butterworth-Heinemann, London. </w:t>
      </w:r>
    </w:p>
    <w:p w14:paraId="57FF0C91" w14:textId="6E702CEB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lastRenderedPageBreak/>
        <w:t>Medlik dan Middleton, 1988, Operations Management in the Travel Industry, Middleton, Marketing in Travel &amp; Tourism, 1988.</w:t>
      </w:r>
    </w:p>
    <w:p w14:paraId="70E453B1" w14:textId="02DCDF53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Miles, M.B &amp; Huberman, A.M,1992, Analisis Data Kualitatif : Penerjemah Tjetjep Rohendi R. Universitas Indonesia Press.</w:t>
      </w:r>
    </w:p>
    <w:p w14:paraId="77FD3ED5" w14:textId="238A11E2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Moh. Manshur Hidayat &amp; Surochiem As ,2002, Artikel Maritim : Pokok-Pokok Strategi Pengembangan Masyarakat Pantai Dalam Mendorong Kemandirian Daerah, Ridev Institute Surabaya.</w:t>
      </w:r>
    </w:p>
    <w:p w14:paraId="1137C94F" w14:textId="40B9EAE5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Mowforth, M dan I Munt, 1998,  Tourism and Sustainability New Tourism in the World. London and New York, Routledge.</w:t>
      </w:r>
    </w:p>
    <w:p w14:paraId="42E22090" w14:textId="37752144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Nasution, S, 2000, Metode Research. Bumi Aksara, Jakarta. </w:t>
      </w:r>
    </w:p>
    <w:p w14:paraId="67C62354" w14:textId="65CB3B97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Nuryanti, Wiendu, 1993, Concept, Perspective and Challenges, makalah bagian dari Laporan Konferensi Internasional mengenai Pariwisata Budaya. Yogyakarta: Gadjah Mada University Press.</w:t>
      </w:r>
    </w:p>
    <w:p w14:paraId="37464986" w14:textId="77777777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Patilimi, H, 2007, Metode Penelitian Kualitatif. Bandung, Alfabeta. </w:t>
      </w:r>
    </w:p>
    <w:p w14:paraId="18494078" w14:textId="717D0F92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Paul H. Landis, Rural Life in Process, 1991 Second Edition, Second Impresson</w:t>
      </w:r>
    </w:p>
    <w:p w14:paraId="69CFAD40" w14:textId="62ABBCF6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Pearce, P.L &amp; Ross G.F, 1991, Tourism Impect and Community perceptions : An equity-social representational persepektive. Australian Psychologist.</w:t>
      </w:r>
    </w:p>
    <w:p w14:paraId="44E41691" w14:textId="0343FF74" w:rsidR="005D4C62" w:rsidRPr="005D4C62" w:rsidRDefault="005D4C62" w:rsidP="005D4C62">
      <w:pPr>
        <w:spacing w:after="0" w:line="240" w:lineRule="auto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Permenhut No.P. 56/Menhut-II/2006 tentang Pedoman Zonasi Taman Nasional</w:t>
      </w:r>
    </w:p>
    <w:p w14:paraId="7B7AA076" w14:textId="6AB6D631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Pitana, I. G dan Gayatri, 2005, Sosiologi Pariwisata.  Andi, Yogyakarta. </w:t>
      </w:r>
    </w:p>
    <w:p w14:paraId="5E463AE8" w14:textId="3EC37045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Pitana I. G, 2009, Pengantar Ilmu Pariwisata. Andi, Yogyakarta. </w:t>
      </w:r>
    </w:p>
    <w:p w14:paraId="31CCFB2B" w14:textId="02B6ED8A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Pitirim A. Sorokin dan Carle C. Zimmerman, T.L. Smith &amp; P.E. Zop, 1970,  Sosiologi Pedesaan.</w:t>
      </w:r>
    </w:p>
    <w:p w14:paraId="7DFC66A7" w14:textId="6F4D4758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Plog,S.C, 1991, Leisure Travel : Making It Grown Market. Canada, John Wiley &amp; Sons, Inc.</w:t>
      </w:r>
    </w:p>
    <w:p w14:paraId="7AF78E56" w14:textId="7B546255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Robert Christie Mill dan Alastair M. Morrison (1984 : xvii), The Tourism System : An Introduction Text.</w:t>
      </w:r>
    </w:p>
    <w:p w14:paraId="0D5D7CE3" w14:textId="2A5E3643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Roger, Everett,M., 1969, Modernization Among Peasants: The Impact of Communication; New York-Sydney: Holt,Rinehart and Winston,Inc.</w:t>
      </w:r>
    </w:p>
    <w:p w14:paraId="70A1ED97" w14:textId="3CCD485F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Ross, G,F, 1994, The Psychology of Tourism, Melbourne, Hospatility Press. </w:t>
      </w:r>
    </w:p>
    <w:p w14:paraId="0FA67BC1" w14:textId="4D472117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Roucek, Joseph S dan Roland L. Warren, 1961, Sociology: an Introduction,  Edisi Cetakan 4, New Jersey, Penerbit Little, Brown and co.</w:t>
      </w:r>
    </w:p>
    <w:p w14:paraId="1D9B7174" w14:textId="3696ABBC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Smith, Stephen L.S, 1998, Tourism Analysis: A Handbook, Harlow, England: Longman Group.</w:t>
      </w:r>
    </w:p>
    <w:p w14:paraId="3EF62A0F" w14:textId="79366391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Soemarwoto, Otto, 1985, Ekologi, Lingkungan Hidup dan Pembangunan. Jakarta, Djambatan.</w:t>
      </w:r>
    </w:p>
    <w:p w14:paraId="31986047" w14:textId="5D6EA82B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Soerjono Soekanto, 1994, Sosiologi Suatu Pengantar. Jakarta, Rajawali.</w:t>
      </w:r>
    </w:p>
    <w:p w14:paraId="7CBF388A" w14:textId="0BA1E8DA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Sugiyono, 2005, Statistika Untuk Penelitian. Bandung, CV Alvabeta.</w:t>
      </w:r>
    </w:p>
    <w:p w14:paraId="5D45DBBF" w14:textId="7B807F55" w:rsidR="005D4C62" w:rsidRPr="005D4C62" w:rsidRDefault="005D4C62" w:rsidP="005D4C62">
      <w:pPr>
        <w:spacing w:after="0" w:line="240" w:lineRule="auto"/>
        <w:ind w:left="850" w:hanging="850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Sudjana, Nana, 2001Penelitian dan Penilaian Pendidikan. Sinar Baru, Bandung. </w:t>
      </w:r>
    </w:p>
    <w:p w14:paraId="55878086" w14:textId="7262BE76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Sukarsa, I.M., 1999, Pengantar Pariwisata, Badan Kerjasama Perguruan Tinggi Negeri Dirjen Dikti Depdikbud. </w:t>
      </w:r>
    </w:p>
    <w:p w14:paraId="0D3174C1" w14:textId="5696CDD1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Spillane, J, 1987, Ekonomi Pariwisata: Sejarah dan Prospeknya, Kanisius, Yogyakarta,</w:t>
      </w:r>
    </w:p>
    <w:p w14:paraId="1384D050" w14:textId="5131B884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Soekadijo, 1996, Anatomi Pariwisata. PT. Gramedia Pustaka Utama, Jakarta.</w:t>
      </w:r>
    </w:p>
    <w:p w14:paraId="2E4D1D17" w14:textId="256CB635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Suansri, 2003, Community Based Tourism Handbook, Bangkok: Responsible Ecological Social Tour </w:t>
      </w:r>
    </w:p>
    <w:p w14:paraId="45B2E28E" w14:textId="50D20DEA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Sugianto, Mikael, 2007, 36 jam Belajar Komputer SPSS 15. Elex Media Komputindo, Jakarta. </w:t>
      </w:r>
    </w:p>
    <w:p w14:paraId="6E0489CC" w14:textId="416167A5" w:rsidR="005D4C62" w:rsidRPr="005D4C62" w:rsidRDefault="005D4C62" w:rsidP="005D4C62">
      <w:pPr>
        <w:spacing w:after="0" w:line="240" w:lineRule="auto"/>
        <w:ind w:left="900" w:hanging="900"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Suyanto, Bagong, 2005, Metode Penelitian Sosial: Bergabai Alternatif Pendekatan. Jakarta : Prenada Media.</w:t>
      </w:r>
    </w:p>
    <w:p w14:paraId="5EC41E0E" w14:textId="51583E78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Swarbooke, J, 1999, Sustainable Tourism Manajemen. CABAI Publishing. London. </w:t>
      </w:r>
    </w:p>
    <w:p w14:paraId="3EF04823" w14:textId="0D174900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Undang-Undang Republik Indonesia No. 5 tahun 1990 tentang Konservasi Sumber Daya Alam Hayati dan Ekosistemnya.</w:t>
      </w:r>
    </w:p>
    <w:p w14:paraId="2685CB3C" w14:textId="7FBCE7D8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lastRenderedPageBreak/>
        <w:t>UNDP and WTO, 1981,  Tourism Development Plan for Nusa Tenggara, Indonesia. Madrid: World Tourism Organization.</w:t>
      </w:r>
    </w:p>
    <w:p w14:paraId="2A73E231" w14:textId="0AB93F45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Voase Richard, 1995, Tourism : The Human Perspective. London : British Library Cataloguing in Publication data. </w:t>
      </w:r>
    </w:p>
    <w:p w14:paraId="6E1C8C57" w14:textId="37C13920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Van Harssel, 2005, Fundamentals of Destination Management and Marketing. Michigan, the United states of America : Educational Institute American Hotel &amp; Lodging Association.</w:t>
      </w:r>
    </w:p>
    <w:p w14:paraId="48A6B705" w14:textId="356D28C1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Wahab, Salah, 1975, Tourism Management. London: Tourism International Press.</w:t>
      </w:r>
    </w:p>
    <w:p w14:paraId="1E5CD0BB" w14:textId="65457A2E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Wahyudi R, 1995, Metode Penelitian Bidang Sosial, Yogyakarta.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</w:tblGrid>
      <w:tr w:rsidR="005D4C62" w:rsidRPr="005D4C62" w14:paraId="11206F12" w14:textId="77777777" w:rsidTr="00700436">
        <w:tc>
          <w:tcPr>
            <w:tcW w:w="0" w:type="auto"/>
            <w:hideMark/>
          </w:tcPr>
          <w:p w14:paraId="69C04B94" w14:textId="77777777" w:rsidR="005D4C62" w:rsidRPr="005D4C62" w:rsidRDefault="005D4C62" w:rsidP="005D4C62">
            <w:pPr>
              <w:spacing w:after="0" w:line="240" w:lineRule="auto"/>
              <w:ind w:left="851" w:hanging="851"/>
              <w:contextualSpacing/>
              <w:jc w:val="both"/>
              <w:rPr>
                <w:rFonts w:ascii="Minion Pro" w:hAnsi="Minion Pro" w:cs="Times New Roman"/>
                <w:sz w:val="24"/>
                <w:szCs w:val="24"/>
              </w:rPr>
            </w:pPr>
          </w:p>
        </w:tc>
      </w:tr>
    </w:tbl>
    <w:p w14:paraId="6D78C887" w14:textId="62DA2189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Weiler, B and Hall, 1992, C.M.Special Interest tourism, Behaven Press, London, UK. </w:t>
      </w:r>
    </w:p>
    <w:p w14:paraId="3C3C9B80" w14:textId="2CF234A3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Whelan, T, 1991, Nature Tourism. Island Press, Washington DC. </w:t>
      </w:r>
    </w:p>
    <w:p w14:paraId="63A430CA" w14:textId="183B106F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>Yusuf, S, 2005, Psikologi Perkembangan Anak dan Remaja. Bandung : Balai Pustaka      Jakarta.</w:t>
      </w:r>
    </w:p>
    <w:p w14:paraId="2CF08FAC" w14:textId="77777777" w:rsidR="005D4C62" w:rsidRPr="005D4C62" w:rsidRDefault="005D4C62" w:rsidP="005D4C62">
      <w:pPr>
        <w:spacing w:after="0" w:line="240" w:lineRule="auto"/>
        <w:ind w:left="851" w:hanging="851"/>
        <w:contextualSpacing/>
        <w:jc w:val="both"/>
        <w:rPr>
          <w:rFonts w:ascii="Minion Pro" w:hAnsi="Minion Pro" w:cs="Times New Roman"/>
          <w:sz w:val="24"/>
          <w:szCs w:val="24"/>
        </w:rPr>
      </w:pPr>
      <w:r w:rsidRPr="005D4C62">
        <w:rPr>
          <w:rFonts w:ascii="Minion Pro" w:hAnsi="Minion Pro" w:cs="Times New Roman"/>
          <w:sz w:val="24"/>
          <w:szCs w:val="24"/>
        </w:rPr>
        <w:t xml:space="preserve">Yoeti, 1996,  Pengantar Ilmu Pariwisata. Angkasa,  Bandung. </w:t>
      </w:r>
    </w:p>
    <w:p w14:paraId="777D380E" w14:textId="23C48E9B" w:rsidR="005D4C62" w:rsidRPr="00EF3505" w:rsidRDefault="005D4C62" w:rsidP="005D4C62">
      <w:pPr>
        <w:shd w:val="clear" w:color="auto" w:fill="FFFFFF"/>
        <w:spacing w:after="0" w:line="240" w:lineRule="auto"/>
        <w:textAlignment w:val="baseline"/>
        <w:outlineLvl w:val="0"/>
        <w:rPr>
          <w:rFonts w:ascii="Minion Pro" w:hAnsi="Minion Pro" w:cs="Times New Roman"/>
          <w:sz w:val="24"/>
          <w:szCs w:val="24"/>
        </w:rPr>
      </w:pPr>
    </w:p>
    <w:p w14:paraId="58F943B0" w14:textId="19DC7423" w:rsidR="00EF3505" w:rsidRPr="00EF3505" w:rsidRDefault="00EF3505" w:rsidP="005D4C62">
      <w:pPr>
        <w:spacing w:after="0" w:line="240" w:lineRule="auto"/>
        <w:rPr>
          <w:rFonts w:ascii="Minion Pro" w:hAnsi="Minion Pro" w:cs="Times New Roman"/>
          <w:sz w:val="24"/>
          <w:szCs w:val="24"/>
        </w:rPr>
      </w:pPr>
    </w:p>
    <w:p w14:paraId="6DA68A55" w14:textId="160A8CE9" w:rsidR="00EF3505" w:rsidRPr="00EF3505" w:rsidRDefault="00EF3505" w:rsidP="005D4C62">
      <w:pPr>
        <w:shd w:val="clear" w:color="auto" w:fill="FFFFFF"/>
        <w:spacing w:after="0" w:line="240" w:lineRule="auto"/>
        <w:textAlignment w:val="baseline"/>
        <w:rPr>
          <w:rFonts w:ascii="Minion Pro" w:hAnsi="Minion Pro" w:cs="Times New Roman"/>
          <w:sz w:val="24"/>
          <w:szCs w:val="24"/>
        </w:rPr>
      </w:pPr>
    </w:p>
    <w:p w14:paraId="404A61F1" w14:textId="77777777" w:rsidR="00EF3505" w:rsidRPr="00EC1DBD" w:rsidRDefault="00EF3505" w:rsidP="005D4C62">
      <w:pPr>
        <w:spacing w:after="0" w:line="240" w:lineRule="auto"/>
        <w:rPr>
          <w:rFonts w:ascii="Minion Pro" w:hAnsi="Minion Pro" w:cs="Times New Roman"/>
          <w:sz w:val="24"/>
          <w:szCs w:val="24"/>
        </w:rPr>
      </w:pPr>
    </w:p>
    <w:sectPr w:rsidR="00EF3505" w:rsidRPr="00EC1D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 Pro">
    <w:altName w:val="Cambria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1211"/>
    <w:multiLevelType w:val="multilevel"/>
    <w:tmpl w:val="A81A81C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9759BF"/>
    <w:multiLevelType w:val="multilevel"/>
    <w:tmpl w:val="7AE4FD5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F7FB9"/>
    <w:multiLevelType w:val="multilevel"/>
    <w:tmpl w:val="56CAFFA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C4149C"/>
    <w:multiLevelType w:val="multilevel"/>
    <w:tmpl w:val="D2F24072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B04B3E"/>
    <w:multiLevelType w:val="multilevel"/>
    <w:tmpl w:val="C088AA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C50AA2"/>
    <w:multiLevelType w:val="multilevel"/>
    <w:tmpl w:val="20908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4C16A4"/>
    <w:multiLevelType w:val="multilevel"/>
    <w:tmpl w:val="80ACA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505"/>
    <w:rsid w:val="00017792"/>
    <w:rsid w:val="002C6E7D"/>
    <w:rsid w:val="003317C6"/>
    <w:rsid w:val="005106A1"/>
    <w:rsid w:val="00511F37"/>
    <w:rsid w:val="005B4179"/>
    <w:rsid w:val="005D4C62"/>
    <w:rsid w:val="00600C4E"/>
    <w:rsid w:val="00AF4E17"/>
    <w:rsid w:val="00AF664A"/>
    <w:rsid w:val="00CC4122"/>
    <w:rsid w:val="00D9667D"/>
    <w:rsid w:val="00DE02A0"/>
    <w:rsid w:val="00E6564D"/>
    <w:rsid w:val="00E779FF"/>
    <w:rsid w:val="00EB2C77"/>
    <w:rsid w:val="00EC1DBD"/>
    <w:rsid w:val="00EF3505"/>
    <w:rsid w:val="00F40BAF"/>
    <w:rsid w:val="00F41C7D"/>
    <w:rsid w:val="00FD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CE7DC"/>
  <w15:chartTrackingRefBased/>
  <w15:docId w15:val="{3CED1F15-371B-4B78-BDB1-0B64D6AC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41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4122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11F3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11F37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3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02561">
              <w:marLeft w:val="540"/>
              <w:marRight w:val="213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90136">
          <w:marLeft w:val="0"/>
          <w:marRight w:val="0"/>
          <w:marTop w:val="0"/>
          <w:marBottom w:val="0"/>
          <w:divBdr>
            <w:top w:val="single" w:sz="6" w:space="8" w:color="EEEEEE"/>
            <w:left w:val="single" w:sz="6" w:space="11" w:color="EEEEEE"/>
            <w:bottom w:val="single" w:sz="6" w:space="8" w:color="EEEEEE"/>
            <w:right w:val="single" w:sz="6" w:space="11" w:color="EEEEEE"/>
          </w:divBdr>
        </w:div>
      </w:divsChild>
    </w:div>
    <w:div w:id="14195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johnsuprihanto@ugm.ac.id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16</Pages>
  <Words>6218</Words>
  <Characters>35445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elisa.dwi.rohani</dc:creator>
  <cp:keywords/>
  <dc:description/>
  <cp:lastModifiedBy>elisa.dwi.rohani</cp:lastModifiedBy>
  <cp:revision>6</cp:revision>
  <dcterms:created xsi:type="dcterms:W3CDTF">2021-11-30T12:06:00Z</dcterms:created>
  <dcterms:modified xsi:type="dcterms:W3CDTF">2021-11-30T15:00:00Z</dcterms:modified>
</cp:coreProperties>
</file>