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20" w:rsidRPr="006F7720" w:rsidRDefault="006F7720" w:rsidP="006F7720">
      <w:pPr>
        <w:jc w:val="center"/>
        <w:rPr>
          <w:rFonts w:ascii="Arial" w:hAnsi="Arial" w:cs="Arial"/>
          <w:b/>
        </w:rPr>
      </w:pPr>
      <w:r w:rsidRPr="006F7720">
        <w:rPr>
          <w:rFonts w:ascii="Arial" w:hAnsi="Arial" w:cs="Arial"/>
          <w:b/>
        </w:rPr>
        <w:t xml:space="preserve">UJI TOKSISITAS UNTUK EVALUASI KESELAMATAN PANGAN RUMPUT LAUT BARU LAYAK KONSUMSI, </w:t>
      </w:r>
      <w:r w:rsidR="00C7115A" w:rsidRPr="00C7115A">
        <w:rPr>
          <w:rFonts w:ascii="Arial" w:hAnsi="Arial" w:cs="Arial"/>
          <w:b/>
          <w:i/>
          <w:lang w:val="de-DE"/>
        </w:rPr>
        <w:t>Enteromorpha</w:t>
      </w:r>
      <w:r w:rsidRPr="006F7720">
        <w:rPr>
          <w:rFonts w:ascii="Arial" w:hAnsi="Arial" w:cs="Arial"/>
          <w:b/>
        </w:rPr>
        <w:t xml:space="preserve"> sp. </w:t>
      </w:r>
      <w:proofErr w:type="spellStart"/>
      <w:r w:rsidRPr="006F7720">
        <w:rPr>
          <w:rFonts w:ascii="Arial" w:hAnsi="Arial" w:cs="Arial"/>
          <w:b/>
        </w:rPr>
        <w:t>dan</w:t>
      </w:r>
      <w:proofErr w:type="spellEnd"/>
      <w:r w:rsidRPr="006F7720">
        <w:rPr>
          <w:rFonts w:ascii="Arial" w:hAnsi="Arial" w:cs="Arial"/>
          <w:b/>
        </w:rPr>
        <w:t xml:space="preserve"> </w:t>
      </w:r>
      <w:proofErr w:type="spellStart"/>
      <w:r w:rsidRPr="006F7720">
        <w:rPr>
          <w:rFonts w:ascii="Arial" w:hAnsi="Arial" w:cs="Arial"/>
          <w:b/>
          <w:i/>
        </w:rPr>
        <w:t>Laurencia</w:t>
      </w:r>
      <w:proofErr w:type="spellEnd"/>
      <w:r w:rsidRPr="006F7720">
        <w:rPr>
          <w:rFonts w:ascii="Arial" w:hAnsi="Arial" w:cs="Arial"/>
          <w:b/>
        </w:rPr>
        <w:t xml:space="preserve"> sp.</w:t>
      </w:r>
    </w:p>
    <w:p w:rsidR="006F7720" w:rsidRDefault="005069D7" w:rsidP="002716EC">
      <w:pPr>
        <w:jc w:val="center"/>
        <w:rPr>
          <w:rFonts w:ascii="Arial" w:hAnsi="Arial" w:cs="Arial"/>
          <w:b/>
        </w:rPr>
      </w:pPr>
      <w:proofErr w:type="gramStart"/>
      <w:r>
        <w:rPr>
          <w:rFonts w:ascii="Arial" w:hAnsi="Arial" w:cs="Arial"/>
          <w:b/>
        </w:rPr>
        <w:t xml:space="preserve">TOXICITY TEST </w:t>
      </w:r>
      <w:r w:rsidR="006F7720" w:rsidRPr="006F7720">
        <w:rPr>
          <w:rFonts w:ascii="Arial" w:hAnsi="Arial" w:cs="Arial"/>
          <w:b/>
        </w:rPr>
        <w:t xml:space="preserve">FOR EVALUATING FOOD SAFETY OF NEW EDIBLE SEAWEEDS, </w:t>
      </w:r>
      <w:r w:rsidR="00C7115A" w:rsidRPr="00C7115A">
        <w:rPr>
          <w:rFonts w:ascii="Arial" w:hAnsi="Arial" w:cs="Arial"/>
          <w:b/>
          <w:i/>
          <w:lang w:val="de-DE"/>
        </w:rPr>
        <w:t>Enteromorpha</w:t>
      </w:r>
      <w:r w:rsidR="006F7720" w:rsidRPr="00C7115A">
        <w:rPr>
          <w:rFonts w:ascii="Arial" w:hAnsi="Arial" w:cs="Arial"/>
          <w:b/>
        </w:rPr>
        <w:t xml:space="preserve"> </w:t>
      </w:r>
      <w:r w:rsidR="006F7720" w:rsidRPr="006F7720">
        <w:rPr>
          <w:rFonts w:ascii="Arial" w:hAnsi="Arial" w:cs="Arial"/>
          <w:b/>
        </w:rPr>
        <w:t xml:space="preserve">sp. and </w:t>
      </w:r>
      <w:proofErr w:type="spellStart"/>
      <w:r w:rsidR="006F7720" w:rsidRPr="006F7720">
        <w:rPr>
          <w:rFonts w:ascii="Arial" w:hAnsi="Arial" w:cs="Arial"/>
          <w:b/>
          <w:i/>
        </w:rPr>
        <w:t>Laurencia</w:t>
      </w:r>
      <w:proofErr w:type="spellEnd"/>
      <w:r w:rsidR="006F7720" w:rsidRPr="006F7720">
        <w:rPr>
          <w:rFonts w:ascii="Arial" w:hAnsi="Arial" w:cs="Arial"/>
          <w:b/>
        </w:rPr>
        <w:t xml:space="preserve"> sp.</w:t>
      </w:r>
      <w:proofErr w:type="gramEnd"/>
    </w:p>
    <w:p w:rsidR="00064599" w:rsidRPr="00064599" w:rsidRDefault="00064599" w:rsidP="00064599">
      <w:pPr>
        <w:spacing w:after="120" w:line="240" w:lineRule="auto"/>
        <w:jc w:val="center"/>
        <w:rPr>
          <w:rFonts w:ascii="Arial" w:hAnsi="Arial" w:cs="Arial"/>
          <w:b/>
          <w:sz w:val="20"/>
        </w:rPr>
      </w:pPr>
      <w:proofErr w:type="spellStart"/>
      <w:r w:rsidRPr="00064599">
        <w:rPr>
          <w:rFonts w:ascii="Arial" w:hAnsi="Arial" w:cs="Arial"/>
          <w:b/>
          <w:sz w:val="20"/>
        </w:rPr>
        <w:t>Alim</w:t>
      </w:r>
      <w:proofErr w:type="spellEnd"/>
      <w:r w:rsidRPr="00064599">
        <w:rPr>
          <w:rFonts w:ascii="Arial" w:hAnsi="Arial" w:cs="Arial"/>
          <w:b/>
          <w:sz w:val="20"/>
        </w:rPr>
        <w:t xml:space="preserve"> </w:t>
      </w:r>
      <w:proofErr w:type="spellStart"/>
      <w:r w:rsidRPr="00064599">
        <w:rPr>
          <w:rFonts w:ascii="Arial" w:hAnsi="Arial" w:cs="Arial"/>
          <w:b/>
          <w:sz w:val="20"/>
        </w:rPr>
        <w:t>Isnansetyo</w:t>
      </w:r>
      <w:proofErr w:type="spellEnd"/>
      <w:r w:rsidRPr="00064599">
        <w:rPr>
          <w:rFonts w:ascii="Arial" w:hAnsi="Arial" w:cs="Arial"/>
          <w:b/>
          <w:sz w:val="20"/>
        </w:rPr>
        <w:t xml:space="preserve">*, </w:t>
      </w:r>
      <w:r w:rsidRPr="00064599">
        <w:rPr>
          <w:rFonts w:ascii="Arial" w:hAnsi="Arial" w:cs="Arial"/>
          <w:b/>
          <w:sz w:val="20"/>
          <w:lang w:val="pt-BR"/>
        </w:rPr>
        <w:t>Indah Istiqomah</w:t>
      </w:r>
      <w:r w:rsidRPr="00064599">
        <w:rPr>
          <w:rFonts w:ascii="Arial" w:hAnsi="Arial" w:cs="Arial"/>
          <w:b/>
          <w:sz w:val="20"/>
        </w:rPr>
        <w:t xml:space="preserve">, </w:t>
      </w:r>
      <w:r w:rsidRPr="00064599">
        <w:rPr>
          <w:rFonts w:ascii="Arial" w:hAnsi="Arial" w:cs="Arial"/>
          <w:b/>
          <w:sz w:val="20"/>
          <w:lang w:val="pt-BR"/>
        </w:rPr>
        <w:t>Retno Widaningroem</w:t>
      </w:r>
      <w:r w:rsidRPr="00064599">
        <w:rPr>
          <w:rFonts w:ascii="Arial" w:hAnsi="Arial" w:cs="Arial"/>
          <w:b/>
          <w:sz w:val="20"/>
        </w:rPr>
        <w:t xml:space="preserve">, </w:t>
      </w:r>
      <w:r w:rsidRPr="00064599">
        <w:rPr>
          <w:rFonts w:ascii="Arial" w:hAnsi="Arial" w:cs="Arial"/>
          <w:b/>
          <w:sz w:val="20"/>
          <w:lang w:val="pt-BR"/>
        </w:rPr>
        <w:t>Triyanto</w:t>
      </w:r>
      <w:r w:rsidRPr="00064599">
        <w:rPr>
          <w:rFonts w:ascii="Arial" w:hAnsi="Arial" w:cs="Arial"/>
          <w:b/>
          <w:sz w:val="20"/>
        </w:rPr>
        <w:t xml:space="preserve">, </w:t>
      </w:r>
      <w:r w:rsidRPr="00064599">
        <w:rPr>
          <w:rFonts w:ascii="Arial" w:hAnsi="Arial" w:cs="Arial"/>
          <w:b/>
          <w:sz w:val="20"/>
          <w:lang w:val="id-ID"/>
        </w:rPr>
        <w:t>Rina Anggraeni Sofia, Riesa Yosita, Senny Helmiati</w:t>
      </w:r>
    </w:p>
    <w:p w:rsidR="00064599" w:rsidRDefault="00064599" w:rsidP="00064599">
      <w:pPr>
        <w:spacing w:after="120" w:line="240" w:lineRule="auto"/>
        <w:jc w:val="center"/>
        <w:rPr>
          <w:rFonts w:ascii="Arial" w:hAnsi="Arial" w:cs="Arial"/>
          <w:sz w:val="20"/>
          <w:lang w:val="en-ID"/>
        </w:rPr>
      </w:pPr>
      <w:proofErr w:type="spellStart"/>
      <w:r>
        <w:rPr>
          <w:rFonts w:ascii="Arial" w:hAnsi="Arial" w:cs="Arial"/>
          <w:sz w:val="20"/>
          <w:lang w:val="en-ID"/>
        </w:rPr>
        <w:t>Departemen</w:t>
      </w:r>
      <w:proofErr w:type="spellEnd"/>
      <w:r w:rsidRPr="00064599">
        <w:rPr>
          <w:rFonts w:ascii="Arial" w:hAnsi="Arial" w:cs="Arial"/>
          <w:sz w:val="20"/>
          <w:lang w:val="id-ID"/>
        </w:rPr>
        <w:t xml:space="preserve"> Perikanan, Fakultas Pert</w:t>
      </w:r>
      <w:r>
        <w:rPr>
          <w:rFonts w:ascii="Arial" w:hAnsi="Arial" w:cs="Arial"/>
          <w:sz w:val="20"/>
          <w:lang w:val="id-ID"/>
        </w:rPr>
        <w:t>anian, Universitas Gadjah Mada</w:t>
      </w:r>
    </w:p>
    <w:p w:rsidR="00064599" w:rsidRDefault="00064599" w:rsidP="00064599">
      <w:pPr>
        <w:spacing w:after="120" w:line="240" w:lineRule="auto"/>
        <w:jc w:val="center"/>
        <w:rPr>
          <w:rFonts w:ascii="Arial" w:hAnsi="Arial" w:cs="Arial"/>
          <w:sz w:val="20"/>
          <w:lang w:val="en-ID"/>
        </w:rPr>
      </w:pPr>
      <w:r w:rsidRPr="00064599">
        <w:rPr>
          <w:rFonts w:ascii="Arial" w:hAnsi="Arial" w:cs="Arial"/>
          <w:sz w:val="20"/>
          <w:lang w:val="id-ID"/>
        </w:rPr>
        <w:t>Jl. Flora Bulaksumur, Yogyakarta</w:t>
      </w:r>
    </w:p>
    <w:p w:rsidR="00064599" w:rsidRPr="00064599" w:rsidRDefault="00064599" w:rsidP="00064599">
      <w:pPr>
        <w:spacing w:after="120" w:line="240" w:lineRule="auto"/>
        <w:jc w:val="center"/>
        <w:rPr>
          <w:rFonts w:ascii="Arial" w:hAnsi="Arial" w:cs="Arial"/>
          <w:sz w:val="20"/>
          <w:lang w:val="en-ID"/>
        </w:rPr>
      </w:pPr>
      <w:r w:rsidRPr="00064599">
        <w:rPr>
          <w:rFonts w:ascii="Arial" w:hAnsi="Arial" w:cs="Arial"/>
          <w:sz w:val="20"/>
          <w:lang w:val="id-ID"/>
        </w:rPr>
        <w:t>*Corresponding author: isnansetyo@yahoo.com</w:t>
      </w:r>
    </w:p>
    <w:p w:rsidR="006F7720" w:rsidRPr="006F7720" w:rsidRDefault="006F7720" w:rsidP="006F7720">
      <w:pPr>
        <w:spacing w:after="120" w:line="240" w:lineRule="auto"/>
        <w:jc w:val="both"/>
        <w:rPr>
          <w:rFonts w:ascii="Arial" w:hAnsi="Arial" w:cs="Arial"/>
          <w:b/>
          <w:lang w:val="en-ID"/>
        </w:rPr>
      </w:pPr>
      <w:proofErr w:type="spellStart"/>
      <w:r w:rsidRPr="006F7720">
        <w:rPr>
          <w:rFonts w:ascii="Arial" w:hAnsi="Arial" w:cs="Arial"/>
          <w:b/>
          <w:lang w:val="en-ID"/>
        </w:rPr>
        <w:t>Abstrak</w:t>
      </w:r>
      <w:proofErr w:type="spellEnd"/>
    </w:p>
    <w:p w:rsidR="006F7720" w:rsidRPr="003D1F34" w:rsidRDefault="006F7720" w:rsidP="006F7720">
      <w:pPr>
        <w:snapToGrid w:val="0"/>
        <w:spacing w:after="120" w:line="240" w:lineRule="auto"/>
        <w:jc w:val="both"/>
        <w:rPr>
          <w:rFonts w:ascii="Arial" w:hAnsi="Arial" w:cs="Arial"/>
          <w:bCs/>
          <w:color w:val="000000"/>
          <w:lang w:val="sv-SE"/>
        </w:rPr>
      </w:pPr>
      <w:r w:rsidRPr="003D1F34">
        <w:rPr>
          <w:rFonts w:ascii="Arial" w:hAnsi="Arial" w:cs="Arial"/>
          <w:lang w:val="sv-SE"/>
        </w:rPr>
        <w:t xml:space="preserve">Rumput laut merupakan bahan pangan dan sumber bahan bioaktif yang sangat berguna dalam industri makanan dan farmasi. Screening telah dilakukan untuk mendapatkan rumput laut yang tidak toksik dengan metode </w:t>
      </w:r>
      <w:r w:rsidRPr="003D1F34">
        <w:rPr>
          <w:rFonts w:ascii="Arial" w:hAnsi="Arial" w:cs="Arial"/>
          <w:i/>
          <w:iCs/>
          <w:lang w:val="sv-SE"/>
        </w:rPr>
        <w:t>Brine shrimp lethality test (BLT)</w:t>
      </w:r>
      <w:r w:rsidRPr="003D1F34">
        <w:rPr>
          <w:rFonts w:ascii="Arial" w:hAnsi="Arial" w:cs="Arial"/>
          <w:lang w:val="sv-SE"/>
        </w:rPr>
        <w:t xml:space="preserve">. Dalam paper ini dipaparkan uji BLT terhadap dua jenis rumput laut terpilih dan dilanjutkan uji </w:t>
      </w:r>
      <w:r w:rsidRPr="003D1F34">
        <w:rPr>
          <w:rFonts w:ascii="Arial" w:hAnsi="Arial" w:cs="Arial"/>
          <w:bCs/>
          <w:color w:val="000000"/>
          <w:lang w:val="sv-SE"/>
        </w:rPr>
        <w:t xml:space="preserve">sitotoksisitas. Rumput laut yang digunakan adalah </w:t>
      </w:r>
      <w:r w:rsidRPr="003D1F34">
        <w:rPr>
          <w:rFonts w:ascii="Arial" w:hAnsi="Arial" w:cs="Arial"/>
          <w:i/>
          <w:lang w:val="de-DE"/>
        </w:rPr>
        <w:t>Enteromorpha</w:t>
      </w:r>
      <w:r w:rsidRPr="003D1F34">
        <w:rPr>
          <w:rFonts w:ascii="Arial" w:hAnsi="Arial" w:cs="Arial"/>
          <w:lang w:val="de-DE"/>
        </w:rPr>
        <w:t xml:space="preserve"> sp. dan </w:t>
      </w:r>
      <w:r w:rsidRPr="003D1F34">
        <w:rPr>
          <w:rFonts w:ascii="Arial" w:hAnsi="Arial" w:cs="Arial"/>
          <w:bCs/>
          <w:color w:val="000000"/>
          <w:lang w:val="sv-SE"/>
        </w:rPr>
        <w:t xml:space="preserve"> </w:t>
      </w:r>
      <w:r w:rsidRPr="003D1F34">
        <w:rPr>
          <w:rFonts w:ascii="Arial" w:hAnsi="Arial" w:cs="Arial"/>
          <w:i/>
          <w:lang w:val="de-DE"/>
        </w:rPr>
        <w:t>Laurencia</w:t>
      </w:r>
      <w:r w:rsidRPr="003D1F34">
        <w:rPr>
          <w:rFonts w:ascii="Arial" w:hAnsi="Arial" w:cs="Arial"/>
          <w:lang w:val="de-DE"/>
        </w:rPr>
        <w:t xml:space="preserve"> sp</w:t>
      </w:r>
      <w:r w:rsidRPr="003D1F34">
        <w:rPr>
          <w:rFonts w:ascii="Arial" w:hAnsi="Arial" w:cs="Arial"/>
          <w:bCs/>
          <w:color w:val="000000"/>
          <w:lang w:val="sv-SE"/>
        </w:rPr>
        <w:t xml:space="preserve">. </w:t>
      </w:r>
      <w:r w:rsidR="00EC4963">
        <w:rPr>
          <w:rFonts w:ascii="Arial" w:hAnsi="Arial" w:cs="Arial"/>
          <w:bCs/>
          <w:color w:val="000000"/>
          <w:lang w:val="sv-SE"/>
        </w:rPr>
        <w:t>y</w:t>
      </w:r>
      <w:r w:rsidRPr="003D1F34">
        <w:rPr>
          <w:rFonts w:ascii="Arial" w:hAnsi="Arial" w:cs="Arial"/>
          <w:bCs/>
          <w:color w:val="000000"/>
          <w:lang w:val="sv-SE"/>
        </w:rPr>
        <w:t xml:space="preserve">ang dikoleksi dari pantai selatan Gunungkidul. Uji sitotoksisitas </w:t>
      </w:r>
      <w:r w:rsidRPr="003D1F34">
        <w:rPr>
          <w:rFonts w:ascii="Arial" w:hAnsi="Arial" w:cs="Arial"/>
          <w:bCs/>
          <w:color w:val="000000"/>
          <w:lang w:val="id-ID"/>
        </w:rPr>
        <w:t xml:space="preserve">ini </w:t>
      </w:r>
      <w:r w:rsidRPr="003D1F34">
        <w:rPr>
          <w:rFonts w:ascii="Arial" w:hAnsi="Arial" w:cs="Arial"/>
          <w:bCs/>
          <w:color w:val="000000"/>
          <w:lang w:val="sv-SE"/>
        </w:rPr>
        <w:t>dilakukan dengan sel Vero (sel normal) dan sel HeLa (sel kanker). Sel HeLa dan Vero dikultur dalam medium M119 dengan penambahan 10% FBS dan diinkubasi pada 37</w:t>
      </w:r>
      <w:r w:rsidRPr="003D1F34">
        <w:rPr>
          <w:rFonts w:ascii="Arial" w:hAnsi="Arial" w:cs="Arial"/>
          <w:bCs/>
          <w:color w:val="000000"/>
          <w:vertAlign w:val="superscript"/>
          <w:lang w:val="sv-SE"/>
        </w:rPr>
        <w:t>o</w:t>
      </w:r>
      <w:r w:rsidR="005069D7">
        <w:rPr>
          <w:rFonts w:ascii="Arial" w:hAnsi="Arial" w:cs="Arial"/>
          <w:bCs/>
          <w:color w:val="000000"/>
          <w:lang w:val="sv-SE"/>
        </w:rPr>
        <w:t>C dalam ink</w:t>
      </w:r>
      <w:r w:rsidRPr="003D1F34">
        <w:rPr>
          <w:rFonts w:ascii="Arial" w:hAnsi="Arial" w:cs="Arial"/>
          <w:bCs/>
          <w:color w:val="000000"/>
          <w:lang w:val="sv-SE"/>
        </w:rPr>
        <w:t>ubator CO</w:t>
      </w:r>
      <w:r w:rsidRPr="003D1F34">
        <w:rPr>
          <w:rFonts w:ascii="Arial" w:hAnsi="Arial" w:cs="Arial"/>
          <w:bCs/>
          <w:color w:val="000000"/>
          <w:vertAlign w:val="subscript"/>
          <w:lang w:val="sv-SE"/>
        </w:rPr>
        <w:t>2</w:t>
      </w:r>
      <w:r w:rsidRPr="003D1F34">
        <w:rPr>
          <w:rFonts w:ascii="Arial" w:hAnsi="Arial" w:cs="Arial"/>
          <w:bCs/>
          <w:color w:val="000000"/>
          <w:lang w:val="sv-SE"/>
        </w:rPr>
        <w:t xml:space="preserve"> hingga </w:t>
      </w:r>
      <w:r w:rsidRPr="005069D7">
        <w:rPr>
          <w:rFonts w:ascii="Arial" w:hAnsi="Arial" w:cs="Arial"/>
          <w:bCs/>
          <w:i/>
          <w:color w:val="000000"/>
          <w:lang w:val="sv-SE"/>
        </w:rPr>
        <w:t>confluent</w:t>
      </w:r>
      <w:r w:rsidRPr="003D1F34">
        <w:rPr>
          <w:rFonts w:ascii="Arial" w:hAnsi="Arial" w:cs="Arial"/>
          <w:bCs/>
          <w:color w:val="000000"/>
          <w:lang w:val="sv-SE"/>
        </w:rPr>
        <w:t xml:space="preserve">. Sel dipanen dan dikultur dalam 96 microplate dengan kepadatan awal </w:t>
      </w:r>
      <w:r w:rsidRPr="003D1F34">
        <w:rPr>
          <w:rFonts w:ascii="Arial" w:hAnsi="Arial" w:cs="Arial"/>
        </w:rPr>
        <w:t>2x10</w:t>
      </w:r>
      <w:r w:rsidRPr="003D1F34">
        <w:rPr>
          <w:rFonts w:ascii="Arial" w:hAnsi="Arial" w:cs="Arial"/>
          <w:vertAlign w:val="superscript"/>
        </w:rPr>
        <w:t xml:space="preserve">4 </w:t>
      </w:r>
      <w:proofErr w:type="spellStart"/>
      <w:r w:rsidRPr="003D1F34">
        <w:rPr>
          <w:rFonts w:ascii="Arial" w:hAnsi="Arial" w:cs="Arial"/>
        </w:rPr>
        <w:t>sel</w:t>
      </w:r>
      <w:proofErr w:type="spellEnd"/>
      <w:r w:rsidRPr="003D1F34">
        <w:rPr>
          <w:rFonts w:ascii="Arial" w:hAnsi="Arial" w:cs="Arial"/>
        </w:rPr>
        <w:t xml:space="preserve">/100 </w:t>
      </w:r>
      <w:r w:rsidRPr="003D1F34">
        <w:rPr>
          <w:rFonts w:ascii="Arial" w:hAnsi="Arial" w:cs="Arial"/>
        </w:rPr>
        <w:sym w:font="Symbol" w:char="F06D"/>
      </w:r>
      <w:r w:rsidRPr="003D1F34">
        <w:rPr>
          <w:rFonts w:ascii="Arial" w:hAnsi="Arial" w:cs="Arial"/>
        </w:rPr>
        <w:t xml:space="preserve">l/well. </w:t>
      </w:r>
      <w:proofErr w:type="spellStart"/>
      <w:r w:rsidRPr="003D1F34">
        <w:rPr>
          <w:rFonts w:ascii="Arial" w:hAnsi="Arial" w:cs="Arial"/>
        </w:rPr>
        <w:t>Penambahan</w:t>
      </w:r>
      <w:proofErr w:type="spellEnd"/>
      <w:r w:rsidRPr="003D1F34">
        <w:rPr>
          <w:rFonts w:ascii="Arial" w:hAnsi="Arial" w:cs="Arial"/>
        </w:rPr>
        <w:t xml:space="preserve"> </w:t>
      </w:r>
      <w:proofErr w:type="spellStart"/>
      <w:r w:rsidRPr="003D1F34">
        <w:rPr>
          <w:rFonts w:ascii="Arial" w:hAnsi="Arial" w:cs="Arial"/>
        </w:rPr>
        <w:t>ekstrak</w:t>
      </w:r>
      <w:proofErr w:type="spellEnd"/>
      <w:r w:rsidRPr="003D1F34">
        <w:rPr>
          <w:rFonts w:ascii="Arial" w:hAnsi="Arial" w:cs="Arial"/>
        </w:rPr>
        <w:t xml:space="preserve"> </w:t>
      </w:r>
      <w:proofErr w:type="spellStart"/>
      <w:r w:rsidRPr="003D1F34">
        <w:rPr>
          <w:rFonts w:ascii="Arial" w:hAnsi="Arial" w:cs="Arial"/>
        </w:rPr>
        <w:t>hingga</w:t>
      </w:r>
      <w:proofErr w:type="spellEnd"/>
      <w:r w:rsidRPr="003D1F34">
        <w:rPr>
          <w:rFonts w:ascii="Arial" w:hAnsi="Arial" w:cs="Arial"/>
        </w:rPr>
        <w:t xml:space="preserve"> </w:t>
      </w:r>
      <w:proofErr w:type="spellStart"/>
      <w:r w:rsidRPr="003D1F34">
        <w:rPr>
          <w:rFonts w:ascii="Arial" w:hAnsi="Arial" w:cs="Arial"/>
        </w:rPr>
        <w:t>konsentrasi</w:t>
      </w:r>
      <w:proofErr w:type="spellEnd"/>
      <w:r w:rsidRPr="003D1F34">
        <w:rPr>
          <w:rFonts w:ascii="Arial" w:hAnsi="Arial" w:cs="Arial"/>
        </w:rPr>
        <w:t xml:space="preserve"> </w:t>
      </w:r>
      <w:proofErr w:type="spellStart"/>
      <w:r w:rsidRPr="003D1F34">
        <w:rPr>
          <w:rFonts w:ascii="Arial" w:hAnsi="Arial" w:cs="Arial"/>
        </w:rPr>
        <w:t>akhir</w:t>
      </w:r>
      <w:proofErr w:type="spellEnd"/>
      <w:r w:rsidRPr="003D1F34">
        <w:rPr>
          <w:rFonts w:ascii="Arial" w:hAnsi="Arial" w:cs="Arial"/>
        </w:rPr>
        <w:t xml:space="preserve"> 10.000 µg/ml </w:t>
      </w:r>
      <w:proofErr w:type="spellStart"/>
      <w:r w:rsidRPr="003D1F34">
        <w:rPr>
          <w:rFonts w:ascii="Arial" w:hAnsi="Arial" w:cs="Arial"/>
        </w:rPr>
        <w:t>dilakukan</w:t>
      </w:r>
      <w:proofErr w:type="spellEnd"/>
      <w:r w:rsidRPr="003D1F34">
        <w:rPr>
          <w:rFonts w:ascii="Arial" w:hAnsi="Arial" w:cs="Arial"/>
        </w:rPr>
        <w:t xml:space="preserve"> 24 jam </w:t>
      </w:r>
      <w:proofErr w:type="spellStart"/>
      <w:r w:rsidRPr="003D1F34">
        <w:rPr>
          <w:rFonts w:ascii="Arial" w:hAnsi="Arial" w:cs="Arial"/>
        </w:rPr>
        <w:t>setelah</w:t>
      </w:r>
      <w:proofErr w:type="spellEnd"/>
      <w:r w:rsidRPr="003D1F34">
        <w:rPr>
          <w:rFonts w:ascii="Arial" w:hAnsi="Arial" w:cs="Arial"/>
        </w:rPr>
        <w:t xml:space="preserve"> </w:t>
      </w:r>
      <w:proofErr w:type="spellStart"/>
      <w:r w:rsidRPr="003D1F34">
        <w:rPr>
          <w:rFonts w:ascii="Arial" w:hAnsi="Arial" w:cs="Arial"/>
        </w:rPr>
        <w:t>inkubasi</w:t>
      </w:r>
      <w:proofErr w:type="spellEnd"/>
      <w:r w:rsidRPr="003D1F34">
        <w:rPr>
          <w:rFonts w:ascii="Arial" w:hAnsi="Arial" w:cs="Arial"/>
        </w:rPr>
        <w:t xml:space="preserve">. </w:t>
      </w:r>
      <w:proofErr w:type="spellStart"/>
      <w:proofErr w:type="gramStart"/>
      <w:r w:rsidRPr="003D1F34">
        <w:rPr>
          <w:rFonts w:ascii="Arial" w:hAnsi="Arial" w:cs="Arial"/>
        </w:rPr>
        <w:t>Inkubasi</w:t>
      </w:r>
      <w:proofErr w:type="spellEnd"/>
      <w:r w:rsidRPr="003D1F34">
        <w:rPr>
          <w:rFonts w:ascii="Arial" w:hAnsi="Arial" w:cs="Arial"/>
        </w:rPr>
        <w:t xml:space="preserve"> </w:t>
      </w:r>
      <w:proofErr w:type="spellStart"/>
      <w:r w:rsidRPr="003D1F34">
        <w:rPr>
          <w:rFonts w:ascii="Arial" w:hAnsi="Arial" w:cs="Arial"/>
        </w:rPr>
        <w:t>dilanjutkan</w:t>
      </w:r>
      <w:proofErr w:type="spellEnd"/>
      <w:r w:rsidRPr="003D1F34">
        <w:rPr>
          <w:rFonts w:ascii="Arial" w:hAnsi="Arial" w:cs="Arial"/>
        </w:rPr>
        <w:t xml:space="preserve"> </w:t>
      </w:r>
      <w:proofErr w:type="spellStart"/>
      <w:r w:rsidRPr="003D1F34">
        <w:rPr>
          <w:rFonts w:ascii="Arial" w:hAnsi="Arial" w:cs="Arial"/>
        </w:rPr>
        <w:t>selama</w:t>
      </w:r>
      <w:proofErr w:type="spellEnd"/>
      <w:r w:rsidRPr="003D1F34">
        <w:rPr>
          <w:rFonts w:ascii="Arial" w:hAnsi="Arial" w:cs="Arial"/>
        </w:rPr>
        <w:t xml:space="preserve"> 24 jam.</w:t>
      </w:r>
      <w:proofErr w:type="gram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proliferasi</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diamati</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metode</w:t>
      </w:r>
      <w:proofErr w:type="spellEnd"/>
      <w:r w:rsidRPr="003D1F34">
        <w:rPr>
          <w:rFonts w:ascii="Arial" w:hAnsi="Arial" w:cs="Arial"/>
        </w:rPr>
        <w:t xml:space="preserve"> MTT </w:t>
      </w:r>
      <w:r w:rsidRPr="003D1F34">
        <w:rPr>
          <w:rFonts w:ascii="Arial" w:hAnsi="Arial" w:cs="Arial"/>
          <w:lang w:val="sv-SE"/>
        </w:rPr>
        <w:t>(3-[4</w:t>
      </w:r>
      <w:proofErr w:type="gramStart"/>
      <w:r w:rsidRPr="003D1F34">
        <w:rPr>
          <w:rFonts w:ascii="Arial" w:hAnsi="Arial" w:cs="Arial"/>
          <w:lang w:val="sv-SE"/>
        </w:rPr>
        <w:t>,5</w:t>
      </w:r>
      <w:proofErr w:type="gramEnd"/>
      <w:r w:rsidRPr="003D1F34">
        <w:rPr>
          <w:rFonts w:ascii="Arial" w:hAnsi="Arial" w:cs="Arial"/>
          <w:lang w:val="sv-SE"/>
        </w:rPr>
        <w:t>-dimethylthiazol-2-yl]-2,5- diphenyltetrazolium bromide.</w:t>
      </w:r>
      <w:r w:rsidRPr="003D1F34">
        <w:rPr>
          <w:rFonts w:ascii="Arial" w:hAnsi="Arial" w:cs="Arial"/>
          <w:bCs/>
          <w:color w:val="000000"/>
          <w:lang w:val="sv-SE"/>
        </w:rPr>
        <w:t xml:space="preserve"> </w:t>
      </w:r>
      <w:r w:rsidRPr="003D1F34">
        <w:rPr>
          <w:rFonts w:ascii="Arial" w:hAnsi="Arial" w:cs="Arial"/>
          <w:lang w:val="sv-SE"/>
        </w:rPr>
        <w:t xml:space="preserve">Hasil penelitian menunjukkan bahwa dua jenis rumput laut yang diekstrak dengan air tersebut tidak toksik pada uji BLT. Uji sitotoksitas ekstrak yang direbus maupun tanpa perebusan tidak menunjukkan aktivitas sitotoksisitas terhadap sel HeLa dan Vero. Tidak ditemukan penurunan proliferasi sel yang konsisten dan signifikan walaupun pada konsentrasi ekstrak yang sangat tinggi. </w:t>
      </w:r>
      <w:r w:rsidRPr="003D1F34">
        <w:rPr>
          <w:rFonts w:ascii="Arial" w:hAnsi="Arial" w:cs="Arial"/>
          <w:i/>
          <w:lang w:val="sv-SE"/>
        </w:rPr>
        <w:t>Concentration-dependent cell proliferation</w:t>
      </w:r>
      <w:r w:rsidRPr="003D1F34">
        <w:rPr>
          <w:rFonts w:ascii="Arial" w:hAnsi="Arial" w:cs="Arial"/>
          <w:lang w:val="sv-SE"/>
        </w:rPr>
        <w:t xml:space="preserve"> juga tidak ditemukan. Hal ini menunjukkan bahwa rumput laut </w:t>
      </w:r>
      <w:r w:rsidRPr="003D1F34">
        <w:rPr>
          <w:rFonts w:ascii="Arial" w:hAnsi="Arial" w:cs="Arial"/>
          <w:i/>
          <w:lang w:val="de-DE"/>
        </w:rPr>
        <w:t>Enteromorpha</w:t>
      </w:r>
      <w:r w:rsidRPr="003D1F34">
        <w:rPr>
          <w:rFonts w:ascii="Arial" w:hAnsi="Arial" w:cs="Arial"/>
          <w:lang w:val="de-DE"/>
        </w:rPr>
        <w:t xml:space="preserve"> sp. dan </w:t>
      </w:r>
      <w:r w:rsidRPr="003D1F34">
        <w:rPr>
          <w:rFonts w:ascii="Arial" w:hAnsi="Arial" w:cs="Arial"/>
          <w:i/>
          <w:lang w:val="de-DE"/>
        </w:rPr>
        <w:t>Laurencia</w:t>
      </w:r>
      <w:r w:rsidRPr="003D1F34">
        <w:rPr>
          <w:rFonts w:ascii="Arial" w:hAnsi="Arial" w:cs="Arial"/>
          <w:lang w:val="de-DE"/>
        </w:rPr>
        <w:t xml:space="preserve"> sp.</w:t>
      </w:r>
      <w:r w:rsidRPr="003D1F34">
        <w:rPr>
          <w:rFonts w:ascii="Arial" w:hAnsi="Arial" w:cs="Arial"/>
          <w:bCs/>
          <w:color w:val="000000"/>
          <w:lang w:val="sv-SE"/>
        </w:rPr>
        <w:t xml:space="preserve"> tidak mempunyai aktivitas sitotoksik dan dapat dikonsumsi oleh manusia. Secara keseluruhan hasil</w:t>
      </w:r>
      <w:r w:rsidR="000F39C0">
        <w:rPr>
          <w:rFonts w:ascii="Arial" w:hAnsi="Arial" w:cs="Arial"/>
          <w:bCs/>
          <w:color w:val="000000"/>
          <w:lang w:val="sv-SE"/>
        </w:rPr>
        <w:t xml:space="preserve"> </w:t>
      </w:r>
      <w:r w:rsidR="00E51146">
        <w:rPr>
          <w:rFonts w:ascii="Arial" w:hAnsi="Arial" w:cs="Arial"/>
          <w:bCs/>
          <w:color w:val="000000"/>
          <w:lang w:val="sv-SE"/>
        </w:rPr>
        <w:t xml:space="preserve"> </w:t>
      </w:r>
      <w:r w:rsidRPr="003D1F34">
        <w:rPr>
          <w:rFonts w:ascii="Arial" w:hAnsi="Arial" w:cs="Arial"/>
          <w:bCs/>
          <w:color w:val="000000"/>
          <w:lang w:val="sv-SE"/>
        </w:rPr>
        <w:t>penelitian ini memberikan petunjuk bahwa dua rumput laut yang diteliti dapat dikembangkan menjadi pangan baru bagi manusia.</w:t>
      </w:r>
    </w:p>
    <w:p w:rsidR="00C7115A" w:rsidRPr="00064599" w:rsidRDefault="006F7720" w:rsidP="00536212">
      <w:pPr>
        <w:ind w:left="1276" w:hanging="1276"/>
        <w:jc w:val="both"/>
        <w:rPr>
          <w:rFonts w:ascii="Arial" w:hAnsi="Arial" w:cs="Arial"/>
          <w:b/>
          <w:color w:val="000000" w:themeColor="text1"/>
          <w:lang w:val="en-ID"/>
        </w:rPr>
      </w:pPr>
      <w:r w:rsidRPr="00064599">
        <w:rPr>
          <w:rFonts w:ascii="Arial" w:hAnsi="Arial" w:cs="Arial"/>
          <w:b/>
          <w:color w:val="000000" w:themeColor="text1"/>
          <w:lang w:val="en-ID"/>
        </w:rPr>
        <w:t xml:space="preserve">Kata </w:t>
      </w:r>
      <w:proofErr w:type="spellStart"/>
      <w:r w:rsidRPr="00064599">
        <w:rPr>
          <w:rFonts w:ascii="Arial" w:hAnsi="Arial" w:cs="Arial"/>
          <w:b/>
          <w:color w:val="000000" w:themeColor="text1"/>
          <w:lang w:val="en-ID"/>
        </w:rPr>
        <w:t>Kunci</w:t>
      </w:r>
      <w:proofErr w:type="spellEnd"/>
      <w:r w:rsidRPr="00064599">
        <w:rPr>
          <w:rFonts w:ascii="Arial" w:hAnsi="Arial" w:cs="Arial"/>
          <w:b/>
          <w:color w:val="000000" w:themeColor="text1"/>
          <w:lang w:val="en-ID"/>
        </w:rPr>
        <w:t>:</w:t>
      </w:r>
      <w:r w:rsidR="00973BC8" w:rsidRPr="00064599">
        <w:rPr>
          <w:rFonts w:ascii="Arial" w:hAnsi="Arial" w:cs="Arial"/>
          <w:b/>
          <w:color w:val="000000" w:themeColor="text1"/>
          <w:lang w:val="en-ID"/>
        </w:rPr>
        <w:t xml:space="preserve"> </w:t>
      </w:r>
      <w:r w:rsidR="00C7115A" w:rsidRPr="00064599">
        <w:rPr>
          <w:rFonts w:ascii="Arial" w:hAnsi="Arial" w:cs="Arial"/>
          <w:b/>
          <w:i/>
          <w:iCs/>
          <w:color w:val="000000" w:themeColor="text1"/>
          <w:lang w:val="sv-SE"/>
        </w:rPr>
        <w:t>Brine shrimp lethality test,</w:t>
      </w:r>
      <w:r w:rsidR="00C7115A" w:rsidRPr="00064599">
        <w:rPr>
          <w:rFonts w:ascii="Arial" w:hAnsi="Arial" w:cs="Arial"/>
          <w:i/>
          <w:iCs/>
          <w:color w:val="000000" w:themeColor="text1"/>
          <w:lang w:val="sv-SE"/>
        </w:rPr>
        <w:t xml:space="preserve"> </w:t>
      </w:r>
      <w:r w:rsidR="00C7115A" w:rsidRPr="00064599">
        <w:rPr>
          <w:rFonts w:ascii="Arial" w:hAnsi="Arial" w:cs="Arial"/>
          <w:b/>
          <w:i/>
          <w:color w:val="000000" w:themeColor="text1"/>
          <w:lang w:val="de-DE"/>
        </w:rPr>
        <w:t>Enteromorpha</w:t>
      </w:r>
      <w:r w:rsidR="00C7115A" w:rsidRPr="00064599">
        <w:rPr>
          <w:rFonts w:ascii="Arial" w:hAnsi="Arial" w:cs="Arial"/>
          <w:b/>
          <w:color w:val="000000" w:themeColor="text1"/>
        </w:rPr>
        <w:t xml:space="preserve"> </w:t>
      </w:r>
      <w:proofErr w:type="spellStart"/>
      <w:r w:rsidR="00C7115A" w:rsidRPr="00064599">
        <w:rPr>
          <w:rFonts w:ascii="Arial" w:hAnsi="Arial" w:cs="Arial"/>
          <w:b/>
          <w:color w:val="000000" w:themeColor="text1"/>
        </w:rPr>
        <w:t>sp</w:t>
      </w:r>
      <w:proofErr w:type="spellEnd"/>
      <w:r w:rsidR="00C7115A" w:rsidRPr="00064599">
        <w:rPr>
          <w:rFonts w:ascii="Arial" w:hAnsi="Arial" w:cs="Arial"/>
          <w:b/>
          <w:color w:val="000000" w:themeColor="text1"/>
          <w:lang w:val="en-ID"/>
        </w:rPr>
        <w:t xml:space="preserve">., </w:t>
      </w:r>
      <w:proofErr w:type="spellStart"/>
      <w:r w:rsidR="00C7115A" w:rsidRPr="00064599">
        <w:rPr>
          <w:rFonts w:ascii="Arial" w:hAnsi="Arial" w:cs="Arial"/>
          <w:b/>
          <w:color w:val="000000" w:themeColor="text1"/>
          <w:lang w:val="en-ID"/>
        </w:rPr>
        <w:t>keselamatan</w:t>
      </w:r>
      <w:proofErr w:type="spellEnd"/>
      <w:r w:rsidR="00C7115A" w:rsidRPr="00064599">
        <w:rPr>
          <w:rFonts w:ascii="Arial" w:hAnsi="Arial" w:cs="Arial"/>
          <w:b/>
          <w:color w:val="000000" w:themeColor="text1"/>
          <w:lang w:val="en-ID"/>
        </w:rPr>
        <w:t xml:space="preserve"> </w:t>
      </w:r>
      <w:proofErr w:type="spellStart"/>
      <w:r w:rsidR="00C7115A" w:rsidRPr="00064599">
        <w:rPr>
          <w:rFonts w:ascii="Arial" w:hAnsi="Arial" w:cs="Arial"/>
          <w:b/>
          <w:color w:val="000000" w:themeColor="text1"/>
          <w:lang w:val="en-ID"/>
        </w:rPr>
        <w:t>pangan</w:t>
      </w:r>
      <w:proofErr w:type="spellEnd"/>
      <w:r w:rsidR="00C7115A" w:rsidRPr="00064599">
        <w:rPr>
          <w:rFonts w:ascii="Arial" w:hAnsi="Arial" w:cs="Arial"/>
          <w:b/>
          <w:i/>
          <w:color w:val="000000" w:themeColor="text1"/>
        </w:rPr>
        <w:t xml:space="preserve"> </w:t>
      </w:r>
      <w:proofErr w:type="spellStart"/>
      <w:r w:rsidR="00C7115A" w:rsidRPr="00064599">
        <w:rPr>
          <w:rFonts w:ascii="Arial" w:hAnsi="Arial" w:cs="Arial"/>
          <w:b/>
          <w:i/>
          <w:color w:val="000000" w:themeColor="text1"/>
        </w:rPr>
        <w:t>Laurencia</w:t>
      </w:r>
      <w:proofErr w:type="spellEnd"/>
      <w:r w:rsidR="00C7115A" w:rsidRPr="00064599">
        <w:rPr>
          <w:rFonts w:ascii="Arial" w:hAnsi="Arial" w:cs="Arial"/>
          <w:b/>
          <w:color w:val="000000" w:themeColor="text1"/>
        </w:rPr>
        <w:t xml:space="preserve"> sp.,</w:t>
      </w:r>
      <w:r w:rsidR="00C7115A" w:rsidRPr="00064599">
        <w:rPr>
          <w:rFonts w:ascii="Arial" w:hAnsi="Arial" w:cs="Arial"/>
          <w:b/>
          <w:color w:val="000000" w:themeColor="text1"/>
          <w:lang w:val="en-ID"/>
        </w:rPr>
        <w:t xml:space="preserve"> </w:t>
      </w:r>
      <w:proofErr w:type="spellStart"/>
      <w:r w:rsidR="00C7115A" w:rsidRPr="00064599">
        <w:rPr>
          <w:rFonts w:ascii="Arial" w:hAnsi="Arial" w:cs="Arial"/>
          <w:b/>
          <w:color w:val="000000" w:themeColor="text1"/>
          <w:lang w:val="en-ID"/>
        </w:rPr>
        <w:t>uji</w:t>
      </w:r>
      <w:proofErr w:type="spellEnd"/>
      <w:r w:rsidR="00C7115A" w:rsidRPr="00064599">
        <w:rPr>
          <w:rFonts w:ascii="Arial" w:hAnsi="Arial" w:cs="Arial"/>
          <w:b/>
          <w:color w:val="000000" w:themeColor="text1"/>
          <w:lang w:val="en-ID"/>
        </w:rPr>
        <w:t xml:space="preserve"> </w:t>
      </w:r>
      <w:proofErr w:type="spellStart"/>
      <w:r w:rsidR="00C7115A" w:rsidRPr="00064599">
        <w:rPr>
          <w:rFonts w:ascii="Arial" w:hAnsi="Arial" w:cs="Arial"/>
          <w:b/>
          <w:color w:val="000000" w:themeColor="text1"/>
          <w:lang w:val="en-ID"/>
        </w:rPr>
        <w:t>toksisitas</w:t>
      </w:r>
      <w:proofErr w:type="spellEnd"/>
    </w:p>
    <w:p w:rsidR="006F7720" w:rsidRPr="00064599" w:rsidRDefault="006F7720" w:rsidP="00536212">
      <w:pPr>
        <w:spacing w:after="120" w:line="240" w:lineRule="auto"/>
        <w:jc w:val="both"/>
        <w:rPr>
          <w:rFonts w:ascii="Arial" w:hAnsi="Arial" w:cs="Arial"/>
          <w:b/>
          <w:color w:val="000000" w:themeColor="text1"/>
          <w:lang w:val="en-ID"/>
        </w:rPr>
      </w:pPr>
      <w:r w:rsidRPr="00064599">
        <w:rPr>
          <w:rFonts w:ascii="Arial" w:hAnsi="Arial" w:cs="Arial"/>
          <w:b/>
          <w:color w:val="000000" w:themeColor="text1"/>
          <w:lang w:val="en-ID"/>
        </w:rPr>
        <w:t>Abstract</w:t>
      </w:r>
    </w:p>
    <w:p w:rsidR="00536212" w:rsidRPr="00064599" w:rsidRDefault="00536212" w:rsidP="00536212">
      <w:pPr>
        <w:spacing w:after="120" w:line="240" w:lineRule="auto"/>
        <w:jc w:val="both"/>
        <w:rPr>
          <w:rFonts w:ascii="Arial" w:hAnsi="Arial" w:cs="Arial"/>
          <w:color w:val="000000" w:themeColor="text1"/>
          <w:lang w:val="en-ID"/>
        </w:rPr>
      </w:pPr>
      <w:r w:rsidRPr="00064599">
        <w:rPr>
          <w:rFonts w:ascii="Arial" w:hAnsi="Arial" w:cs="Arial"/>
          <w:color w:val="000000" w:themeColor="text1"/>
          <w:lang w:val="en-ID"/>
        </w:rPr>
        <w:t xml:space="preserve">Seaweeds are potential foodstuff and source of bioactive substances that are very useful in the food and pharmaceutical industries. The objective of this study was to evaluate toxicity of aqueous extracts of seaweeds by Brine shrimp lethality test (BLT) and cytotoxicity test.  The seaweeds used in this study were </w:t>
      </w:r>
      <w:proofErr w:type="spellStart"/>
      <w:r w:rsidRPr="00064599">
        <w:rPr>
          <w:rFonts w:ascii="Arial" w:hAnsi="Arial" w:cs="Arial"/>
          <w:i/>
          <w:color w:val="000000" w:themeColor="text1"/>
          <w:lang w:val="en-ID"/>
        </w:rPr>
        <w:t>Enteromorpha</w:t>
      </w:r>
      <w:proofErr w:type="spellEnd"/>
      <w:r w:rsidRPr="00064599">
        <w:rPr>
          <w:rFonts w:ascii="Arial" w:hAnsi="Arial" w:cs="Arial"/>
          <w:color w:val="000000" w:themeColor="text1"/>
          <w:lang w:val="en-ID"/>
        </w:rPr>
        <w:t xml:space="preserve"> sp. and </w:t>
      </w:r>
      <w:proofErr w:type="spellStart"/>
      <w:r w:rsidRPr="00064599">
        <w:rPr>
          <w:rFonts w:ascii="Arial" w:hAnsi="Arial" w:cs="Arial"/>
          <w:i/>
          <w:color w:val="000000" w:themeColor="text1"/>
          <w:lang w:val="en-ID"/>
        </w:rPr>
        <w:t>Laurencia</w:t>
      </w:r>
      <w:proofErr w:type="spellEnd"/>
      <w:r w:rsidRPr="00064599">
        <w:rPr>
          <w:rFonts w:ascii="Arial" w:hAnsi="Arial" w:cs="Arial"/>
          <w:color w:val="000000" w:themeColor="text1"/>
          <w:lang w:val="en-ID"/>
        </w:rPr>
        <w:t xml:space="preserve"> sp. collected from the </w:t>
      </w:r>
      <w:proofErr w:type="spellStart"/>
      <w:r w:rsidRPr="00064599">
        <w:rPr>
          <w:rFonts w:ascii="Arial" w:hAnsi="Arial" w:cs="Arial"/>
          <w:color w:val="000000" w:themeColor="text1"/>
          <w:lang w:val="en-ID"/>
        </w:rPr>
        <w:t>Gunungkidul</w:t>
      </w:r>
      <w:proofErr w:type="spellEnd"/>
      <w:r w:rsidRPr="00064599">
        <w:rPr>
          <w:rFonts w:ascii="Arial" w:hAnsi="Arial" w:cs="Arial"/>
          <w:color w:val="000000" w:themeColor="text1"/>
          <w:lang w:val="en-ID"/>
        </w:rPr>
        <w:t xml:space="preserve"> coastal line. The cytotoxicity test was performed against a normal cells line of Vero cells and a cancer cells line of </w:t>
      </w:r>
      <w:proofErr w:type="spellStart"/>
      <w:r w:rsidRPr="00064599">
        <w:rPr>
          <w:rFonts w:ascii="Arial" w:hAnsi="Arial" w:cs="Arial"/>
          <w:color w:val="000000" w:themeColor="text1"/>
          <w:lang w:val="en-ID"/>
        </w:rPr>
        <w:t>HeLa</w:t>
      </w:r>
      <w:proofErr w:type="spellEnd"/>
      <w:r w:rsidRPr="00064599">
        <w:rPr>
          <w:rFonts w:ascii="Arial" w:hAnsi="Arial" w:cs="Arial"/>
          <w:color w:val="000000" w:themeColor="text1"/>
          <w:lang w:val="en-ID"/>
        </w:rPr>
        <w:t xml:space="preserve"> cells. The cells lines were cultured in M119 medium with addition of 10% FBS and incubated at 37°C in CO</w:t>
      </w:r>
      <w:r w:rsidRPr="00064599">
        <w:rPr>
          <w:rFonts w:ascii="Arial" w:hAnsi="Arial" w:cs="Arial"/>
          <w:color w:val="000000" w:themeColor="text1"/>
          <w:vertAlign w:val="subscript"/>
          <w:lang w:val="en-ID"/>
        </w:rPr>
        <w:t>2</w:t>
      </w:r>
      <w:r w:rsidRPr="00064599">
        <w:rPr>
          <w:rFonts w:ascii="Arial" w:hAnsi="Arial" w:cs="Arial"/>
          <w:color w:val="000000" w:themeColor="text1"/>
          <w:lang w:val="en-ID"/>
        </w:rPr>
        <w:t xml:space="preserve"> incubator until confluent. Cells were harvested and cultured in 96 </w:t>
      </w:r>
      <w:proofErr w:type="spellStart"/>
      <w:proofErr w:type="gramStart"/>
      <w:r w:rsidRPr="00064599">
        <w:rPr>
          <w:rFonts w:ascii="Arial" w:hAnsi="Arial" w:cs="Arial"/>
          <w:color w:val="000000" w:themeColor="text1"/>
          <w:lang w:val="en-ID"/>
        </w:rPr>
        <w:t>microplate</w:t>
      </w:r>
      <w:proofErr w:type="spellEnd"/>
      <w:proofErr w:type="gramEnd"/>
      <w:r w:rsidRPr="00064599">
        <w:rPr>
          <w:rFonts w:ascii="Arial" w:hAnsi="Arial" w:cs="Arial"/>
          <w:color w:val="000000" w:themeColor="text1"/>
          <w:lang w:val="en-ID"/>
        </w:rPr>
        <w:t xml:space="preserve"> with an initial density of 2x104 cells / 100 </w:t>
      </w:r>
      <w:r w:rsidRPr="00064599">
        <w:rPr>
          <w:color w:val="000000" w:themeColor="text1"/>
        </w:rPr>
        <w:sym w:font="Symbol" w:char="F06D"/>
      </w:r>
      <w:r w:rsidRPr="00064599">
        <w:rPr>
          <w:color w:val="000000" w:themeColor="text1"/>
        </w:rPr>
        <w:t>l</w:t>
      </w:r>
      <w:r w:rsidRPr="00064599">
        <w:rPr>
          <w:rFonts w:ascii="Arial" w:hAnsi="Arial" w:cs="Arial"/>
          <w:color w:val="000000" w:themeColor="text1"/>
          <w:lang w:val="en-ID"/>
        </w:rPr>
        <w:t xml:space="preserve"> / well.  The cells lines were treated with seaweed extracts at 24 hours after incubation. After additional 24 h incubation, the cell proliferation was observed by MTT method (3- [4,5-dimethylthiazol-2-yl] -2,5- </w:t>
      </w:r>
      <w:proofErr w:type="spellStart"/>
      <w:r w:rsidRPr="00064599">
        <w:rPr>
          <w:rFonts w:ascii="Arial" w:hAnsi="Arial" w:cs="Arial"/>
          <w:color w:val="000000" w:themeColor="text1"/>
          <w:lang w:val="en-ID"/>
        </w:rPr>
        <w:t>diphenyltetrazolium</w:t>
      </w:r>
      <w:proofErr w:type="spellEnd"/>
      <w:r w:rsidRPr="00064599">
        <w:rPr>
          <w:rFonts w:ascii="Arial" w:hAnsi="Arial" w:cs="Arial"/>
          <w:color w:val="000000" w:themeColor="text1"/>
          <w:lang w:val="en-ID"/>
        </w:rPr>
        <w:t xml:space="preserve"> </w:t>
      </w:r>
      <w:proofErr w:type="spellStart"/>
      <w:r w:rsidRPr="00064599">
        <w:rPr>
          <w:rFonts w:ascii="Arial" w:hAnsi="Arial" w:cs="Arial"/>
          <w:color w:val="000000" w:themeColor="text1"/>
          <w:lang w:val="en-ID"/>
        </w:rPr>
        <w:t>bromide.The</w:t>
      </w:r>
      <w:proofErr w:type="spellEnd"/>
      <w:r w:rsidRPr="00064599">
        <w:rPr>
          <w:rFonts w:ascii="Arial" w:hAnsi="Arial" w:cs="Arial"/>
          <w:color w:val="000000" w:themeColor="text1"/>
          <w:lang w:val="en-ID"/>
        </w:rPr>
        <w:t xml:space="preserve"> results showed that the two aqueous extract were not toxic in the BLT test, and did not exhibited any cytotoxicity activity against </w:t>
      </w:r>
      <w:proofErr w:type="spellStart"/>
      <w:r w:rsidRPr="00064599">
        <w:rPr>
          <w:rFonts w:ascii="Arial" w:hAnsi="Arial" w:cs="Arial"/>
          <w:color w:val="000000" w:themeColor="text1"/>
          <w:lang w:val="en-ID"/>
        </w:rPr>
        <w:t>HeLa</w:t>
      </w:r>
      <w:proofErr w:type="spellEnd"/>
      <w:r w:rsidRPr="00064599">
        <w:rPr>
          <w:rFonts w:ascii="Arial" w:hAnsi="Arial" w:cs="Arial"/>
          <w:color w:val="000000" w:themeColor="text1"/>
          <w:lang w:val="en-ID"/>
        </w:rPr>
        <w:t xml:space="preserve"> and Vero cells lines. Concentration-dependent cell proliferation was also not found. This results indicated that </w:t>
      </w:r>
      <w:proofErr w:type="spellStart"/>
      <w:r w:rsidRPr="00064599">
        <w:rPr>
          <w:rFonts w:ascii="Arial" w:hAnsi="Arial" w:cs="Arial"/>
          <w:i/>
          <w:color w:val="000000" w:themeColor="text1"/>
          <w:lang w:val="en-ID"/>
        </w:rPr>
        <w:t>Enteromorpha</w:t>
      </w:r>
      <w:proofErr w:type="spellEnd"/>
      <w:r w:rsidRPr="00064599">
        <w:rPr>
          <w:rFonts w:ascii="Arial" w:hAnsi="Arial" w:cs="Arial"/>
          <w:color w:val="000000" w:themeColor="text1"/>
          <w:lang w:val="en-ID"/>
        </w:rPr>
        <w:t xml:space="preserve"> sp</w:t>
      </w:r>
      <w:r w:rsidR="005F5B82" w:rsidRPr="00064599">
        <w:rPr>
          <w:rFonts w:ascii="Arial" w:hAnsi="Arial" w:cs="Arial"/>
          <w:color w:val="000000" w:themeColor="text1"/>
          <w:lang w:val="en-ID"/>
        </w:rPr>
        <w:t>.</w:t>
      </w:r>
      <w:r w:rsidRPr="00064599">
        <w:rPr>
          <w:rFonts w:ascii="Arial" w:hAnsi="Arial" w:cs="Arial"/>
          <w:color w:val="000000" w:themeColor="text1"/>
          <w:lang w:val="en-ID"/>
        </w:rPr>
        <w:t xml:space="preserve">  </w:t>
      </w:r>
      <w:proofErr w:type="gramStart"/>
      <w:r w:rsidRPr="00064599">
        <w:rPr>
          <w:rFonts w:ascii="Arial" w:hAnsi="Arial" w:cs="Arial"/>
          <w:color w:val="000000" w:themeColor="text1"/>
          <w:lang w:val="en-ID"/>
        </w:rPr>
        <w:t>and</w:t>
      </w:r>
      <w:proofErr w:type="gramEnd"/>
      <w:r w:rsidRPr="00064599">
        <w:rPr>
          <w:rFonts w:ascii="Arial" w:hAnsi="Arial" w:cs="Arial"/>
          <w:color w:val="000000" w:themeColor="text1"/>
          <w:lang w:val="en-ID"/>
        </w:rPr>
        <w:t xml:space="preserve"> </w:t>
      </w:r>
      <w:proofErr w:type="spellStart"/>
      <w:r w:rsidRPr="00064599">
        <w:rPr>
          <w:rFonts w:ascii="Arial" w:hAnsi="Arial" w:cs="Arial"/>
          <w:i/>
          <w:color w:val="000000" w:themeColor="text1"/>
          <w:lang w:val="en-ID"/>
        </w:rPr>
        <w:t>Laurencia</w:t>
      </w:r>
      <w:proofErr w:type="spellEnd"/>
      <w:r w:rsidRPr="00064599">
        <w:rPr>
          <w:rFonts w:ascii="Arial" w:hAnsi="Arial" w:cs="Arial"/>
          <w:color w:val="000000" w:themeColor="text1"/>
          <w:lang w:val="en-ID"/>
        </w:rPr>
        <w:t xml:space="preserve"> sp. extracts </w:t>
      </w:r>
      <w:r w:rsidRPr="00064599">
        <w:rPr>
          <w:rFonts w:ascii="Arial" w:hAnsi="Arial" w:cs="Arial"/>
          <w:color w:val="000000" w:themeColor="text1"/>
          <w:lang w:val="en-ID"/>
        </w:rPr>
        <w:lastRenderedPageBreak/>
        <w:t xml:space="preserve">were no cytotoxic and might be consumed safely. These overall results suggested that the two seaweeds might be developed to be a new </w:t>
      </w:r>
      <w:proofErr w:type="gramStart"/>
      <w:r w:rsidRPr="00064599">
        <w:rPr>
          <w:rFonts w:ascii="Arial" w:hAnsi="Arial" w:cs="Arial"/>
          <w:color w:val="000000" w:themeColor="text1"/>
          <w:lang w:val="en-ID"/>
        </w:rPr>
        <w:t>foodstuff  for</w:t>
      </w:r>
      <w:proofErr w:type="gramEnd"/>
      <w:r w:rsidRPr="00064599">
        <w:rPr>
          <w:rFonts w:ascii="Arial" w:hAnsi="Arial" w:cs="Arial"/>
          <w:color w:val="000000" w:themeColor="text1"/>
          <w:lang w:val="en-ID"/>
        </w:rPr>
        <w:t xml:space="preserve"> humans.</w:t>
      </w:r>
    </w:p>
    <w:p w:rsidR="00536212" w:rsidRPr="00064599" w:rsidRDefault="006F7720" w:rsidP="00536212">
      <w:pPr>
        <w:spacing w:after="120" w:line="240" w:lineRule="auto"/>
        <w:ind w:left="1276" w:hanging="1276"/>
        <w:jc w:val="both"/>
        <w:rPr>
          <w:rFonts w:ascii="Arial" w:hAnsi="Arial" w:cs="Arial"/>
          <w:b/>
          <w:color w:val="000000" w:themeColor="text1"/>
          <w:lang w:val="en-ID"/>
        </w:rPr>
      </w:pPr>
      <w:r w:rsidRPr="00064599">
        <w:rPr>
          <w:rFonts w:ascii="Arial" w:hAnsi="Arial" w:cs="Arial"/>
          <w:b/>
          <w:color w:val="000000" w:themeColor="text1"/>
          <w:lang w:val="en-ID"/>
        </w:rPr>
        <w:t>Key word</w:t>
      </w:r>
      <w:r w:rsidRPr="00064599">
        <w:rPr>
          <w:rFonts w:ascii="Arial" w:hAnsi="Arial" w:cs="Arial"/>
          <w:color w:val="000000" w:themeColor="text1"/>
          <w:lang w:val="en-ID"/>
        </w:rPr>
        <w:t>s</w:t>
      </w:r>
      <w:r w:rsidRPr="00064599">
        <w:rPr>
          <w:rFonts w:ascii="Arial" w:hAnsi="Arial" w:cs="Arial"/>
          <w:b/>
          <w:color w:val="000000" w:themeColor="text1"/>
          <w:lang w:val="en-ID"/>
        </w:rPr>
        <w:t>:</w:t>
      </w:r>
      <w:r w:rsidR="00536212" w:rsidRPr="00064599">
        <w:rPr>
          <w:rFonts w:ascii="Arial" w:hAnsi="Arial" w:cs="Arial"/>
          <w:b/>
          <w:color w:val="000000" w:themeColor="text1"/>
          <w:lang w:val="en-ID"/>
        </w:rPr>
        <w:t xml:space="preserve"> </w:t>
      </w:r>
      <w:r w:rsidR="00536212" w:rsidRPr="00064599">
        <w:rPr>
          <w:rFonts w:ascii="Arial" w:hAnsi="Arial" w:cs="Arial"/>
          <w:b/>
          <w:iCs/>
          <w:color w:val="000000" w:themeColor="text1"/>
          <w:lang w:val="sv-SE"/>
        </w:rPr>
        <w:t>Brine shrimp lethality test</w:t>
      </w:r>
      <w:r w:rsidR="00536212" w:rsidRPr="00536212">
        <w:rPr>
          <w:rFonts w:ascii="Arial" w:hAnsi="Arial" w:cs="Arial"/>
          <w:b/>
          <w:i/>
          <w:iCs/>
          <w:color w:val="FF0000"/>
          <w:lang w:val="sv-SE"/>
        </w:rPr>
        <w:t xml:space="preserve">, </w:t>
      </w:r>
      <w:r w:rsidR="00536212" w:rsidRPr="00064599">
        <w:rPr>
          <w:rFonts w:ascii="Arial" w:hAnsi="Arial" w:cs="Arial"/>
          <w:b/>
          <w:i/>
          <w:color w:val="000000" w:themeColor="text1"/>
          <w:lang w:val="de-DE"/>
        </w:rPr>
        <w:t>Enteromorpha</w:t>
      </w:r>
      <w:r w:rsidR="00536212" w:rsidRPr="00064599">
        <w:rPr>
          <w:rFonts w:ascii="Arial" w:hAnsi="Arial" w:cs="Arial"/>
          <w:b/>
          <w:color w:val="000000" w:themeColor="text1"/>
        </w:rPr>
        <w:t xml:space="preserve"> </w:t>
      </w:r>
      <w:proofErr w:type="spellStart"/>
      <w:r w:rsidR="00536212" w:rsidRPr="00064599">
        <w:rPr>
          <w:rFonts w:ascii="Arial" w:hAnsi="Arial" w:cs="Arial"/>
          <w:b/>
          <w:color w:val="000000" w:themeColor="text1"/>
        </w:rPr>
        <w:t>sp</w:t>
      </w:r>
      <w:proofErr w:type="spellEnd"/>
      <w:r w:rsidR="00536212" w:rsidRPr="00064599">
        <w:rPr>
          <w:rFonts w:ascii="Arial" w:hAnsi="Arial" w:cs="Arial"/>
          <w:b/>
          <w:color w:val="000000" w:themeColor="text1"/>
          <w:lang w:val="en-ID"/>
        </w:rPr>
        <w:t xml:space="preserve">., </w:t>
      </w:r>
      <w:r w:rsidR="00536212" w:rsidRPr="00064599">
        <w:rPr>
          <w:rFonts w:ascii="Arial" w:hAnsi="Arial" w:cs="Arial"/>
          <w:b/>
          <w:color w:val="000000" w:themeColor="text1"/>
          <w:lang w:val="en-ID"/>
        </w:rPr>
        <w:t>food safety,</w:t>
      </w:r>
      <w:r w:rsidR="00536212" w:rsidRPr="00064599">
        <w:rPr>
          <w:rFonts w:ascii="Arial" w:hAnsi="Arial" w:cs="Arial"/>
          <w:b/>
          <w:i/>
          <w:color w:val="000000" w:themeColor="text1"/>
        </w:rPr>
        <w:t xml:space="preserve"> </w:t>
      </w:r>
      <w:proofErr w:type="spellStart"/>
      <w:r w:rsidR="00536212" w:rsidRPr="00064599">
        <w:rPr>
          <w:rFonts w:ascii="Arial" w:hAnsi="Arial" w:cs="Arial"/>
          <w:b/>
          <w:i/>
          <w:color w:val="000000" w:themeColor="text1"/>
        </w:rPr>
        <w:t>Laurencia</w:t>
      </w:r>
      <w:proofErr w:type="spellEnd"/>
      <w:r w:rsidR="00536212" w:rsidRPr="00064599">
        <w:rPr>
          <w:rFonts w:ascii="Arial" w:hAnsi="Arial" w:cs="Arial"/>
          <w:b/>
          <w:color w:val="000000" w:themeColor="text1"/>
        </w:rPr>
        <w:t xml:space="preserve"> sp.,</w:t>
      </w:r>
      <w:r w:rsidR="00536212" w:rsidRPr="00064599">
        <w:rPr>
          <w:rFonts w:ascii="Arial" w:hAnsi="Arial" w:cs="Arial"/>
          <w:b/>
          <w:color w:val="000000" w:themeColor="text1"/>
          <w:lang w:val="en-ID"/>
        </w:rPr>
        <w:t xml:space="preserve"> </w:t>
      </w:r>
      <w:hyperlink r:id="rId6" w:history="1">
        <w:r w:rsidR="00536212" w:rsidRPr="00064599">
          <w:rPr>
            <w:rStyle w:val="Hyperlink"/>
            <w:rFonts w:ascii="Arial" w:hAnsi="Arial" w:cs="Arial"/>
            <w:b/>
            <w:bCs/>
            <w:iCs/>
            <w:color w:val="000000" w:themeColor="text1"/>
            <w:u w:val="none"/>
          </w:rPr>
          <w:t>toxicity</w:t>
        </w:r>
        <w:r w:rsidR="00536212" w:rsidRPr="00064599">
          <w:rPr>
            <w:rStyle w:val="Hyperlink"/>
            <w:rFonts w:ascii="Arial" w:hAnsi="Arial" w:cs="Arial"/>
            <w:b/>
            <w:color w:val="000000" w:themeColor="text1"/>
            <w:u w:val="none"/>
          </w:rPr>
          <w:t xml:space="preserve"> test</w:t>
        </w:r>
      </w:hyperlink>
    </w:p>
    <w:p w:rsidR="006F7720" w:rsidRPr="00064599" w:rsidRDefault="006F7720" w:rsidP="00536212">
      <w:pPr>
        <w:spacing w:after="120" w:line="240" w:lineRule="auto"/>
        <w:jc w:val="both"/>
        <w:rPr>
          <w:rFonts w:ascii="Arial" w:hAnsi="Arial" w:cs="Arial"/>
          <w:color w:val="000000" w:themeColor="text1"/>
          <w:lang w:val="en-ID"/>
        </w:rPr>
      </w:pPr>
      <w:r w:rsidRPr="00064599">
        <w:rPr>
          <w:rFonts w:ascii="Arial" w:hAnsi="Arial" w:cs="Arial"/>
          <w:b/>
          <w:color w:val="000000" w:themeColor="text1"/>
          <w:lang w:val="en-ID"/>
        </w:rPr>
        <w:br w:type="page"/>
      </w:r>
    </w:p>
    <w:p w:rsidR="001C5963" w:rsidRPr="006F7720" w:rsidRDefault="006F7720" w:rsidP="006F7720">
      <w:pPr>
        <w:spacing w:after="120" w:line="240" w:lineRule="auto"/>
        <w:jc w:val="both"/>
        <w:rPr>
          <w:rFonts w:ascii="Arial" w:hAnsi="Arial" w:cs="Arial"/>
          <w:b/>
          <w:lang w:val="en-ID"/>
        </w:rPr>
      </w:pPr>
      <w:proofErr w:type="spellStart"/>
      <w:r w:rsidRPr="006F7720">
        <w:rPr>
          <w:rFonts w:ascii="Arial" w:hAnsi="Arial" w:cs="Arial"/>
          <w:b/>
          <w:lang w:val="en-ID"/>
        </w:rPr>
        <w:lastRenderedPageBreak/>
        <w:t>Pengantar</w:t>
      </w:r>
      <w:proofErr w:type="spellEnd"/>
    </w:p>
    <w:p w:rsidR="006F7720" w:rsidRDefault="006F7720" w:rsidP="006F7720">
      <w:pPr>
        <w:snapToGrid w:val="0"/>
        <w:spacing w:after="120" w:line="240" w:lineRule="auto"/>
        <w:jc w:val="both"/>
        <w:rPr>
          <w:rFonts w:ascii="Arial" w:hAnsi="Arial" w:cs="Arial"/>
        </w:rPr>
      </w:pPr>
      <w:proofErr w:type="spellStart"/>
      <w:proofErr w:type="gram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w:t>
      </w:r>
      <w:proofErr w:type="spellStart"/>
      <w:r w:rsidRPr="006F7720">
        <w:rPr>
          <w:rFonts w:ascii="Arial" w:hAnsi="Arial" w:cs="Arial"/>
        </w:rPr>
        <w:t>merupakan</w:t>
      </w:r>
      <w:proofErr w:type="spellEnd"/>
      <w:r w:rsidRPr="006F7720">
        <w:rPr>
          <w:rFonts w:ascii="Arial" w:hAnsi="Arial" w:cs="Arial"/>
        </w:rPr>
        <w:t xml:space="preserve"> </w:t>
      </w:r>
      <w:proofErr w:type="spellStart"/>
      <w:r w:rsidRPr="006F7720">
        <w:rPr>
          <w:rFonts w:ascii="Arial" w:hAnsi="Arial" w:cs="Arial"/>
        </w:rPr>
        <w:t>salah</w:t>
      </w:r>
      <w:proofErr w:type="spellEnd"/>
      <w:r w:rsidRPr="006F7720">
        <w:rPr>
          <w:rFonts w:ascii="Arial" w:hAnsi="Arial" w:cs="Arial"/>
        </w:rPr>
        <w:t xml:space="preserve"> </w:t>
      </w:r>
      <w:proofErr w:type="spellStart"/>
      <w:r w:rsidRPr="006F7720">
        <w:rPr>
          <w:rFonts w:ascii="Arial" w:hAnsi="Arial" w:cs="Arial"/>
        </w:rPr>
        <w:t>satu</w:t>
      </w:r>
      <w:proofErr w:type="spellEnd"/>
      <w:r w:rsidRPr="006F7720">
        <w:rPr>
          <w:rFonts w:ascii="Arial" w:hAnsi="Arial" w:cs="Arial"/>
        </w:rPr>
        <w:t xml:space="preserve"> </w:t>
      </w:r>
      <w:proofErr w:type="spellStart"/>
      <w:r w:rsidRPr="006F7720">
        <w:rPr>
          <w:rFonts w:ascii="Arial" w:hAnsi="Arial" w:cs="Arial"/>
        </w:rPr>
        <w:t>komoditas</w:t>
      </w:r>
      <w:proofErr w:type="spellEnd"/>
      <w:r w:rsidRPr="006F7720">
        <w:rPr>
          <w:rFonts w:ascii="Arial" w:hAnsi="Arial" w:cs="Arial"/>
        </w:rPr>
        <w:t xml:space="preserve"> </w:t>
      </w:r>
      <w:proofErr w:type="spellStart"/>
      <w:r w:rsidRPr="006F7720">
        <w:rPr>
          <w:rFonts w:ascii="Arial" w:hAnsi="Arial" w:cs="Arial"/>
        </w:rPr>
        <w:t>perikanan</w:t>
      </w:r>
      <w:proofErr w:type="spellEnd"/>
      <w:r w:rsidRPr="006F7720">
        <w:rPr>
          <w:rFonts w:ascii="Arial" w:hAnsi="Arial" w:cs="Arial"/>
        </w:rPr>
        <w:t xml:space="preserve"> yang </w:t>
      </w:r>
      <w:proofErr w:type="spellStart"/>
      <w:r w:rsidRPr="006F7720">
        <w:rPr>
          <w:rFonts w:ascii="Arial" w:hAnsi="Arial" w:cs="Arial"/>
        </w:rPr>
        <w:t>memiliki</w:t>
      </w:r>
      <w:proofErr w:type="spellEnd"/>
      <w:r w:rsidRPr="006F7720">
        <w:rPr>
          <w:rFonts w:ascii="Arial" w:hAnsi="Arial" w:cs="Arial"/>
        </w:rPr>
        <w:t xml:space="preserve"> </w:t>
      </w:r>
      <w:proofErr w:type="spellStart"/>
      <w:r w:rsidRPr="006F7720">
        <w:rPr>
          <w:rFonts w:ascii="Arial" w:hAnsi="Arial" w:cs="Arial"/>
        </w:rPr>
        <w:t>potensi</w:t>
      </w:r>
      <w:proofErr w:type="spellEnd"/>
      <w:r w:rsidRPr="006F7720">
        <w:rPr>
          <w:rFonts w:ascii="Arial" w:hAnsi="Arial" w:cs="Arial"/>
        </w:rPr>
        <w:t xml:space="preserve"> </w:t>
      </w:r>
      <w:proofErr w:type="spellStart"/>
      <w:r w:rsidRPr="006F7720">
        <w:rPr>
          <w:rFonts w:ascii="Arial" w:hAnsi="Arial" w:cs="Arial"/>
        </w:rPr>
        <w:t>pasar</w:t>
      </w:r>
      <w:proofErr w:type="spellEnd"/>
      <w:r w:rsidRPr="006F7720">
        <w:rPr>
          <w:rFonts w:ascii="Arial" w:hAnsi="Arial" w:cs="Arial"/>
        </w:rPr>
        <w:t xml:space="preserve"> yang </w:t>
      </w:r>
      <w:proofErr w:type="spellStart"/>
      <w:r w:rsidRPr="006F7720">
        <w:rPr>
          <w:rFonts w:ascii="Arial" w:hAnsi="Arial" w:cs="Arial"/>
        </w:rPr>
        <w:t>besar</w:t>
      </w:r>
      <w:proofErr w:type="spellEnd"/>
      <w:r w:rsidRPr="006F7720">
        <w:rPr>
          <w:rFonts w:ascii="Arial" w:hAnsi="Arial" w:cs="Arial"/>
        </w:rPr>
        <w:t>.</w:t>
      </w:r>
      <w:proofErr w:type="gramEnd"/>
      <w:r w:rsidRPr="006F7720">
        <w:rPr>
          <w:rFonts w:ascii="Arial" w:hAnsi="Arial" w:cs="Arial"/>
        </w:rPr>
        <w:t xml:space="preserve"> </w:t>
      </w:r>
      <w:proofErr w:type="spellStart"/>
      <w:r w:rsidRPr="006F7720">
        <w:rPr>
          <w:rFonts w:ascii="Arial" w:hAnsi="Arial" w:cs="Arial"/>
        </w:rPr>
        <w:t>Disamping</w:t>
      </w:r>
      <w:proofErr w:type="spellEnd"/>
      <w:r w:rsidRPr="006F7720">
        <w:rPr>
          <w:rFonts w:ascii="Arial" w:hAnsi="Arial" w:cs="Arial"/>
        </w:rPr>
        <w:t xml:space="preserve"> </w:t>
      </w:r>
      <w:proofErr w:type="spellStart"/>
      <w:r w:rsidRPr="006F7720">
        <w:rPr>
          <w:rFonts w:ascii="Arial" w:hAnsi="Arial" w:cs="Arial"/>
        </w:rPr>
        <w:t>sebagai</w:t>
      </w:r>
      <w:proofErr w:type="spellEnd"/>
      <w:r w:rsidRPr="006F7720">
        <w:rPr>
          <w:rFonts w:ascii="Arial" w:hAnsi="Arial" w:cs="Arial"/>
        </w:rPr>
        <w:t xml:space="preserve"> </w:t>
      </w:r>
      <w:proofErr w:type="spellStart"/>
      <w:r w:rsidRPr="006F7720">
        <w:rPr>
          <w:rFonts w:ascii="Arial" w:hAnsi="Arial" w:cs="Arial"/>
        </w:rPr>
        <w:t>bahan</w:t>
      </w:r>
      <w:proofErr w:type="spellEnd"/>
      <w:r w:rsidRPr="006F7720">
        <w:rPr>
          <w:rFonts w:ascii="Arial" w:hAnsi="Arial" w:cs="Arial"/>
        </w:rPr>
        <w:t xml:space="preserve"> </w:t>
      </w:r>
      <w:proofErr w:type="spellStart"/>
      <w:proofErr w:type="gramStart"/>
      <w:r w:rsidRPr="006F7720">
        <w:rPr>
          <w:rFonts w:ascii="Arial" w:hAnsi="Arial" w:cs="Arial"/>
        </w:rPr>
        <w:t>baku</w:t>
      </w:r>
      <w:proofErr w:type="spellEnd"/>
      <w:proofErr w:type="gramEnd"/>
      <w:r w:rsidRPr="006F7720">
        <w:rPr>
          <w:rFonts w:ascii="Arial" w:hAnsi="Arial" w:cs="Arial"/>
        </w:rPr>
        <w:t xml:space="preserve"> </w:t>
      </w:r>
      <w:proofErr w:type="spellStart"/>
      <w:r w:rsidRPr="006F7720">
        <w:rPr>
          <w:rFonts w:ascii="Arial" w:hAnsi="Arial" w:cs="Arial"/>
        </w:rPr>
        <w:t>pembuatan</w:t>
      </w:r>
      <w:proofErr w:type="spellEnd"/>
      <w:r w:rsidRPr="006F7720">
        <w:rPr>
          <w:rFonts w:ascii="Arial" w:hAnsi="Arial" w:cs="Arial"/>
        </w:rPr>
        <w:t xml:space="preserve"> </w:t>
      </w:r>
      <w:proofErr w:type="spellStart"/>
      <w:r w:rsidRPr="006F7720">
        <w:rPr>
          <w:rFonts w:ascii="Arial" w:hAnsi="Arial" w:cs="Arial"/>
        </w:rPr>
        <w:t>tepung</w:t>
      </w:r>
      <w:proofErr w:type="spellEnd"/>
      <w:r w:rsidRPr="006F7720">
        <w:rPr>
          <w:rFonts w:ascii="Arial" w:hAnsi="Arial" w:cs="Arial"/>
        </w:rPr>
        <w:t xml:space="preserve"> agar </w:t>
      </w:r>
      <w:proofErr w:type="spellStart"/>
      <w:r w:rsidRPr="006F7720">
        <w:rPr>
          <w:rFonts w:ascii="Arial" w:hAnsi="Arial" w:cs="Arial"/>
        </w:rPr>
        <w:t>dan</w:t>
      </w:r>
      <w:proofErr w:type="spellEnd"/>
      <w:r w:rsidRPr="006F7720">
        <w:rPr>
          <w:rFonts w:ascii="Arial" w:hAnsi="Arial" w:cs="Arial"/>
        </w:rPr>
        <w:t xml:space="preserve"> carrageenan yang </w:t>
      </w:r>
      <w:proofErr w:type="spellStart"/>
      <w:r w:rsidRPr="006F7720">
        <w:rPr>
          <w:rFonts w:ascii="Arial" w:hAnsi="Arial" w:cs="Arial"/>
        </w:rPr>
        <w:t>berguna</w:t>
      </w:r>
      <w:proofErr w:type="spellEnd"/>
      <w:r w:rsidRPr="006F7720">
        <w:rPr>
          <w:rFonts w:ascii="Arial" w:hAnsi="Arial" w:cs="Arial"/>
        </w:rPr>
        <w:t xml:space="preserve"> </w:t>
      </w:r>
      <w:proofErr w:type="spellStart"/>
      <w:r w:rsidRPr="006F7720">
        <w:rPr>
          <w:rFonts w:ascii="Arial" w:hAnsi="Arial" w:cs="Arial"/>
        </w:rPr>
        <w:t>dalam</w:t>
      </w:r>
      <w:proofErr w:type="spellEnd"/>
      <w:r w:rsidRPr="006F7720">
        <w:rPr>
          <w:rFonts w:ascii="Arial" w:hAnsi="Arial" w:cs="Arial"/>
        </w:rPr>
        <w:t xml:space="preserve"> </w:t>
      </w:r>
      <w:proofErr w:type="spellStart"/>
      <w:r w:rsidRPr="006F7720">
        <w:rPr>
          <w:rFonts w:ascii="Arial" w:hAnsi="Arial" w:cs="Arial"/>
        </w:rPr>
        <w:t>indutri</w:t>
      </w:r>
      <w:proofErr w:type="spellEnd"/>
      <w:r w:rsidRPr="006F7720">
        <w:rPr>
          <w:rFonts w:ascii="Arial" w:hAnsi="Arial" w:cs="Arial"/>
        </w:rPr>
        <w:t xml:space="preserve"> </w:t>
      </w:r>
      <w:proofErr w:type="spellStart"/>
      <w:r w:rsidRPr="006F7720">
        <w:rPr>
          <w:rFonts w:ascii="Arial" w:hAnsi="Arial" w:cs="Arial"/>
        </w:rPr>
        <w:t>makanan</w:t>
      </w:r>
      <w:proofErr w:type="spellEnd"/>
      <w:r w:rsidRPr="006F7720">
        <w:rPr>
          <w:rFonts w:ascii="Arial" w:hAnsi="Arial" w:cs="Arial"/>
        </w:rPr>
        <w:t xml:space="preserve">, </w:t>
      </w:r>
      <w:proofErr w:type="spell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w:t>
      </w:r>
      <w:proofErr w:type="spellStart"/>
      <w:r w:rsidRPr="006F7720">
        <w:rPr>
          <w:rFonts w:ascii="Arial" w:hAnsi="Arial" w:cs="Arial"/>
        </w:rPr>
        <w:t>juga</w:t>
      </w:r>
      <w:proofErr w:type="spellEnd"/>
      <w:r w:rsidRPr="006F7720">
        <w:rPr>
          <w:rFonts w:ascii="Arial" w:hAnsi="Arial" w:cs="Arial"/>
        </w:rPr>
        <w:t xml:space="preserve"> </w:t>
      </w:r>
      <w:proofErr w:type="spellStart"/>
      <w:r w:rsidRPr="006F7720">
        <w:rPr>
          <w:rFonts w:ascii="Arial" w:hAnsi="Arial" w:cs="Arial"/>
        </w:rPr>
        <w:t>berpotensi</w:t>
      </w:r>
      <w:proofErr w:type="spellEnd"/>
      <w:r w:rsidRPr="006F7720">
        <w:rPr>
          <w:rFonts w:ascii="Arial" w:hAnsi="Arial" w:cs="Arial"/>
        </w:rPr>
        <w:t xml:space="preserve"> </w:t>
      </w:r>
      <w:proofErr w:type="spellStart"/>
      <w:r w:rsidRPr="006F7720">
        <w:rPr>
          <w:rFonts w:ascii="Arial" w:hAnsi="Arial" w:cs="Arial"/>
        </w:rPr>
        <w:t>sebagai</w:t>
      </w:r>
      <w:proofErr w:type="spellEnd"/>
      <w:r w:rsidRPr="006F7720">
        <w:rPr>
          <w:rFonts w:ascii="Arial" w:hAnsi="Arial" w:cs="Arial"/>
        </w:rPr>
        <w:t xml:space="preserve"> </w:t>
      </w:r>
      <w:proofErr w:type="spellStart"/>
      <w:r w:rsidRPr="006F7720">
        <w:rPr>
          <w:rFonts w:ascii="Arial" w:hAnsi="Arial" w:cs="Arial"/>
        </w:rPr>
        <w:t>sumber</w:t>
      </w:r>
      <w:proofErr w:type="spellEnd"/>
      <w:r w:rsidRPr="006F7720">
        <w:rPr>
          <w:rFonts w:ascii="Arial" w:hAnsi="Arial" w:cs="Arial"/>
        </w:rPr>
        <w:t xml:space="preserve"> </w:t>
      </w:r>
      <w:proofErr w:type="spellStart"/>
      <w:r w:rsidRPr="006F7720">
        <w:rPr>
          <w:rFonts w:ascii="Arial" w:hAnsi="Arial" w:cs="Arial"/>
        </w:rPr>
        <w:t>bahan</w:t>
      </w:r>
      <w:proofErr w:type="spellEnd"/>
      <w:r w:rsidRPr="006F7720">
        <w:rPr>
          <w:rFonts w:ascii="Arial" w:hAnsi="Arial" w:cs="Arial"/>
        </w:rPr>
        <w:t xml:space="preserve"> </w:t>
      </w:r>
      <w:proofErr w:type="spellStart"/>
      <w:r w:rsidRPr="006F7720">
        <w:rPr>
          <w:rFonts w:ascii="Arial" w:hAnsi="Arial" w:cs="Arial"/>
        </w:rPr>
        <w:t>alam</w:t>
      </w:r>
      <w:proofErr w:type="spellEnd"/>
      <w:r w:rsidRPr="006F7720">
        <w:rPr>
          <w:rFonts w:ascii="Arial" w:hAnsi="Arial" w:cs="Arial"/>
        </w:rPr>
        <w:t xml:space="preserve"> </w:t>
      </w:r>
      <w:proofErr w:type="spellStart"/>
      <w:r w:rsidRPr="006F7720">
        <w:rPr>
          <w:rFonts w:ascii="Arial" w:hAnsi="Arial" w:cs="Arial"/>
        </w:rPr>
        <w:t>seperti</w:t>
      </w:r>
      <w:proofErr w:type="spellEnd"/>
      <w:r w:rsidRPr="006F7720">
        <w:rPr>
          <w:rFonts w:ascii="Arial" w:hAnsi="Arial" w:cs="Arial"/>
        </w:rPr>
        <w:t xml:space="preserve"> </w:t>
      </w:r>
      <w:proofErr w:type="spellStart"/>
      <w:r w:rsidRPr="006F7720">
        <w:rPr>
          <w:rFonts w:ascii="Arial" w:hAnsi="Arial" w:cs="Arial"/>
        </w:rPr>
        <w:t>antioksidan</w:t>
      </w:r>
      <w:proofErr w:type="spellEnd"/>
      <w:r w:rsidRPr="006F7720">
        <w:rPr>
          <w:rFonts w:ascii="Arial" w:hAnsi="Arial" w:cs="Arial"/>
        </w:rPr>
        <w:t xml:space="preserve"> </w:t>
      </w:r>
      <w:proofErr w:type="spellStart"/>
      <w:r w:rsidRPr="006F7720">
        <w:rPr>
          <w:rFonts w:ascii="Arial" w:hAnsi="Arial" w:cs="Arial"/>
        </w:rPr>
        <w:t>maupun</w:t>
      </w:r>
      <w:proofErr w:type="spellEnd"/>
      <w:r w:rsidRPr="006F7720">
        <w:rPr>
          <w:rFonts w:ascii="Arial" w:hAnsi="Arial" w:cs="Arial"/>
        </w:rPr>
        <w:t xml:space="preserve"> </w:t>
      </w:r>
      <w:proofErr w:type="spellStart"/>
      <w:r w:rsidRPr="006F7720">
        <w:rPr>
          <w:rFonts w:ascii="Arial" w:hAnsi="Arial" w:cs="Arial"/>
        </w:rPr>
        <w:t>senyawa</w:t>
      </w:r>
      <w:proofErr w:type="spellEnd"/>
      <w:r w:rsidRPr="006F7720">
        <w:rPr>
          <w:rFonts w:ascii="Arial" w:hAnsi="Arial" w:cs="Arial"/>
        </w:rPr>
        <w:t xml:space="preserve"> lain yang </w:t>
      </w:r>
      <w:proofErr w:type="spellStart"/>
      <w:r w:rsidRPr="006F7720">
        <w:rPr>
          <w:rFonts w:ascii="Arial" w:hAnsi="Arial" w:cs="Arial"/>
        </w:rPr>
        <w:t>berguna</w:t>
      </w:r>
      <w:proofErr w:type="spellEnd"/>
      <w:r w:rsidRPr="006F7720">
        <w:rPr>
          <w:rFonts w:ascii="Arial" w:hAnsi="Arial" w:cs="Arial"/>
        </w:rPr>
        <w:t xml:space="preserve"> </w:t>
      </w:r>
      <w:proofErr w:type="spellStart"/>
      <w:r w:rsidRPr="006F7720">
        <w:rPr>
          <w:rFonts w:ascii="Arial" w:hAnsi="Arial" w:cs="Arial"/>
        </w:rPr>
        <w:t>dalam</w:t>
      </w:r>
      <w:proofErr w:type="spellEnd"/>
      <w:r w:rsidRPr="006F7720">
        <w:rPr>
          <w:rFonts w:ascii="Arial" w:hAnsi="Arial" w:cs="Arial"/>
        </w:rPr>
        <w:t xml:space="preserve"> </w:t>
      </w:r>
      <w:proofErr w:type="spellStart"/>
      <w:r w:rsidRPr="006F7720">
        <w:rPr>
          <w:rFonts w:ascii="Arial" w:hAnsi="Arial" w:cs="Arial"/>
        </w:rPr>
        <w:t>indutri</w:t>
      </w:r>
      <w:proofErr w:type="spellEnd"/>
      <w:r w:rsidRPr="006F7720">
        <w:rPr>
          <w:rFonts w:ascii="Arial" w:hAnsi="Arial" w:cs="Arial"/>
        </w:rPr>
        <w:t xml:space="preserve"> </w:t>
      </w:r>
      <w:proofErr w:type="spellStart"/>
      <w:r w:rsidRPr="006F7720">
        <w:rPr>
          <w:rFonts w:ascii="Arial" w:hAnsi="Arial" w:cs="Arial"/>
        </w:rPr>
        <w:t>farmasi</w:t>
      </w:r>
      <w:proofErr w:type="spellEnd"/>
      <w:r w:rsidRPr="006F7720">
        <w:rPr>
          <w:rFonts w:ascii="Arial" w:hAnsi="Arial" w:cs="Arial"/>
        </w:rPr>
        <w:t xml:space="preserve"> </w:t>
      </w:r>
      <w:proofErr w:type="spellStart"/>
      <w:r w:rsidRPr="006F7720">
        <w:rPr>
          <w:rFonts w:ascii="Arial" w:hAnsi="Arial" w:cs="Arial"/>
        </w:rPr>
        <w:t>maupun</w:t>
      </w:r>
      <w:proofErr w:type="spellEnd"/>
      <w:r w:rsidRPr="006F7720">
        <w:rPr>
          <w:rFonts w:ascii="Arial" w:hAnsi="Arial" w:cs="Arial"/>
        </w:rPr>
        <w:t xml:space="preserve"> </w:t>
      </w:r>
      <w:proofErr w:type="spellStart"/>
      <w:r w:rsidRPr="006F7720">
        <w:rPr>
          <w:rFonts w:ascii="Arial" w:hAnsi="Arial" w:cs="Arial"/>
        </w:rPr>
        <w:t>kosmetik</w:t>
      </w:r>
      <w:proofErr w:type="spellEnd"/>
      <w:r w:rsidRPr="006F7720">
        <w:rPr>
          <w:rFonts w:ascii="Arial" w:hAnsi="Arial" w:cs="Arial"/>
        </w:rPr>
        <w:t xml:space="preserve">. </w:t>
      </w:r>
      <w:proofErr w:type="spellStart"/>
      <w:proofErr w:type="gram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w:t>
      </w:r>
      <w:proofErr w:type="spellStart"/>
      <w:r w:rsidRPr="006F7720">
        <w:rPr>
          <w:rFonts w:ascii="Arial" w:hAnsi="Arial" w:cs="Arial"/>
        </w:rPr>
        <w:t>juga</w:t>
      </w:r>
      <w:proofErr w:type="spellEnd"/>
      <w:r w:rsidRPr="006F7720">
        <w:rPr>
          <w:rFonts w:ascii="Arial" w:hAnsi="Arial" w:cs="Arial"/>
        </w:rPr>
        <w:t xml:space="preserve"> </w:t>
      </w:r>
      <w:proofErr w:type="spellStart"/>
      <w:r w:rsidRPr="006F7720">
        <w:rPr>
          <w:rFonts w:ascii="Arial" w:hAnsi="Arial" w:cs="Arial"/>
        </w:rPr>
        <w:t>dikonsumsi</w:t>
      </w:r>
      <w:proofErr w:type="spellEnd"/>
      <w:r w:rsidRPr="006F7720">
        <w:rPr>
          <w:rFonts w:ascii="Arial" w:hAnsi="Arial" w:cs="Arial"/>
        </w:rPr>
        <w:t xml:space="preserve"> </w:t>
      </w:r>
      <w:proofErr w:type="spellStart"/>
      <w:r w:rsidRPr="006F7720">
        <w:rPr>
          <w:rFonts w:ascii="Arial" w:hAnsi="Arial" w:cs="Arial"/>
        </w:rPr>
        <w:t>sebagai</w:t>
      </w:r>
      <w:proofErr w:type="spellEnd"/>
      <w:r w:rsidRPr="006F7720">
        <w:rPr>
          <w:rFonts w:ascii="Arial" w:hAnsi="Arial" w:cs="Arial"/>
        </w:rPr>
        <w:t xml:space="preserve"> </w:t>
      </w:r>
      <w:proofErr w:type="spellStart"/>
      <w:r w:rsidRPr="006F7720">
        <w:rPr>
          <w:rFonts w:ascii="Arial" w:hAnsi="Arial" w:cs="Arial"/>
        </w:rPr>
        <w:t>sayuran</w:t>
      </w:r>
      <w:proofErr w:type="spellEnd"/>
      <w:r w:rsidRPr="006F7720">
        <w:rPr>
          <w:rFonts w:ascii="Arial" w:hAnsi="Arial" w:cs="Arial"/>
        </w:rPr>
        <w:t xml:space="preserve"> </w:t>
      </w:r>
      <w:proofErr w:type="spellStart"/>
      <w:r w:rsidRPr="006F7720">
        <w:rPr>
          <w:rFonts w:ascii="Arial" w:hAnsi="Arial" w:cs="Arial"/>
        </w:rPr>
        <w:t>untuk</w:t>
      </w:r>
      <w:proofErr w:type="spellEnd"/>
      <w:r w:rsidRPr="006F7720">
        <w:rPr>
          <w:rFonts w:ascii="Arial" w:hAnsi="Arial" w:cs="Arial"/>
        </w:rPr>
        <w:t xml:space="preserve"> di </w:t>
      </w:r>
      <w:proofErr w:type="spellStart"/>
      <w:r w:rsidRPr="006F7720">
        <w:rPr>
          <w:rFonts w:ascii="Arial" w:hAnsi="Arial" w:cs="Arial"/>
        </w:rPr>
        <w:t>masak</w:t>
      </w:r>
      <w:proofErr w:type="spellEnd"/>
      <w:r w:rsidRPr="006F7720">
        <w:rPr>
          <w:rFonts w:ascii="Arial" w:hAnsi="Arial" w:cs="Arial"/>
        </w:rPr>
        <w:t xml:space="preserve"> </w:t>
      </w:r>
      <w:proofErr w:type="spellStart"/>
      <w:r w:rsidRPr="006F7720">
        <w:rPr>
          <w:rFonts w:ascii="Arial" w:hAnsi="Arial" w:cs="Arial"/>
        </w:rPr>
        <w:t>maupun</w:t>
      </w:r>
      <w:proofErr w:type="spellEnd"/>
      <w:r w:rsidRPr="006F7720">
        <w:rPr>
          <w:rFonts w:ascii="Arial" w:hAnsi="Arial" w:cs="Arial"/>
        </w:rPr>
        <w:t xml:space="preserve"> </w:t>
      </w:r>
      <w:proofErr w:type="spellStart"/>
      <w:r w:rsidRPr="006F7720">
        <w:rPr>
          <w:rFonts w:ascii="Arial" w:hAnsi="Arial" w:cs="Arial"/>
        </w:rPr>
        <w:t>sebagai</w:t>
      </w:r>
      <w:proofErr w:type="spellEnd"/>
      <w:r w:rsidRPr="006F7720">
        <w:rPr>
          <w:rFonts w:ascii="Arial" w:hAnsi="Arial" w:cs="Arial"/>
        </w:rPr>
        <w:t xml:space="preserve"> salad </w:t>
      </w:r>
      <w:proofErr w:type="spellStart"/>
      <w:r w:rsidRPr="006F7720">
        <w:rPr>
          <w:rFonts w:ascii="Arial" w:hAnsi="Arial" w:cs="Arial"/>
        </w:rPr>
        <w:t>karena</w:t>
      </w:r>
      <w:proofErr w:type="spellEnd"/>
      <w:r w:rsidRPr="006F7720">
        <w:rPr>
          <w:rFonts w:ascii="Arial" w:hAnsi="Arial" w:cs="Arial"/>
        </w:rPr>
        <w:t xml:space="preserve"> </w:t>
      </w:r>
      <w:proofErr w:type="spellStart"/>
      <w:r w:rsidRPr="006F7720">
        <w:rPr>
          <w:rFonts w:ascii="Arial" w:hAnsi="Arial" w:cs="Arial"/>
        </w:rPr>
        <w:t>memiliki</w:t>
      </w:r>
      <w:proofErr w:type="spellEnd"/>
      <w:r w:rsidRPr="006F7720">
        <w:rPr>
          <w:rFonts w:ascii="Arial" w:hAnsi="Arial" w:cs="Arial"/>
        </w:rPr>
        <w:t xml:space="preserve"> rasa yang </w:t>
      </w:r>
      <w:proofErr w:type="spellStart"/>
      <w:r w:rsidRPr="006F7720">
        <w:rPr>
          <w:rFonts w:ascii="Arial" w:hAnsi="Arial" w:cs="Arial"/>
        </w:rPr>
        <w:t>enak</w:t>
      </w:r>
      <w:proofErr w:type="spellEnd"/>
      <w:r w:rsidRPr="006F7720">
        <w:rPr>
          <w:rFonts w:ascii="Arial" w:hAnsi="Arial" w:cs="Arial"/>
        </w:rPr>
        <w:t xml:space="preserve"> </w:t>
      </w:r>
      <w:proofErr w:type="spellStart"/>
      <w:r w:rsidRPr="006F7720">
        <w:rPr>
          <w:rFonts w:ascii="Arial" w:hAnsi="Arial" w:cs="Arial"/>
        </w:rPr>
        <w:t>dan</w:t>
      </w:r>
      <w:proofErr w:type="spellEnd"/>
      <w:r w:rsidRPr="006F7720">
        <w:rPr>
          <w:rFonts w:ascii="Arial" w:hAnsi="Arial" w:cs="Arial"/>
        </w:rPr>
        <w:t xml:space="preserve"> </w:t>
      </w:r>
      <w:proofErr w:type="spellStart"/>
      <w:r w:rsidRPr="006F7720">
        <w:rPr>
          <w:rFonts w:ascii="Arial" w:hAnsi="Arial" w:cs="Arial"/>
        </w:rPr>
        <w:t>kandungan</w:t>
      </w:r>
      <w:proofErr w:type="spellEnd"/>
      <w:r w:rsidRPr="006F7720">
        <w:rPr>
          <w:rFonts w:ascii="Arial" w:hAnsi="Arial" w:cs="Arial"/>
        </w:rPr>
        <w:t xml:space="preserve"> </w:t>
      </w:r>
      <w:proofErr w:type="spellStart"/>
      <w:r w:rsidRPr="006F7720">
        <w:rPr>
          <w:rFonts w:ascii="Arial" w:hAnsi="Arial" w:cs="Arial"/>
        </w:rPr>
        <w:t>gizi</w:t>
      </w:r>
      <w:proofErr w:type="spellEnd"/>
      <w:r w:rsidRPr="006F7720">
        <w:rPr>
          <w:rFonts w:ascii="Arial" w:hAnsi="Arial" w:cs="Arial"/>
        </w:rPr>
        <w:t xml:space="preserve"> yang </w:t>
      </w:r>
      <w:proofErr w:type="spellStart"/>
      <w:r w:rsidRPr="006F7720">
        <w:rPr>
          <w:rFonts w:ascii="Arial" w:hAnsi="Arial" w:cs="Arial"/>
        </w:rPr>
        <w:t>tinggi</w:t>
      </w:r>
      <w:proofErr w:type="spellEnd"/>
      <w:r w:rsidRPr="006F7720">
        <w:rPr>
          <w:rFonts w:ascii="Arial" w:hAnsi="Arial" w:cs="Arial"/>
        </w:rPr>
        <w:t>.</w:t>
      </w:r>
      <w:proofErr w:type="gramEnd"/>
      <w:r w:rsidRPr="006F7720">
        <w:rPr>
          <w:rFonts w:ascii="Arial" w:hAnsi="Arial" w:cs="Arial"/>
        </w:rPr>
        <w:t xml:space="preserve"> </w:t>
      </w:r>
      <w:proofErr w:type="gramStart"/>
      <w:r w:rsidRPr="006F7720">
        <w:rPr>
          <w:rFonts w:ascii="Arial" w:hAnsi="Arial" w:cs="Arial"/>
        </w:rPr>
        <w:t xml:space="preserve">Akan </w:t>
      </w:r>
      <w:proofErr w:type="spellStart"/>
      <w:r w:rsidRPr="006F7720">
        <w:rPr>
          <w:rFonts w:ascii="Arial" w:hAnsi="Arial" w:cs="Arial"/>
        </w:rPr>
        <w:t>tetapi</w:t>
      </w:r>
      <w:proofErr w:type="spellEnd"/>
      <w:r w:rsidRPr="006F7720">
        <w:rPr>
          <w:rFonts w:ascii="Arial" w:hAnsi="Arial" w:cs="Arial"/>
        </w:rPr>
        <w:t xml:space="preserve"> </w:t>
      </w:r>
      <w:proofErr w:type="spell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w:t>
      </w:r>
      <w:proofErr w:type="spellStart"/>
      <w:r w:rsidRPr="006F7720">
        <w:rPr>
          <w:rFonts w:ascii="Arial" w:hAnsi="Arial" w:cs="Arial"/>
        </w:rPr>
        <w:t>belum</w:t>
      </w:r>
      <w:proofErr w:type="spellEnd"/>
      <w:r w:rsidRPr="006F7720">
        <w:rPr>
          <w:rFonts w:ascii="Arial" w:hAnsi="Arial" w:cs="Arial"/>
        </w:rPr>
        <w:t xml:space="preserve"> </w:t>
      </w:r>
      <w:proofErr w:type="spellStart"/>
      <w:r w:rsidRPr="006F7720">
        <w:rPr>
          <w:rFonts w:ascii="Arial" w:hAnsi="Arial" w:cs="Arial"/>
        </w:rPr>
        <w:t>banyak</w:t>
      </w:r>
      <w:proofErr w:type="spellEnd"/>
      <w:r w:rsidRPr="006F7720">
        <w:rPr>
          <w:rFonts w:ascii="Arial" w:hAnsi="Arial" w:cs="Arial"/>
        </w:rPr>
        <w:t xml:space="preserve"> </w:t>
      </w:r>
      <w:proofErr w:type="spellStart"/>
      <w:r w:rsidRPr="006F7720">
        <w:rPr>
          <w:rFonts w:ascii="Arial" w:hAnsi="Arial" w:cs="Arial"/>
        </w:rPr>
        <w:t>dikonsumsi</w:t>
      </w:r>
      <w:proofErr w:type="spellEnd"/>
      <w:r w:rsidRPr="006F7720">
        <w:rPr>
          <w:rFonts w:ascii="Arial" w:hAnsi="Arial" w:cs="Arial"/>
        </w:rPr>
        <w:t xml:space="preserve"> </w:t>
      </w:r>
      <w:proofErr w:type="spellStart"/>
      <w:r w:rsidRPr="006F7720">
        <w:rPr>
          <w:rFonts w:ascii="Arial" w:hAnsi="Arial" w:cs="Arial"/>
        </w:rPr>
        <w:t>oleh</w:t>
      </w:r>
      <w:proofErr w:type="spellEnd"/>
      <w:r w:rsidRPr="006F7720">
        <w:rPr>
          <w:rFonts w:ascii="Arial" w:hAnsi="Arial" w:cs="Arial"/>
        </w:rPr>
        <w:t xml:space="preserve"> </w:t>
      </w:r>
      <w:proofErr w:type="spellStart"/>
      <w:r w:rsidRPr="006F7720">
        <w:rPr>
          <w:rFonts w:ascii="Arial" w:hAnsi="Arial" w:cs="Arial"/>
        </w:rPr>
        <w:t>masyarakat</w:t>
      </w:r>
      <w:proofErr w:type="spellEnd"/>
      <w:r w:rsidRPr="006F7720">
        <w:rPr>
          <w:rFonts w:ascii="Arial" w:hAnsi="Arial" w:cs="Arial"/>
        </w:rPr>
        <w:t xml:space="preserve"> Indonesia.</w:t>
      </w:r>
      <w:proofErr w:type="gramEnd"/>
    </w:p>
    <w:p w:rsidR="006F7720" w:rsidRDefault="006F7720" w:rsidP="006F7720">
      <w:pPr>
        <w:snapToGrid w:val="0"/>
        <w:spacing w:after="120" w:line="240" w:lineRule="auto"/>
        <w:jc w:val="both"/>
        <w:rPr>
          <w:rFonts w:ascii="Arial" w:hAnsi="Arial" w:cs="Arial"/>
          <w:lang w:val="sv-SE"/>
        </w:rPr>
      </w:pPr>
      <w:proofErr w:type="spellStart"/>
      <w:proofErr w:type="gramStart"/>
      <w:r w:rsidRPr="006F7720">
        <w:rPr>
          <w:rFonts w:ascii="Arial" w:hAnsi="Arial" w:cs="Arial"/>
        </w:rPr>
        <w:t>Dilain</w:t>
      </w:r>
      <w:proofErr w:type="spellEnd"/>
      <w:r w:rsidRPr="006F7720">
        <w:rPr>
          <w:rFonts w:ascii="Arial" w:hAnsi="Arial" w:cs="Arial"/>
        </w:rPr>
        <w:t xml:space="preserve"> </w:t>
      </w:r>
      <w:proofErr w:type="spellStart"/>
      <w:r w:rsidRPr="006F7720">
        <w:rPr>
          <w:rFonts w:ascii="Arial" w:hAnsi="Arial" w:cs="Arial"/>
        </w:rPr>
        <w:t>fihak</w:t>
      </w:r>
      <w:proofErr w:type="spellEnd"/>
      <w:r w:rsidRPr="006F7720">
        <w:rPr>
          <w:rFonts w:ascii="Arial" w:hAnsi="Arial" w:cs="Arial"/>
        </w:rPr>
        <w:t xml:space="preserve">, </w:t>
      </w:r>
      <w:proofErr w:type="spell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yang </w:t>
      </w:r>
      <w:proofErr w:type="spellStart"/>
      <w:r w:rsidRPr="006F7720">
        <w:rPr>
          <w:rFonts w:ascii="Arial" w:hAnsi="Arial" w:cs="Arial"/>
        </w:rPr>
        <w:t>biasa</w:t>
      </w:r>
      <w:proofErr w:type="spellEnd"/>
      <w:r w:rsidRPr="006F7720">
        <w:rPr>
          <w:rFonts w:ascii="Arial" w:hAnsi="Arial" w:cs="Arial"/>
        </w:rPr>
        <w:t xml:space="preserve"> </w:t>
      </w:r>
      <w:proofErr w:type="spellStart"/>
      <w:r w:rsidRPr="006F7720">
        <w:rPr>
          <w:rFonts w:ascii="Arial" w:hAnsi="Arial" w:cs="Arial"/>
        </w:rPr>
        <w:t>dikonsumsi</w:t>
      </w:r>
      <w:proofErr w:type="spellEnd"/>
      <w:r w:rsidRPr="006F7720">
        <w:rPr>
          <w:rFonts w:ascii="Arial" w:hAnsi="Arial" w:cs="Arial"/>
        </w:rPr>
        <w:t xml:space="preserve"> di </w:t>
      </w:r>
      <w:proofErr w:type="spellStart"/>
      <w:r w:rsidRPr="006F7720">
        <w:rPr>
          <w:rFonts w:ascii="Arial" w:hAnsi="Arial" w:cs="Arial"/>
        </w:rPr>
        <w:t>dunia</w:t>
      </w:r>
      <w:proofErr w:type="spellEnd"/>
      <w:r w:rsidRPr="006F7720">
        <w:rPr>
          <w:rFonts w:ascii="Arial" w:hAnsi="Arial" w:cs="Arial"/>
        </w:rPr>
        <w:t xml:space="preserve"> </w:t>
      </w:r>
      <w:proofErr w:type="spellStart"/>
      <w:r w:rsidRPr="006F7720">
        <w:rPr>
          <w:rFonts w:ascii="Arial" w:hAnsi="Arial" w:cs="Arial"/>
        </w:rPr>
        <w:t>ada</w:t>
      </w:r>
      <w:proofErr w:type="spellEnd"/>
      <w:r w:rsidRPr="006F7720">
        <w:rPr>
          <w:rFonts w:ascii="Arial" w:hAnsi="Arial" w:cs="Arial"/>
        </w:rPr>
        <w:t xml:space="preserve"> </w:t>
      </w:r>
      <w:proofErr w:type="spellStart"/>
      <w:r w:rsidRPr="006F7720">
        <w:rPr>
          <w:rFonts w:ascii="Arial" w:hAnsi="Arial" w:cs="Arial"/>
        </w:rPr>
        <w:t>sekitar</w:t>
      </w:r>
      <w:proofErr w:type="spellEnd"/>
      <w:r w:rsidRPr="006F7720">
        <w:rPr>
          <w:rFonts w:ascii="Arial" w:hAnsi="Arial" w:cs="Arial"/>
        </w:rPr>
        <w:t xml:space="preserve"> 40 </w:t>
      </w:r>
      <w:proofErr w:type="spellStart"/>
      <w:r w:rsidRPr="006F7720">
        <w:rPr>
          <w:rFonts w:ascii="Arial" w:hAnsi="Arial" w:cs="Arial"/>
        </w:rPr>
        <w:t>jenis</w:t>
      </w:r>
      <w:proofErr w:type="spellEnd"/>
      <w:r w:rsidRPr="006F7720">
        <w:rPr>
          <w:rFonts w:ascii="Arial" w:hAnsi="Arial" w:cs="Arial"/>
        </w:rPr>
        <w:t>.</w:t>
      </w:r>
      <w:proofErr w:type="gramEnd"/>
      <w:r w:rsidRPr="006F7720">
        <w:rPr>
          <w:rFonts w:ascii="Arial" w:hAnsi="Arial" w:cs="Arial"/>
        </w:rPr>
        <w:t xml:space="preserve"> </w:t>
      </w:r>
      <w:proofErr w:type="spellStart"/>
      <w:r w:rsidRPr="006F7720">
        <w:rPr>
          <w:rFonts w:ascii="Arial" w:hAnsi="Arial" w:cs="Arial"/>
        </w:rPr>
        <w:t>Beberapa</w:t>
      </w:r>
      <w:proofErr w:type="spellEnd"/>
      <w:r w:rsidRPr="006F7720">
        <w:rPr>
          <w:rFonts w:ascii="Arial" w:hAnsi="Arial" w:cs="Arial"/>
        </w:rPr>
        <w:t xml:space="preserve"> </w:t>
      </w:r>
      <w:proofErr w:type="spellStart"/>
      <w:r w:rsidRPr="006F7720">
        <w:rPr>
          <w:rFonts w:ascii="Arial" w:hAnsi="Arial" w:cs="Arial"/>
        </w:rPr>
        <w:t>rumput</w:t>
      </w:r>
      <w:proofErr w:type="spellEnd"/>
      <w:r w:rsidRPr="006F7720">
        <w:rPr>
          <w:rFonts w:ascii="Arial" w:hAnsi="Arial" w:cs="Arial"/>
        </w:rPr>
        <w:t xml:space="preserve"> </w:t>
      </w:r>
      <w:proofErr w:type="spellStart"/>
      <w:r w:rsidRPr="006F7720">
        <w:rPr>
          <w:rFonts w:ascii="Arial" w:hAnsi="Arial" w:cs="Arial"/>
        </w:rPr>
        <w:t>laut</w:t>
      </w:r>
      <w:proofErr w:type="spellEnd"/>
      <w:r w:rsidRPr="006F7720">
        <w:rPr>
          <w:rFonts w:ascii="Arial" w:hAnsi="Arial" w:cs="Arial"/>
        </w:rPr>
        <w:t xml:space="preserve"> yang </w:t>
      </w:r>
      <w:proofErr w:type="spellStart"/>
      <w:r w:rsidRPr="006F7720">
        <w:rPr>
          <w:rFonts w:ascii="Arial" w:hAnsi="Arial" w:cs="Arial"/>
        </w:rPr>
        <w:t>biasa</w:t>
      </w:r>
      <w:proofErr w:type="spellEnd"/>
      <w:r w:rsidRPr="006F7720">
        <w:rPr>
          <w:rFonts w:ascii="Arial" w:hAnsi="Arial" w:cs="Arial"/>
        </w:rPr>
        <w:t xml:space="preserve"> </w:t>
      </w:r>
      <w:proofErr w:type="spellStart"/>
      <w:r w:rsidRPr="006F7720">
        <w:rPr>
          <w:rFonts w:ascii="Arial" w:hAnsi="Arial" w:cs="Arial"/>
        </w:rPr>
        <w:t>dikonsumsi</w:t>
      </w:r>
      <w:proofErr w:type="spellEnd"/>
      <w:r w:rsidRPr="006F7720">
        <w:rPr>
          <w:rFonts w:ascii="Arial" w:hAnsi="Arial" w:cs="Arial"/>
        </w:rPr>
        <w:t xml:space="preserve"> </w:t>
      </w:r>
      <w:proofErr w:type="spellStart"/>
      <w:r w:rsidRPr="006F7720">
        <w:rPr>
          <w:rFonts w:ascii="Arial" w:hAnsi="Arial" w:cs="Arial"/>
        </w:rPr>
        <w:t>antara</w:t>
      </w:r>
      <w:proofErr w:type="spellEnd"/>
      <w:r w:rsidRPr="006F7720">
        <w:rPr>
          <w:rFonts w:ascii="Arial" w:hAnsi="Arial" w:cs="Arial"/>
        </w:rPr>
        <w:t xml:space="preserve"> lain </w:t>
      </w:r>
      <w:r w:rsidRPr="006F7720">
        <w:rPr>
          <w:rFonts w:ascii="Arial" w:hAnsi="Arial" w:cs="Arial"/>
          <w:i/>
          <w:lang w:val="sv-SE"/>
        </w:rPr>
        <w:t xml:space="preserve">Alaria esculent, </w:t>
      </w:r>
      <w:r w:rsidRPr="006F7720">
        <w:rPr>
          <w:rFonts w:ascii="Arial" w:hAnsi="Arial" w:cs="Arial"/>
          <w:i/>
          <w:lang w:val="pt-BR"/>
        </w:rPr>
        <w:t xml:space="preserve"> </w:t>
      </w:r>
      <w:r w:rsidRPr="006F7720">
        <w:rPr>
          <w:rFonts w:ascii="Arial" w:hAnsi="Arial" w:cs="Arial"/>
          <w:bCs/>
          <w:i/>
          <w:lang w:val="pt-BR"/>
        </w:rPr>
        <w:t xml:space="preserve">Ecklonia maxima, </w:t>
      </w:r>
      <w:r w:rsidRPr="006F7720">
        <w:rPr>
          <w:rFonts w:ascii="Arial" w:hAnsi="Arial" w:cs="Arial"/>
          <w:i/>
          <w:lang w:val="pt-BR"/>
        </w:rPr>
        <w:t xml:space="preserve"> Fucus </w:t>
      </w:r>
      <w:r w:rsidRPr="006F7720">
        <w:rPr>
          <w:rFonts w:ascii="Arial" w:hAnsi="Arial" w:cs="Arial"/>
          <w:lang w:val="pt-BR"/>
        </w:rPr>
        <w:t>sp.,</w:t>
      </w:r>
      <w:r w:rsidRPr="006F7720">
        <w:rPr>
          <w:rFonts w:ascii="Arial" w:hAnsi="Arial" w:cs="Arial"/>
          <w:i/>
          <w:lang w:val="pt-BR"/>
        </w:rPr>
        <w:t xml:space="preserve"> Eisenia bicyclis,</w:t>
      </w:r>
      <w:r w:rsidRPr="006F7720">
        <w:rPr>
          <w:rFonts w:ascii="Arial" w:hAnsi="Arial" w:cs="Arial"/>
          <w:i/>
          <w:lang w:val="sv-SE"/>
        </w:rPr>
        <w:t xml:space="preserve"> </w:t>
      </w:r>
      <w:r w:rsidRPr="006F7720">
        <w:rPr>
          <w:rFonts w:ascii="Arial" w:hAnsi="Arial" w:cs="Arial"/>
          <w:i/>
          <w:lang w:val="pt-BR"/>
        </w:rPr>
        <w:t>Ascophyllum nodosum,</w:t>
      </w:r>
      <w:r w:rsidRPr="006F7720">
        <w:rPr>
          <w:rFonts w:ascii="Arial" w:hAnsi="Arial" w:cs="Arial"/>
          <w:lang w:val="pt-BR"/>
        </w:rPr>
        <w:t xml:space="preserve"> </w:t>
      </w:r>
      <w:r w:rsidRPr="006F7720">
        <w:rPr>
          <w:rFonts w:ascii="Arial" w:hAnsi="Arial" w:cs="Arial"/>
          <w:i/>
          <w:lang w:val="pt-BR"/>
        </w:rPr>
        <w:t>Hizikia fusiforme</w:t>
      </w:r>
      <w:r w:rsidRPr="006F7720">
        <w:rPr>
          <w:rFonts w:ascii="Arial" w:hAnsi="Arial" w:cs="Arial"/>
          <w:lang w:val="pt-BR"/>
        </w:rPr>
        <w:t>,</w:t>
      </w:r>
      <w:r w:rsidRPr="006F7720">
        <w:rPr>
          <w:rFonts w:ascii="Arial" w:hAnsi="Arial" w:cs="Arial"/>
          <w:i/>
          <w:iCs/>
          <w:lang w:val="pt-BR"/>
        </w:rPr>
        <w:t xml:space="preserve"> Porphyra </w:t>
      </w:r>
      <w:r w:rsidRPr="006F7720">
        <w:rPr>
          <w:rFonts w:ascii="Arial" w:hAnsi="Arial" w:cs="Arial"/>
          <w:iCs/>
          <w:lang w:val="pt-BR"/>
        </w:rPr>
        <w:t>spp</w:t>
      </w:r>
      <w:r w:rsidRPr="006F7720">
        <w:rPr>
          <w:rFonts w:ascii="Arial" w:hAnsi="Arial" w:cs="Arial"/>
          <w:i/>
          <w:iCs/>
          <w:lang w:val="pt-BR"/>
        </w:rPr>
        <w:t>.,</w:t>
      </w:r>
      <w:r w:rsidRPr="006F7720">
        <w:rPr>
          <w:rFonts w:ascii="Arial" w:hAnsi="Arial" w:cs="Arial"/>
          <w:i/>
          <w:iCs/>
          <w:lang w:val="sv-SE"/>
        </w:rPr>
        <w:t xml:space="preserve"> </w:t>
      </w:r>
      <w:r w:rsidRPr="006F7720">
        <w:rPr>
          <w:rFonts w:ascii="Arial" w:hAnsi="Arial" w:cs="Arial"/>
          <w:i/>
          <w:lang w:val="sv-SE"/>
        </w:rPr>
        <w:t>Postelsia palmaeformis</w:t>
      </w:r>
      <w:r w:rsidRPr="006F7720">
        <w:rPr>
          <w:rFonts w:ascii="Arial" w:hAnsi="Arial" w:cs="Arial"/>
          <w:lang w:val="sv-SE"/>
        </w:rPr>
        <w:t xml:space="preserve">, </w:t>
      </w:r>
      <w:r w:rsidRPr="006F7720">
        <w:rPr>
          <w:rFonts w:ascii="Arial" w:hAnsi="Arial" w:cs="Arial"/>
          <w:bCs/>
          <w:i/>
          <w:lang w:val="de-DE"/>
        </w:rPr>
        <w:t>Undaria pinnatifida</w:t>
      </w:r>
      <w:r w:rsidRPr="006F7720">
        <w:rPr>
          <w:rFonts w:ascii="Arial" w:hAnsi="Arial" w:cs="Arial"/>
          <w:i/>
          <w:lang w:val="sv-SE"/>
        </w:rPr>
        <w:t xml:space="preserve"> </w:t>
      </w:r>
      <w:r w:rsidRPr="006F7720">
        <w:rPr>
          <w:rFonts w:ascii="Arial" w:hAnsi="Arial" w:cs="Arial"/>
          <w:lang w:val="pt-BR"/>
        </w:rPr>
        <w:t xml:space="preserve">(Teas </w:t>
      </w:r>
      <w:r w:rsidRPr="006F7720">
        <w:rPr>
          <w:rFonts w:ascii="Arial" w:hAnsi="Arial" w:cs="Arial"/>
          <w:i/>
          <w:lang w:val="pt-BR"/>
        </w:rPr>
        <w:t>et al.</w:t>
      </w:r>
      <w:r w:rsidRPr="006F7720">
        <w:rPr>
          <w:rFonts w:ascii="Arial" w:hAnsi="Arial" w:cs="Arial"/>
          <w:lang w:val="pt-BR"/>
        </w:rPr>
        <w:t>, 2004)</w:t>
      </w:r>
      <w:r w:rsidRPr="006F7720">
        <w:rPr>
          <w:rFonts w:ascii="Arial" w:hAnsi="Arial" w:cs="Arial"/>
          <w:i/>
          <w:lang w:val="pt-BR"/>
        </w:rPr>
        <w:t>,</w:t>
      </w:r>
      <w:r w:rsidRPr="006F7720">
        <w:rPr>
          <w:rFonts w:ascii="Arial" w:hAnsi="Arial" w:cs="Arial"/>
          <w:i/>
          <w:iCs/>
          <w:lang w:val="sv-SE"/>
        </w:rPr>
        <w:t xml:space="preserve"> Caulerpa racemosa</w:t>
      </w:r>
      <w:r w:rsidRPr="006F7720">
        <w:rPr>
          <w:rFonts w:ascii="Arial" w:hAnsi="Arial" w:cs="Arial"/>
          <w:lang w:val="sv-SE"/>
        </w:rPr>
        <w:t xml:space="preserve"> (</w:t>
      </w:r>
      <w:r w:rsidRPr="006F7720">
        <w:rPr>
          <w:rStyle w:val="Strong"/>
          <w:rFonts w:ascii="Arial" w:hAnsi="Arial" w:cs="Arial"/>
          <w:b w:val="0"/>
          <w:lang w:val="sv-SE"/>
        </w:rPr>
        <w:t>Lim &amp; Khoo, 2008</w:t>
      </w:r>
      <w:r w:rsidRPr="006F7720">
        <w:rPr>
          <w:rStyle w:val="Strong"/>
          <w:rFonts w:ascii="Arial" w:hAnsi="Arial" w:cs="Arial"/>
          <w:lang w:val="sv-SE"/>
        </w:rPr>
        <w:t>)</w:t>
      </w:r>
      <w:r w:rsidRPr="006F7720">
        <w:rPr>
          <w:rFonts w:ascii="Arial" w:hAnsi="Arial" w:cs="Arial"/>
          <w:i/>
          <w:iCs/>
          <w:lang w:val="sv-SE"/>
        </w:rPr>
        <w:t>,</w:t>
      </w:r>
      <w:r w:rsidRPr="006F7720">
        <w:rPr>
          <w:rFonts w:ascii="Arial" w:hAnsi="Arial" w:cs="Arial"/>
          <w:i/>
          <w:iCs/>
          <w:lang w:val="pt-BR"/>
        </w:rPr>
        <w:t xml:space="preserve"> Chondrus crispus, </w:t>
      </w:r>
      <w:r w:rsidRPr="006F7720">
        <w:rPr>
          <w:rFonts w:ascii="Arial" w:hAnsi="Arial" w:cs="Arial"/>
          <w:i/>
          <w:lang w:val="sv-SE"/>
        </w:rPr>
        <w:t xml:space="preserve"> Himanthalia elongate,</w:t>
      </w:r>
      <w:r w:rsidRPr="006F7720">
        <w:rPr>
          <w:rFonts w:ascii="Arial" w:hAnsi="Arial" w:cs="Arial"/>
          <w:i/>
          <w:lang w:val="pt-BR"/>
        </w:rPr>
        <w:t xml:space="preserve"> </w:t>
      </w:r>
      <w:r w:rsidRPr="006F7720">
        <w:rPr>
          <w:rFonts w:ascii="Arial" w:hAnsi="Arial" w:cs="Arial"/>
          <w:i/>
          <w:lang w:val="sv-SE"/>
        </w:rPr>
        <w:t xml:space="preserve">Gracilaria </w:t>
      </w:r>
      <w:r w:rsidRPr="006F7720">
        <w:rPr>
          <w:rFonts w:ascii="Arial" w:hAnsi="Arial" w:cs="Arial"/>
          <w:lang w:val="sv-SE"/>
        </w:rPr>
        <w:t xml:space="preserve">spp., </w:t>
      </w:r>
      <w:r w:rsidRPr="006F7720">
        <w:rPr>
          <w:rFonts w:ascii="Arial" w:hAnsi="Arial" w:cs="Arial"/>
          <w:i/>
          <w:iCs/>
          <w:lang w:val="pt-BR"/>
        </w:rPr>
        <w:t xml:space="preserve">Palmaria palmata </w:t>
      </w:r>
      <w:r w:rsidRPr="006F7720">
        <w:rPr>
          <w:rFonts w:ascii="Arial" w:hAnsi="Arial" w:cs="Arial"/>
          <w:bCs/>
          <w:lang w:val="sv-SE"/>
        </w:rPr>
        <w:t>(Burtin, 2003)</w:t>
      </w:r>
      <w:r w:rsidRPr="006F7720">
        <w:rPr>
          <w:rFonts w:ascii="Arial" w:hAnsi="Arial" w:cs="Arial"/>
          <w:i/>
          <w:lang w:val="sv-SE"/>
        </w:rPr>
        <w:t xml:space="preserve">, </w:t>
      </w:r>
      <w:r w:rsidRPr="006F7720">
        <w:rPr>
          <w:rFonts w:ascii="Arial" w:hAnsi="Arial" w:cs="Arial"/>
          <w:i/>
          <w:iCs/>
          <w:lang w:val="sv-SE"/>
        </w:rPr>
        <w:t xml:space="preserve"> Durvillaea antarctica</w:t>
      </w:r>
      <w:r w:rsidRPr="006F7720">
        <w:rPr>
          <w:rFonts w:ascii="Arial" w:hAnsi="Arial" w:cs="Arial"/>
          <w:lang w:val="de-DE"/>
        </w:rPr>
        <w:t xml:space="preserve"> (</w:t>
      </w:r>
      <w:r w:rsidRPr="006F7720">
        <w:rPr>
          <w:rStyle w:val="Strong"/>
          <w:rFonts w:ascii="Arial" w:hAnsi="Arial" w:cs="Arial"/>
          <w:b w:val="0"/>
          <w:lang w:val="de-DE"/>
        </w:rPr>
        <w:t xml:space="preserve">Ortiz </w:t>
      </w:r>
      <w:r w:rsidRPr="006F7720">
        <w:rPr>
          <w:rStyle w:val="Strong"/>
          <w:rFonts w:ascii="Arial" w:hAnsi="Arial" w:cs="Arial"/>
          <w:b w:val="0"/>
          <w:i/>
          <w:lang w:val="de-DE"/>
        </w:rPr>
        <w:t>et al.</w:t>
      </w:r>
      <w:r w:rsidRPr="006F7720">
        <w:rPr>
          <w:rStyle w:val="Strong"/>
          <w:rFonts w:ascii="Arial" w:hAnsi="Arial" w:cs="Arial"/>
          <w:b w:val="0"/>
          <w:lang w:val="de-DE"/>
        </w:rPr>
        <w:t>, 2006</w:t>
      </w:r>
      <w:r w:rsidRPr="006F7720">
        <w:rPr>
          <w:rStyle w:val="Strong"/>
          <w:rFonts w:ascii="Arial" w:hAnsi="Arial" w:cs="Arial"/>
          <w:lang w:val="de-DE"/>
        </w:rPr>
        <w:t>)</w:t>
      </w:r>
      <w:r w:rsidRPr="006F7720">
        <w:rPr>
          <w:rFonts w:ascii="Arial" w:hAnsi="Arial" w:cs="Arial"/>
          <w:i/>
          <w:iCs/>
          <w:lang w:val="sv-SE"/>
        </w:rPr>
        <w:t>,</w:t>
      </w:r>
      <w:r w:rsidRPr="006F7720">
        <w:rPr>
          <w:rFonts w:ascii="Arial" w:hAnsi="Arial" w:cs="Arial"/>
          <w:bCs/>
          <w:i/>
          <w:lang w:val="pt-BR"/>
        </w:rPr>
        <w:t xml:space="preserve"> </w:t>
      </w:r>
      <w:r w:rsidRPr="006F7720">
        <w:rPr>
          <w:rFonts w:ascii="Arial" w:hAnsi="Arial" w:cs="Arial"/>
          <w:i/>
          <w:lang w:val="sv-SE"/>
        </w:rPr>
        <w:t>Enteromorpha prolifera</w:t>
      </w:r>
      <w:r w:rsidRPr="006F7720">
        <w:rPr>
          <w:rFonts w:ascii="Arial" w:hAnsi="Arial" w:cs="Arial"/>
          <w:i/>
          <w:lang w:val="pt-BR"/>
        </w:rPr>
        <w:t xml:space="preserve"> </w:t>
      </w:r>
      <w:r w:rsidRPr="006F7720">
        <w:rPr>
          <w:rFonts w:ascii="Arial" w:hAnsi="Arial" w:cs="Arial"/>
          <w:lang w:val="pt-BR"/>
        </w:rPr>
        <w:t>(</w:t>
      </w:r>
      <w:r w:rsidR="004E776A">
        <w:fldChar w:fldCharType="begin"/>
      </w:r>
      <w:r w:rsidR="004E776A">
        <w:instrText xml:space="preserve"> HYPERLINK "http://www.cancerletters.info/article/S0304-3835%2899%2900047-6/abstract" \o "Search for all articles by this author" </w:instrText>
      </w:r>
      <w:r w:rsidR="004E776A">
        <w:fldChar w:fldCharType="separate"/>
      </w:r>
      <w:r w:rsidRPr="006F7720">
        <w:rPr>
          <w:rStyle w:val="Hyperlink"/>
          <w:rFonts w:ascii="Arial" w:hAnsi="Arial" w:cs="Arial"/>
          <w:color w:val="auto"/>
          <w:u w:val="none"/>
          <w:lang w:val="pt-BR"/>
        </w:rPr>
        <w:t>Hiqashi-Okaj</w:t>
      </w:r>
      <w:r w:rsidR="004E776A">
        <w:rPr>
          <w:rStyle w:val="Hyperlink"/>
          <w:rFonts w:ascii="Arial" w:hAnsi="Arial" w:cs="Arial"/>
          <w:color w:val="auto"/>
          <w:u w:val="none"/>
          <w:lang w:val="pt-BR"/>
        </w:rPr>
        <w:fldChar w:fldCharType="end"/>
      </w:r>
      <w:r w:rsidRPr="006F7720">
        <w:rPr>
          <w:rStyle w:val="ja50-ce-author"/>
          <w:rFonts w:ascii="Arial" w:hAnsi="Arial" w:cs="Arial"/>
          <w:lang w:val="pt-BR"/>
        </w:rPr>
        <w:t xml:space="preserve"> </w:t>
      </w:r>
      <w:r w:rsidRPr="006F7720">
        <w:rPr>
          <w:rStyle w:val="ja50-ce-author"/>
          <w:rFonts w:ascii="Arial" w:hAnsi="Arial" w:cs="Arial"/>
          <w:i/>
          <w:lang w:val="pt-BR"/>
        </w:rPr>
        <w:t>et al.</w:t>
      </w:r>
      <w:r w:rsidRPr="006F7720">
        <w:rPr>
          <w:rStyle w:val="ja50-ce-author"/>
          <w:rFonts w:ascii="Arial" w:hAnsi="Arial" w:cs="Arial"/>
          <w:lang w:val="pt-BR"/>
        </w:rPr>
        <w:t xml:space="preserve">, 1999), </w:t>
      </w:r>
      <w:r w:rsidRPr="006F7720">
        <w:rPr>
          <w:rFonts w:ascii="Arial" w:hAnsi="Arial" w:cs="Arial"/>
          <w:bCs/>
          <w:i/>
          <w:lang w:val="pt-BR"/>
        </w:rPr>
        <w:t>Gel</w:t>
      </w:r>
      <w:r w:rsidRPr="006F7720">
        <w:rPr>
          <w:rFonts w:ascii="Arial" w:hAnsi="Arial" w:cs="Arial"/>
          <w:bCs/>
          <w:i/>
          <w:lang w:val="de-DE"/>
        </w:rPr>
        <w:t xml:space="preserve">idium amansi, </w:t>
      </w:r>
      <w:r w:rsidRPr="006F7720">
        <w:rPr>
          <w:rFonts w:ascii="Arial" w:hAnsi="Arial" w:cs="Arial"/>
          <w:bCs/>
          <w:i/>
          <w:lang w:val="sv-SE"/>
        </w:rPr>
        <w:t xml:space="preserve"> Gloiopeltis tenax, Grateoloupia elliptica</w:t>
      </w:r>
      <w:r w:rsidRPr="006F7720">
        <w:rPr>
          <w:rFonts w:ascii="Arial" w:hAnsi="Arial" w:cs="Arial"/>
          <w:bCs/>
          <w:lang w:val="sv-SE"/>
        </w:rPr>
        <w:t>,</w:t>
      </w:r>
      <w:r w:rsidRPr="006F7720">
        <w:rPr>
          <w:rFonts w:ascii="Arial" w:hAnsi="Arial" w:cs="Arial"/>
          <w:bCs/>
          <w:i/>
          <w:lang w:val="sv-SE"/>
        </w:rPr>
        <w:t xml:space="preserve"> </w:t>
      </w:r>
      <w:r w:rsidRPr="006F7720">
        <w:rPr>
          <w:rFonts w:ascii="Arial" w:hAnsi="Arial" w:cs="Arial"/>
          <w:i/>
          <w:iCs/>
          <w:lang w:val="pt-BR"/>
        </w:rPr>
        <w:t xml:space="preserve">Laminaria </w:t>
      </w:r>
      <w:r w:rsidRPr="006F7720">
        <w:rPr>
          <w:rFonts w:ascii="Arial" w:hAnsi="Arial" w:cs="Arial"/>
          <w:iCs/>
          <w:lang w:val="pt-BR"/>
        </w:rPr>
        <w:t>spp</w:t>
      </w:r>
      <w:r w:rsidRPr="006F7720">
        <w:rPr>
          <w:rFonts w:ascii="Arial" w:hAnsi="Arial" w:cs="Arial"/>
          <w:i/>
          <w:iCs/>
          <w:lang w:val="pt-BR"/>
        </w:rPr>
        <w:t xml:space="preserve">., </w:t>
      </w:r>
      <w:r w:rsidRPr="006F7720">
        <w:rPr>
          <w:rFonts w:ascii="Arial" w:hAnsi="Arial" w:cs="Arial"/>
          <w:bCs/>
          <w:i/>
          <w:lang w:val="sv-SE"/>
        </w:rPr>
        <w:t>Sargassum fulvellum</w:t>
      </w:r>
      <w:r w:rsidRPr="006F7720">
        <w:rPr>
          <w:rFonts w:ascii="Arial" w:hAnsi="Arial" w:cs="Arial"/>
          <w:bCs/>
          <w:i/>
          <w:lang w:val="de-DE"/>
        </w:rPr>
        <w:t xml:space="preserve"> </w:t>
      </w:r>
      <w:r w:rsidRPr="006F7720">
        <w:rPr>
          <w:rFonts w:ascii="Arial" w:hAnsi="Arial" w:cs="Arial"/>
          <w:bCs/>
          <w:lang w:val="sv-SE"/>
        </w:rPr>
        <w:t>(</w:t>
      </w:r>
      <w:r w:rsidRPr="006F7720">
        <w:rPr>
          <w:rFonts w:ascii="Arial" w:hAnsi="Arial" w:cs="Arial"/>
          <w:bCs/>
          <w:lang w:val="de-DE"/>
        </w:rPr>
        <w:t xml:space="preserve">Yan </w:t>
      </w:r>
      <w:r w:rsidRPr="006F7720">
        <w:rPr>
          <w:rFonts w:ascii="Arial" w:hAnsi="Arial" w:cs="Arial"/>
          <w:bCs/>
          <w:i/>
          <w:lang w:val="de-DE"/>
        </w:rPr>
        <w:t>et al</w:t>
      </w:r>
      <w:r w:rsidRPr="006F7720">
        <w:rPr>
          <w:rFonts w:ascii="Arial" w:hAnsi="Arial" w:cs="Arial"/>
          <w:bCs/>
          <w:lang w:val="de-DE"/>
        </w:rPr>
        <w:t>., 1999)</w:t>
      </w:r>
      <w:r w:rsidRPr="006F7720">
        <w:rPr>
          <w:rFonts w:ascii="Arial" w:hAnsi="Arial" w:cs="Arial"/>
          <w:bCs/>
          <w:i/>
          <w:lang w:val="sv-SE"/>
        </w:rPr>
        <w:t xml:space="preserve">, </w:t>
      </w:r>
      <w:r w:rsidRPr="006F7720">
        <w:rPr>
          <w:rFonts w:ascii="Arial" w:hAnsi="Arial" w:cs="Arial"/>
          <w:i/>
          <w:lang w:val="sv-SE"/>
        </w:rPr>
        <w:t xml:space="preserve"> </w:t>
      </w:r>
      <w:r w:rsidRPr="006F7720">
        <w:rPr>
          <w:rFonts w:ascii="Arial" w:hAnsi="Arial" w:cs="Arial"/>
          <w:i/>
          <w:iCs/>
          <w:lang w:val="sv-SE"/>
        </w:rPr>
        <w:t>Kappaphycus alvarezzi</w:t>
      </w:r>
      <w:r w:rsidRPr="006F7720">
        <w:rPr>
          <w:rFonts w:ascii="Arial" w:hAnsi="Arial" w:cs="Arial"/>
          <w:iCs/>
          <w:lang w:val="sv-SE"/>
        </w:rPr>
        <w:t>,</w:t>
      </w:r>
      <w:r w:rsidRPr="006F7720">
        <w:rPr>
          <w:rFonts w:ascii="Arial" w:hAnsi="Arial" w:cs="Arial"/>
          <w:i/>
          <w:iCs/>
          <w:lang w:val="sv-SE"/>
        </w:rPr>
        <w:t xml:space="preserve"> </w:t>
      </w:r>
      <w:r w:rsidRPr="006F7720">
        <w:rPr>
          <w:rFonts w:ascii="Arial" w:hAnsi="Arial" w:cs="Arial"/>
          <w:i/>
          <w:iCs/>
          <w:lang w:val="pt-BR"/>
        </w:rPr>
        <w:t>Padina anti</w:t>
      </w:r>
      <w:r w:rsidRPr="006F7720">
        <w:rPr>
          <w:rFonts w:ascii="Arial" w:hAnsi="Arial" w:cs="Arial"/>
          <w:i/>
          <w:iCs/>
          <w:lang w:val="sv-SE"/>
        </w:rPr>
        <w:t>llarum</w:t>
      </w:r>
      <w:r w:rsidRPr="006F7720">
        <w:rPr>
          <w:rFonts w:ascii="Arial" w:hAnsi="Arial" w:cs="Arial"/>
          <w:i/>
          <w:iCs/>
          <w:lang w:val="pt-BR"/>
        </w:rPr>
        <w:t xml:space="preserve"> </w:t>
      </w:r>
      <w:r w:rsidRPr="006F7720">
        <w:rPr>
          <w:rFonts w:ascii="Arial" w:hAnsi="Arial" w:cs="Arial"/>
          <w:iCs/>
          <w:lang w:val="sv-SE"/>
        </w:rPr>
        <w:t>(</w:t>
      </w:r>
      <w:r w:rsidRPr="006F7720">
        <w:rPr>
          <w:rStyle w:val="Strong"/>
          <w:rFonts w:ascii="Arial" w:hAnsi="Arial" w:cs="Arial"/>
          <w:b w:val="0"/>
          <w:lang w:val="sv-SE"/>
        </w:rPr>
        <w:t>Lim &amp; Khoo, 2008</w:t>
      </w:r>
      <w:r w:rsidRPr="006F7720">
        <w:rPr>
          <w:rStyle w:val="Strong"/>
          <w:rFonts w:ascii="Arial" w:hAnsi="Arial" w:cs="Arial"/>
          <w:lang w:val="sv-SE"/>
        </w:rPr>
        <w:t>)</w:t>
      </w:r>
      <w:r w:rsidRPr="006F7720">
        <w:rPr>
          <w:rFonts w:ascii="Arial" w:hAnsi="Arial" w:cs="Arial"/>
          <w:i/>
          <w:iCs/>
          <w:lang w:val="sv-SE"/>
        </w:rPr>
        <w:t>,</w:t>
      </w:r>
      <w:r w:rsidRPr="006F7720">
        <w:rPr>
          <w:rFonts w:ascii="Arial" w:hAnsi="Arial" w:cs="Arial"/>
          <w:i/>
          <w:iCs/>
          <w:lang w:val="pt-BR"/>
        </w:rPr>
        <w:t xml:space="preserve"> Macrocystis integrifolia,  Nereocystis leutkeana </w:t>
      </w:r>
      <w:r w:rsidRPr="006F7720">
        <w:rPr>
          <w:rFonts w:ascii="Arial" w:hAnsi="Arial" w:cs="Arial"/>
          <w:iCs/>
          <w:lang w:val="pt-BR"/>
        </w:rPr>
        <w:t>(</w:t>
      </w:r>
      <w:r w:rsidRPr="006F7720">
        <w:rPr>
          <w:rStyle w:val="Strong"/>
          <w:rFonts w:ascii="Arial" w:hAnsi="Arial" w:cs="Arial"/>
          <w:b w:val="0"/>
          <w:lang w:val="pt-BR"/>
        </w:rPr>
        <w:t>Yuan</w:t>
      </w:r>
      <w:r w:rsidRPr="006F7720">
        <w:rPr>
          <w:rStyle w:val="Strong"/>
          <w:rFonts w:ascii="Arial" w:hAnsi="Arial" w:cs="Arial"/>
          <w:b w:val="0"/>
          <w:vertAlign w:val="superscript"/>
          <w:lang w:val="pt-BR"/>
        </w:rPr>
        <w:t xml:space="preserve"> </w:t>
      </w:r>
      <w:r w:rsidRPr="006F7720">
        <w:rPr>
          <w:rStyle w:val="Strong"/>
          <w:rFonts w:ascii="Arial" w:hAnsi="Arial" w:cs="Arial"/>
          <w:b w:val="0"/>
          <w:lang w:val="pt-BR"/>
        </w:rPr>
        <w:t>&amp;Walsh, 2006)</w:t>
      </w:r>
      <w:r w:rsidRPr="006F7720">
        <w:rPr>
          <w:rFonts w:ascii="Arial" w:hAnsi="Arial" w:cs="Arial"/>
          <w:b/>
          <w:i/>
          <w:iCs/>
          <w:lang w:val="pt-BR"/>
        </w:rPr>
        <w:t>,</w:t>
      </w:r>
      <w:r w:rsidRPr="006F7720">
        <w:rPr>
          <w:rFonts w:ascii="Arial" w:hAnsi="Arial" w:cs="Arial"/>
          <w:i/>
          <w:iCs/>
          <w:lang w:val="pt-BR"/>
        </w:rPr>
        <w:t xml:space="preserve"> </w:t>
      </w:r>
      <w:r w:rsidRPr="006F7720">
        <w:rPr>
          <w:rFonts w:ascii="Arial" w:hAnsi="Arial" w:cs="Arial"/>
          <w:i/>
          <w:iCs/>
          <w:lang w:val="sv-SE"/>
        </w:rPr>
        <w:t>Saccorhiza polysc</w:t>
      </w:r>
      <w:r w:rsidRPr="006F7720">
        <w:rPr>
          <w:rFonts w:ascii="Arial" w:hAnsi="Arial" w:cs="Arial"/>
          <w:i/>
          <w:iCs/>
          <w:lang w:val="pt-BR"/>
        </w:rPr>
        <w:t>hides</w:t>
      </w:r>
      <w:r w:rsidRPr="006F7720">
        <w:rPr>
          <w:rFonts w:ascii="Arial" w:hAnsi="Arial" w:cs="Arial"/>
          <w:lang w:val="sv-SE"/>
        </w:rPr>
        <w:t xml:space="preserve"> (</w:t>
      </w:r>
      <w:r w:rsidRPr="006F7720">
        <w:rPr>
          <w:rStyle w:val="Strong"/>
          <w:rFonts w:ascii="Arial" w:hAnsi="Arial" w:cs="Arial"/>
          <w:b w:val="0"/>
          <w:lang w:val="sv-SE"/>
        </w:rPr>
        <w:t xml:space="preserve">Sánchez-Machado </w:t>
      </w:r>
      <w:r w:rsidRPr="006F7720">
        <w:rPr>
          <w:rStyle w:val="Strong"/>
          <w:rFonts w:ascii="Arial" w:hAnsi="Arial" w:cs="Arial"/>
          <w:b w:val="0"/>
          <w:i/>
          <w:lang w:val="sv-SE"/>
        </w:rPr>
        <w:t>et al</w:t>
      </w:r>
      <w:r w:rsidRPr="006F7720">
        <w:rPr>
          <w:rStyle w:val="Strong"/>
          <w:rFonts w:ascii="Arial" w:hAnsi="Arial" w:cs="Arial"/>
          <w:b w:val="0"/>
          <w:lang w:val="sv-SE"/>
        </w:rPr>
        <w:t>., 2004)</w:t>
      </w:r>
      <w:r w:rsidRPr="006F7720">
        <w:rPr>
          <w:rFonts w:ascii="Arial" w:hAnsi="Arial" w:cs="Arial"/>
          <w:i/>
          <w:iCs/>
          <w:lang w:val="pt-BR"/>
        </w:rPr>
        <w:t>,</w:t>
      </w:r>
      <w:r w:rsidRPr="006F7720">
        <w:rPr>
          <w:rFonts w:ascii="Arial" w:hAnsi="Arial" w:cs="Arial"/>
          <w:bCs/>
          <w:i/>
          <w:lang w:val="sv-SE"/>
        </w:rPr>
        <w:t xml:space="preserve"> </w:t>
      </w:r>
      <w:r w:rsidRPr="006F7720">
        <w:rPr>
          <w:rFonts w:ascii="Arial" w:hAnsi="Arial" w:cs="Arial"/>
          <w:bCs/>
          <w:lang w:val="de-DE"/>
        </w:rPr>
        <w:t>dan</w:t>
      </w:r>
      <w:r w:rsidRPr="006F7720">
        <w:rPr>
          <w:rFonts w:ascii="Arial" w:hAnsi="Arial" w:cs="Arial"/>
          <w:bCs/>
          <w:i/>
          <w:lang w:val="de-DE"/>
        </w:rPr>
        <w:t xml:space="preserve"> Ulfa  </w:t>
      </w:r>
      <w:r w:rsidRPr="006F7720">
        <w:rPr>
          <w:rFonts w:ascii="Arial" w:hAnsi="Arial" w:cs="Arial"/>
          <w:bCs/>
          <w:lang w:val="de-DE"/>
        </w:rPr>
        <w:t>spp</w:t>
      </w:r>
      <w:r w:rsidRPr="006F7720">
        <w:rPr>
          <w:rFonts w:ascii="Arial" w:hAnsi="Arial" w:cs="Arial"/>
          <w:bCs/>
          <w:i/>
          <w:lang w:val="de-DE"/>
        </w:rPr>
        <w:t xml:space="preserve">. </w:t>
      </w:r>
      <w:r w:rsidRPr="006F7720">
        <w:rPr>
          <w:rFonts w:ascii="Arial" w:hAnsi="Arial" w:cs="Arial"/>
          <w:bCs/>
          <w:lang w:val="de-DE"/>
        </w:rPr>
        <w:t>(</w:t>
      </w:r>
      <w:r w:rsidRPr="006F7720">
        <w:rPr>
          <w:rFonts w:ascii="Arial" w:hAnsi="Arial" w:cs="Arial"/>
          <w:lang w:val="de-DE"/>
        </w:rPr>
        <w:t>Fleure</w:t>
      </w:r>
      <w:proofErr w:type="spellStart"/>
      <w:r w:rsidRPr="006F7720">
        <w:rPr>
          <w:rFonts w:ascii="Arial" w:hAnsi="Arial" w:cs="Arial"/>
        </w:rPr>
        <w:t>nce</w:t>
      </w:r>
      <w:proofErr w:type="spellEnd"/>
      <w:r w:rsidRPr="006F7720">
        <w:rPr>
          <w:rFonts w:ascii="Arial" w:hAnsi="Arial" w:cs="Arial"/>
        </w:rPr>
        <w:t xml:space="preserve"> </w:t>
      </w:r>
      <w:r w:rsidRPr="006F7720">
        <w:rPr>
          <w:rFonts w:ascii="Arial" w:hAnsi="Arial" w:cs="Arial"/>
          <w:i/>
        </w:rPr>
        <w:t>et al.</w:t>
      </w:r>
      <w:r w:rsidRPr="006F7720">
        <w:rPr>
          <w:rFonts w:ascii="Arial" w:hAnsi="Arial" w:cs="Arial"/>
        </w:rPr>
        <w:t xml:space="preserve">, 1995). </w:t>
      </w:r>
      <w:r w:rsidRPr="006F7720">
        <w:rPr>
          <w:rFonts w:ascii="Arial" w:hAnsi="Arial" w:cs="Arial"/>
          <w:lang w:val="sv-SE"/>
        </w:rPr>
        <w:t xml:space="preserve">Pemanfaatan rumput laut di pantai Gunungkidul juga masih sangat terbatas baik dari segi jumlahnya spesiesnya maupun jenis pemanfaatannya. Isnansetyo </w:t>
      </w:r>
      <w:r w:rsidRPr="006F7720">
        <w:rPr>
          <w:rFonts w:ascii="Arial" w:hAnsi="Arial" w:cs="Arial"/>
          <w:i/>
          <w:lang w:val="sv-SE"/>
        </w:rPr>
        <w:t>et al</w:t>
      </w:r>
      <w:r w:rsidRPr="006F7720">
        <w:rPr>
          <w:rFonts w:ascii="Arial" w:hAnsi="Arial" w:cs="Arial"/>
          <w:lang w:val="sv-SE"/>
        </w:rPr>
        <w:t xml:space="preserve">. (2005) menemukan 32 jenis rumput laut di pantai Gunungkidul. Hal ini menunjukkan bahwa rumput laut dari pantai Gunungkidul sangat potensial untuk dikembangkan sebagai bahan pangan baru. Penelitian ini bertujuan untuk mengavaluasi toksisitas rumput laut yang belum biasa dikonsumsi yaitu </w:t>
      </w:r>
      <w:r w:rsidRPr="006F7720">
        <w:rPr>
          <w:rFonts w:ascii="Arial" w:hAnsi="Arial" w:cs="Arial"/>
          <w:i/>
          <w:lang w:val="sv-SE"/>
        </w:rPr>
        <w:t>Enteromorpha</w:t>
      </w:r>
      <w:r w:rsidRPr="006F7720">
        <w:rPr>
          <w:rFonts w:ascii="Arial" w:hAnsi="Arial" w:cs="Arial"/>
          <w:lang w:val="sv-SE"/>
        </w:rPr>
        <w:t xml:space="preserve"> sp. dan </w:t>
      </w:r>
      <w:r w:rsidRPr="006F7720">
        <w:rPr>
          <w:rFonts w:ascii="Arial" w:hAnsi="Arial" w:cs="Arial"/>
          <w:i/>
          <w:lang w:val="sv-SE"/>
        </w:rPr>
        <w:t>Laurencia</w:t>
      </w:r>
      <w:r w:rsidRPr="006F7720">
        <w:rPr>
          <w:rFonts w:ascii="Arial" w:hAnsi="Arial" w:cs="Arial"/>
          <w:lang w:val="sv-SE"/>
        </w:rPr>
        <w:t xml:space="preserve"> sp. untuk mengatahui kelayakan dan keselamatan pangan rumput laut tersebut sebagai sumber pangan baru.</w:t>
      </w:r>
    </w:p>
    <w:p w:rsidR="006F7720" w:rsidRDefault="006F7720" w:rsidP="006F7720">
      <w:pPr>
        <w:snapToGrid w:val="0"/>
        <w:spacing w:after="120" w:line="240" w:lineRule="auto"/>
        <w:jc w:val="both"/>
        <w:rPr>
          <w:rFonts w:ascii="Arial" w:hAnsi="Arial" w:cs="Arial"/>
          <w:lang w:val="sv-SE"/>
        </w:rPr>
      </w:pPr>
    </w:p>
    <w:p w:rsidR="006F7720" w:rsidRDefault="006F7720" w:rsidP="006F7720">
      <w:pPr>
        <w:snapToGrid w:val="0"/>
        <w:spacing w:after="120" w:line="240" w:lineRule="auto"/>
        <w:jc w:val="both"/>
        <w:rPr>
          <w:rFonts w:ascii="Arial" w:hAnsi="Arial" w:cs="Arial"/>
          <w:b/>
          <w:lang w:val="sv-SE"/>
        </w:rPr>
      </w:pPr>
      <w:r>
        <w:rPr>
          <w:rFonts w:ascii="Arial" w:hAnsi="Arial" w:cs="Arial"/>
          <w:b/>
          <w:lang w:val="sv-SE"/>
        </w:rPr>
        <w:t>Bahan dan Metode</w:t>
      </w:r>
    </w:p>
    <w:p w:rsidR="006F7720" w:rsidRDefault="006F7720" w:rsidP="006F7720">
      <w:pPr>
        <w:snapToGrid w:val="0"/>
        <w:spacing w:after="120" w:line="240" w:lineRule="auto"/>
        <w:jc w:val="both"/>
        <w:rPr>
          <w:rFonts w:ascii="Arial" w:hAnsi="Arial" w:cs="Arial"/>
          <w:i/>
          <w:lang w:val="sv-SE"/>
        </w:rPr>
      </w:pPr>
      <w:r w:rsidRPr="006F7720">
        <w:rPr>
          <w:rFonts w:ascii="Arial" w:hAnsi="Arial" w:cs="Arial"/>
          <w:i/>
          <w:lang w:val="sv-SE"/>
        </w:rPr>
        <w:t>Koleksi dan ekstraksi rumput laut</w:t>
      </w:r>
    </w:p>
    <w:p w:rsidR="006F7720" w:rsidRDefault="006F7720" w:rsidP="006F7720">
      <w:pPr>
        <w:snapToGrid w:val="0"/>
        <w:spacing w:after="120" w:line="240" w:lineRule="auto"/>
        <w:jc w:val="both"/>
        <w:rPr>
          <w:rFonts w:ascii="Arial" w:hAnsi="Arial" w:cs="Arial"/>
        </w:rPr>
      </w:pPr>
      <w:r w:rsidRPr="003D1F34">
        <w:rPr>
          <w:rFonts w:ascii="Arial" w:hAnsi="Arial" w:cs="Arial"/>
          <w:i/>
          <w:lang w:val="de-DE"/>
        </w:rPr>
        <w:t>Enteromorpha</w:t>
      </w:r>
      <w:r w:rsidRPr="003D1F34">
        <w:rPr>
          <w:rFonts w:ascii="Arial" w:hAnsi="Arial" w:cs="Arial"/>
          <w:lang w:val="de-DE"/>
        </w:rPr>
        <w:t xml:space="preserve"> sp. dan </w:t>
      </w:r>
      <w:r w:rsidRPr="003D1F34">
        <w:rPr>
          <w:rFonts w:ascii="Arial" w:hAnsi="Arial" w:cs="Arial"/>
          <w:i/>
          <w:lang w:val="de-DE"/>
        </w:rPr>
        <w:t>Laurencia</w:t>
      </w:r>
      <w:r w:rsidRPr="003D1F34">
        <w:rPr>
          <w:rFonts w:ascii="Arial" w:hAnsi="Arial" w:cs="Arial"/>
        </w:rPr>
        <w:t xml:space="preserve"> sp. </w:t>
      </w:r>
      <w:proofErr w:type="spellStart"/>
      <w:proofErr w:type="gramStart"/>
      <w:r w:rsidRPr="003D1F34">
        <w:rPr>
          <w:rFonts w:ascii="Arial" w:hAnsi="Arial" w:cs="Arial"/>
        </w:rPr>
        <w:t>dikoleksi</w:t>
      </w:r>
      <w:proofErr w:type="spellEnd"/>
      <w:proofErr w:type="gramEnd"/>
      <w:r w:rsidRPr="003D1F34">
        <w:rPr>
          <w:rFonts w:ascii="Arial" w:hAnsi="Arial" w:cs="Arial"/>
        </w:rPr>
        <w:t xml:space="preserve"> </w:t>
      </w:r>
      <w:proofErr w:type="spellStart"/>
      <w:r w:rsidRPr="003D1F34">
        <w:rPr>
          <w:rFonts w:ascii="Arial" w:hAnsi="Arial" w:cs="Arial"/>
        </w:rPr>
        <w:t>dari</w:t>
      </w:r>
      <w:proofErr w:type="spellEnd"/>
      <w:r w:rsidRPr="003D1F34">
        <w:rPr>
          <w:rFonts w:ascii="Arial" w:hAnsi="Arial" w:cs="Arial"/>
        </w:rPr>
        <w:t xml:space="preserve"> </w:t>
      </w:r>
      <w:proofErr w:type="spellStart"/>
      <w:r w:rsidRPr="003D1F34">
        <w:rPr>
          <w:rFonts w:ascii="Arial" w:hAnsi="Arial" w:cs="Arial"/>
        </w:rPr>
        <w:t>wilayah</w:t>
      </w:r>
      <w:proofErr w:type="spellEnd"/>
      <w:r w:rsidRPr="003D1F34">
        <w:rPr>
          <w:rFonts w:ascii="Arial" w:hAnsi="Arial" w:cs="Arial"/>
        </w:rPr>
        <w:t xml:space="preserve"> intertidal </w:t>
      </w:r>
      <w:proofErr w:type="spellStart"/>
      <w:r w:rsidRPr="003D1F34">
        <w:rPr>
          <w:rFonts w:ascii="Arial" w:hAnsi="Arial" w:cs="Arial"/>
        </w:rPr>
        <w:t>Pantai</w:t>
      </w:r>
      <w:proofErr w:type="spellEnd"/>
      <w:r w:rsidRPr="003D1F34">
        <w:rPr>
          <w:rFonts w:ascii="Arial" w:hAnsi="Arial" w:cs="Arial"/>
        </w:rPr>
        <w:t xml:space="preserve"> </w:t>
      </w:r>
      <w:proofErr w:type="spellStart"/>
      <w:r w:rsidRPr="003D1F34">
        <w:rPr>
          <w:rFonts w:ascii="Arial" w:hAnsi="Arial" w:cs="Arial"/>
        </w:rPr>
        <w:t>Gunung</w:t>
      </w:r>
      <w:proofErr w:type="spellEnd"/>
      <w:r w:rsidRPr="003D1F34">
        <w:rPr>
          <w:rFonts w:ascii="Arial" w:hAnsi="Arial" w:cs="Arial"/>
        </w:rPr>
        <w:t xml:space="preserve"> </w:t>
      </w:r>
      <w:proofErr w:type="spellStart"/>
      <w:r w:rsidRPr="003D1F34">
        <w:rPr>
          <w:rFonts w:ascii="Arial" w:hAnsi="Arial" w:cs="Arial"/>
        </w:rPr>
        <w:t>Kidul</w:t>
      </w:r>
      <w:proofErr w:type="spellEnd"/>
      <w:r w:rsidRPr="003D1F34">
        <w:rPr>
          <w:rFonts w:ascii="Arial" w:hAnsi="Arial" w:cs="Arial"/>
        </w:rPr>
        <w:t xml:space="preserve">. </w:t>
      </w:r>
      <w:proofErr w:type="spellStart"/>
      <w:proofErr w:type="gramStart"/>
      <w:r w:rsidRPr="003D1F34">
        <w:rPr>
          <w:rFonts w:ascii="Arial" w:hAnsi="Arial" w:cs="Arial"/>
        </w:rPr>
        <w:t>Masing-masing</w:t>
      </w:r>
      <w:proofErr w:type="spellEnd"/>
      <w:r w:rsidRPr="003D1F34">
        <w:rPr>
          <w:rFonts w:ascii="Arial" w:hAnsi="Arial" w:cs="Arial"/>
        </w:rPr>
        <w:t xml:space="preserve"> </w:t>
      </w:r>
      <w:proofErr w:type="spellStart"/>
      <w:r w:rsidRPr="003D1F34">
        <w:rPr>
          <w:rFonts w:ascii="Arial" w:hAnsi="Arial" w:cs="Arial"/>
        </w:rPr>
        <w:t>jenis</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rPr>
        <w:t>tersebut</w:t>
      </w:r>
      <w:proofErr w:type="spellEnd"/>
      <w:r w:rsidRPr="003D1F34">
        <w:rPr>
          <w:rFonts w:ascii="Arial" w:hAnsi="Arial" w:cs="Arial"/>
        </w:rPr>
        <w:t xml:space="preserve"> </w:t>
      </w:r>
      <w:proofErr w:type="spellStart"/>
      <w:r w:rsidRPr="003D1F34">
        <w:rPr>
          <w:rFonts w:ascii="Arial" w:hAnsi="Arial" w:cs="Arial"/>
        </w:rPr>
        <w:t>dikumpulkan</w:t>
      </w:r>
      <w:proofErr w:type="spellEnd"/>
      <w:r w:rsidRPr="003D1F34">
        <w:rPr>
          <w:rFonts w:ascii="Arial" w:hAnsi="Arial" w:cs="Arial"/>
        </w:rPr>
        <w:t xml:space="preserve">, </w:t>
      </w:r>
      <w:proofErr w:type="spellStart"/>
      <w:r w:rsidRPr="003D1F34">
        <w:rPr>
          <w:rFonts w:ascii="Arial" w:hAnsi="Arial" w:cs="Arial"/>
        </w:rPr>
        <w:t>dimasukkan</w:t>
      </w:r>
      <w:proofErr w:type="spellEnd"/>
      <w:r w:rsidRPr="003D1F34">
        <w:rPr>
          <w:rFonts w:ascii="Arial" w:hAnsi="Arial" w:cs="Arial"/>
        </w:rPr>
        <w:t xml:space="preserve"> </w:t>
      </w:r>
      <w:proofErr w:type="spellStart"/>
      <w:r w:rsidRPr="003D1F34">
        <w:rPr>
          <w:rFonts w:ascii="Arial" w:hAnsi="Arial" w:cs="Arial"/>
        </w:rPr>
        <w:t>dalam</w:t>
      </w:r>
      <w:proofErr w:type="spellEnd"/>
      <w:r w:rsidRPr="003D1F34">
        <w:rPr>
          <w:rFonts w:ascii="Arial" w:hAnsi="Arial" w:cs="Arial"/>
        </w:rPr>
        <w:t xml:space="preserve"> </w:t>
      </w:r>
      <w:proofErr w:type="spellStart"/>
      <w:r w:rsidRPr="003D1F34">
        <w:rPr>
          <w:rFonts w:ascii="Arial" w:hAnsi="Arial" w:cs="Arial"/>
        </w:rPr>
        <w:t>kantong</w:t>
      </w:r>
      <w:proofErr w:type="spellEnd"/>
      <w:r w:rsidRPr="003D1F34">
        <w:rPr>
          <w:rFonts w:ascii="Arial" w:hAnsi="Arial" w:cs="Arial"/>
        </w:rPr>
        <w:t xml:space="preserve"> </w:t>
      </w:r>
      <w:proofErr w:type="spellStart"/>
      <w:r w:rsidRPr="003D1F34">
        <w:rPr>
          <w:rFonts w:ascii="Arial" w:hAnsi="Arial" w:cs="Arial"/>
        </w:rPr>
        <w:t>plastik</w:t>
      </w:r>
      <w:proofErr w:type="spellEnd"/>
      <w:r w:rsidRPr="003D1F34">
        <w:rPr>
          <w:rFonts w:ascii="Arial" w:hAnsi="Arial" w:cs="Arial"/>
        </w:rPr>
        <w:t xml:space="preserve">, </w:t>
      </w:r>
      <w:proofErr w:type="spellStart"/>
      <w:r w:rsidRPr="003D1F34">
        <w:rPr>
          <w:rFonts w:ascii="Arial" w:hAnsi="Arial" w:cs="Arial"/>
        </w:rPr>
        <w:t>dimasukkan</w:t>
      </w:r>
      <w:proofErr w:type="spellEnd"/>
      <w:r w:rsidRPr="003D1F34">
        <w:rPr>
          <w:rFonts w:ascii="Arial" w:hAnsi="Arial" w:cs="Arial"/>
        </w:rPr>
        <w:t xml:space="preserve"> </w:t>
      </w:r>
      <w:proofErr w:type="spellStart"/>
      <w:r w:rsidRPr="003D1F34">
        <w:rPr>
          <w:rFonts w:ascii="Arial" w:hAnsi="Arial" w:cs="Arial"/>
        </w:rPr>
        <w:t>dalam</w:t>
      </w:r>
      <w:proofErr w:type="spellEnd"/>
      <w:r w:rsidRPr="003D1F34">
        <w:rPr>
          <w:rFonts w:ascii="Arial" w:hAnsi="Arial" w:cs="Arial"/>
        </w:rPr>
        <w:t xml:space="preserve"> cool box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dibawa</w:t>
      </w:r>
      <w:proofErr w:type="spellEnd"/>
      <w:r w:rsidRPr="003D1F34">
        <w:rPr>
          <w:rFonts w:ascii="Arial" w:hAnsi="Arial" w:cs="Arial"/>
        </w:rPr>
        <w:t xml:space="preserve"> </w:t>
      </w:r>
      <w:proofErr w:type="spellStart"/>
      <w:r w:rsidRPr="003D1F34">
        <w:rPr>
          <w:rFonts w:ascii="Arial" w:hAnsi="Arial" w:cs="Arial"/>
        </w:rPr>
        <w:t>ke</w:t>
      </w:r>
      <w:proofErr w:type="spellEnd"/>
      <w:r w:rsidRPr="003D1F34">
        <w:rPr>
          <w:rFonts w:ascii="Arial" w:hAnsi="Arial" w:cs="Arial"/>
        </w:rPr>
        <w:t xml:space="preserve"> </w:t>
      </w:r>
      <w:proofErr w:type="spellStart"/>
      <w:r w:rsidRPr="003D1F34">
        <w:rPr>
          <w:rFonts w:ascii="Arial" w:hAnsi="Arial" w:cs="Arial"/>
        </w:rPr>
        <w:t>laboratorium</w:t>
      </w:r>
      <w:proofErr w:type="spellEnd"/>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Masing-masing</w:t>
      </w:r>
      <w:proofErr w:type="spellEnd"/>
      <w:r w:rsidRPr="003D1F34">
        <w:rPr>
          <w:rFonts w:ascii="Arial" w:hAnsi="Arial" w:cs="Arial"/>
        </w:rPr>
        <w:t xml:space="preserve"> </w:t>
      </w:r>
      <w:proofErr w:type="spellStart"/>
      <w:r w:rsidRPr="003D1F34">
        <w:rPr>
          <w:rFonts w:ascii="Arial" w:hAnsi="Arial" w:cs="Arial"/>
        </w:rPr>
        <w:t>sampel</w:t>
      </w:r>
      <w:proofErr w:type="spellEnd"/>
      <w:r w:rsidRPr="003D1F34">
        <w:rPr>
          <w:rFonts w:ascii="Arial" w:hAnsi="Arial" w:cs="Arial"/>
        </w:rPr>
        <w:t xml:space="preserve"> </w:t>
      </w:r>
      <w:proofErr w:type="spellStart"/>
      <w:r w:rsidRPr="003D1F34">
        <w:rPr>
          <w:rFonts w:ascii="Arial" w:hAnsi="Arial" w:cs="Arial"/>
        </w:rPr>
        <w:t>dicuci</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air </w:t>
      </w:r>
      <w:proofErr w:type="spellStart"/>
      <w:r w:rsidRPr="003D1F34">
        <w:rPr>
          <w:rFonts w:ascii="Arial" w:hAnsi="Arial" w:cs="Arial"/>
        </w:rPr>
        <w:t>tawar</w:t>
      </w:r>
      <w:proofErr w:type="spell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diekstrak</w:t>
      </w:r>
      <w:proofErr w:type="spellEnd"/>
      <w:r w:rsidRPr="003D1F34">
        <w:rPr>
          <w:rFonts w:ascii="Arial" w:hAnsi="Arial" w:cs="Arial"/>
        </w:rPr>
        <w:t xml:space="preserve"> </w:t>
      </w:r>
      <w:proofErr w:type="spellStart"/>
      <w:r w:rsidRPr="003D1F34">
        <w:rPr>
          <w:rFonts w:ascii="Arial" w:hAnsi="Arial" w:cs="Arial"/>
        </w:rPr>
        <w:t>menggunakan</w:t>
      </w:r>
      <w:proofErr w:type="spellEnd"/>
      <w:r w:rsidRPr="003D1F34">
        <w:rPr>
          <w:rFonts w:ascii="Arial" w:hAnsi="Arial" w:cs="Arial"/>
        </w:rPr>
        <w:t xml:space="preserve"> </w:t>
      </w:r>
      <w:proofErr w:type="spellStart"/>
      <w:r w:rsidRPr="003D1F34">
        <w:rPr>
          <w:rFonts w:ascii="Arial" w:hAnsi="Arial" w:cs="Arial"/>
        </w:rPr>
        <w:t>aquadest</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perband</w:t>
      </w:r>
      <w:r w:rsidR="005F5B82">
        <w:rPr>
          <w:rFonts w:ascii="Arial" w:hAnsi="Arial" w:cs="Arial"/>
        </w:rPr>
        <w:t>ingan</w:t>
      </w:r>
      <w:proofErr w:type="spellEnd"/>
      <w:r w:rsidR="005F5B82">
        <w:rPr>
          <w:rFonts w:ascii="Arial" w:hAnsi="Arial" w:cs="Arial"/>
        </w:rPr>
        <w:t xml:space="preserve"> 25 g </w:t>
      </w:r>
      <w:proofErr w:type="spellStart"/>
      <w:r w:rsidR="005F5B82">
        <w:rPr>
          <w:rFonts w:ascii="Arial" w:hAnsi="Arial" w:cs="Arial"/>
        </w:rPr>
        <w:t>rumput</w:t>
      </w:r>
      <w:proofErr w:type="spellEnd"/>
      <w:r w:rsidR="005F5B82">
        <w:rPr>
          <w:rFonts w:ascii="Arial" w:hAnsi="Arial" w:cs="Arial"/>
        </w:rPr>
        <w:t xml:space="preserve"> </w:t>
      </w:r>
      <w:proofErr w:type="spellStart"/>
      <w:r w:rsidR="005F5B82">
        <w:rPr>
          <w:rFonts w:ascii="Arial" w:hAnsi="Arial" w:cs="Arial"/>
        </w:rPr>
        <w:t>laut</w:t>
      </w:r>
      <w:proofErr w:type="spellEnd"/>
      <w:r w:rsidR="005F5B82">
        <w:rPr>
          <w:rFonts w:ascii="Arial" w:hAnsi="Arial" w:cs="Arial"/>
        </w:rPr>
        <w:t xml:space="preserve"> </w:t>
      </w:r>
      <w:proofErr w:type="spellStart"/>
      <w:r w:rsidR="005F5B82">
        <w:rPr>
          <w:rFonts w:ascii="Arial" w:hAnsi="Arial" w:cs="Arial"/>
        </w:rPr>
        <w:t>dan</w:t>
      </w:r>
      <w:proofErr w:type="spellEnd"/>
      <w:r w:rsidR="005F5B82">
        <w:rPr>
          <w:rFonts w:ascii="Arial" w:hAnsi="Arial" w:cs="Arial"/>
        </w:rPr>
        <w:t xml:space="preserve"> 75 mL</w:t>
      </w:r>
      <w:r w:rsidRPr="003D1F34">
        <w:rPr>
          <w:rFonts w:ascii="Arial" w:hAnsi="Arial" w:cs="Arial"/>
        </w:rPr>
        <w:t xml:space="preserve"> </w:t>
      </w:r>
      <w:proofErr w:type="spellStart"/>
      <w:r w:rsidRPr="003D1F34">
        <w:rPr>
          <w:rFonts w:ascii="Arial" w:hAnsi="Arial" w:cs="Arial"/>
        </w:rPr>
        <w:t>aquadest</w:t>
      </w:r>
      <w:proofErr w:type="spellEnd"/>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Ekstraksi</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w:t>
      </w:r>
      <w:proofErr w:type="spellStart"/>
      <w:r w:rsidRPr="003D1F34">
        <w:rPr>
          <w:rFonts w:ascii="Arial" w:hAnsi="Arial" w:cs="Arial"/>
        </w:rPr>
        <w:t>menggunakan</w:t>
      </w:r>
      <w:proofErr w:type="spellEnd"/>
      <w:r w:rsidRPr="003D1F34">
        <w:rPr>
          <w:rFonts w:ascii="Arial" w:hAnsi="Arial" w:cs="Arial"/>
        </w:rPr>
        <w:t xml:space="preserve"> blender </w:t>
      </w:r>
      <w:proofErr w:type="spellStart"/>
      <w:r w:rsidRPr="003D1F34">
        <w:rPr>
          <w:rFonts w:ascii="Arial" w:hAnsi="Arial" w:cs="Arial"/>
        </w:rPr>
        <w:t>selama</w:t>
      </w:r>
      <w:proofErr w:type="spellEnd"/>
      <w:r w:rsidRPr="003D1F34">
        <w:rPr>
          <w:rFonts w:ascii="Arial" w:hAnsi="Arial" w:cs="Arial"/>
        </w:rPr>
        <w:t xml:space="preserve"> 10 </w:t>
      </w:r>
      <w:proofErr w:type="spellStart"/>
      <w:r w:rsidRPr="003D1F34">
        <w:rPr>
          <w:rFonts w:ascii="Arial" w:hAnsi="Arial" w:cs="Arial"/>
        </w:rPr>
        <w:t>menit</w:t>
      </w:r>
      <w:proofErr w:type="spell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dibagi</w:t>
      </w:r>
      <w:proofErr w:type="spellEnd"/>
      <w:r w:rsidRPr="003D1F34">
        <w:rPr>
          <w:rFonts w:ascii="Arial" w:hAnsi="Arial" w:cs="Arial"/>
        </w:rPr>
        <w:t xml:space="preserve"> </w:t>
      </w:r>
      <w:proofErr w:type="spellStart"/>
      <w:r w:rsidRPr="003D1F34">
        <w:rPr>
          <w:rFonts w:ascii="Arial" w:hAnsi="Arial" w:cs="Arial"/>
        </w:rPr>
        <w:t>menjadi</w:t>
      </w:r>
      <w:proofErr w:type="spellEnd"/>
      <w:r w:rsidRPr="003D1F34">
        <w:rPr>
          <w:rFonts w:ascii="Arial" w:hAnsi="Arial" w:cs="Arial"/>
        </w:rPr>
        <w:t xml:space="preserve"> </w:t>
      </w:r>
      <w:proofErr w:type="spellStart"/>
      <w:r w:rsidRPr="003D1F34">
        <w:rPr>
          <w:rFonts w:ascii="Arial" w:hAnsi="Arial" w:cs="Arial"/>
        </w:rPr>
        <w:t>dua</w:t>
      </w:r>
      <w:proofErr w:type="spellEnd"/>
      <w:r w:rsidRPr="003D1F34">
        <w:rPr>
          <w:rFonts w:ascii="Arial" w:hAnsi="Arial" w:cs="Arial"/>
        </w:rPr>
        <w:t xml:space="preserve"> </w:t>
      </w:r>
      <w:proofErr w:type="spellStart"/>
      <w:r w:rsidRPr="003D1F34">
        <w:rPr>
          <w:rFonts w:ascii="Arial" w:hAnsi="Arial" w:cs="Arial"/>
        </w:rPr>
        <w:t>bagian</w:t>
      </w:r>
      <w:proofErr w:type="spellEnd"/>
      <w:r w:rsidRPr="003D1F34">
        <w:rPr>
          <w:rFonts w:ascii="Arial" w:hAnsi="Arial" w:cs="Arial"/>
        </w:rPr>
        <w:t>.</w:t>
      </w:r>
      <w:proofErr w:type="gramEnd"/>
      <w:r w:rsidRPr="003D1F34">
        <w:rPr>
          <w:rFonts w:ascii="Arial" w:hAnsi="Arial" w:cs="Arial"/>
        </w:rPr>
        <w:t xml:space="preserve"> </w:t>
      </w:r>
      <w:proofErr w:type="spellStart"/>
      <w:r w:rsidRPr="003D1F34">
        <w:rPr>
          <w:rFonts w:ascii="Arial" w:hAnsi="Arial" w:cs="Arial"/>
        </w:rPr>
        <w:t>Satu</w:t>
      </w:r>
      <w:proofErr w:type="spellEnd"/>
      <w:r w:rsidRPr="003D1F34">
        <w:rPr>
          <w:rFonts w:ascii="Arial" w:hAnsi="Arial" w:cs="Arial"/>
        </w:rPr>
        <w:t xml:space="preserve"> </w:t>
      </w:r>
      <w:proofErr w:type="spellStart"/>
      <w:r w:rsidRPr="003D1F34">
        <w:rPr>
          <w:rFonts w:ascii="Arial" w:hAnsi="Arial" w:cs="Arial"/>
        </w:rPr>
        <w:t>bagian</w:t>
      </w:r>
      <w:proofErr w:type="spellEnd"/>
      <w:r w:rsidRPr="003D1F34">
        <w:rPr>
          <w:rFonts w:ascii="Arial" w:hAnsi="Arial" w:cs="Arial"/>
        </w:rPr>
        <w:t xml:space="preserve"> </w:t>
      </w:r>
      <w:proofErr w:type="spellStart"/>
      <w:r w:rsidRPr="003D1F34">
        <w:rPr>
          <w:rFonts w:ascii="Arial" w:hAnsi="Arial" w:cs="Arial"/>
        </w:rPr>
        <w:t>langsung</w:t>
      </w:r>
      <w:proofErr w:type="spellEnd"/>
      <w:r w:rsidRPr="003D1F34">
        <w:rPr>
          <w:rFonts w:ascii="Arial" w:hAnsi="Arial" w:cs="Arial"/>
        </w:rPr>
        <w:t xml:space="preserve"> </w:t>
      </w:r>
      <w:proofErr w:type="spellStart"/>
      <w:r w:rsidRPr="003D1F34">
        <w:rPr>
          <w:rFonts w:ascii="Arial" w:hAnsi="Arial" w:cs="Arial"/>
        </w:rPr>
        <w:t>disentrifuse</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3000 g </w:t>
      </w:r>
      <w:proofErr w:type="spellStart"/>
      <w:r w:rsidRPr="003D1F34">
        <w:rPr>
          <w:rFonts w:ascii="Arial" w:hAnsi="Arial" w:cs="Arial"/>
        </w:rPr>
        <w:t>selama</w:t>
      </w:r>
      <w:proofErr w:type="spellEnd"/>
      <w:r w:rsidRPr="003D1F34">
        <w:rPr>
          <w:rFonts w:ascii="Arial" w:hAnsi="Arial" w:cs="Arial"/>
        </w:rPr>
        <w:t xml:space="preserve"> 10 </w:t>
      </w:r>
      <w:proofErr w:type="spellStart"/>
      <w:r w:rsidRPr="003D1F34">
        <w:rPr>
          <w:rFonts w:ascii="Arial" w:hAnsi="Arial" w:cs="Arial"/>
        </w:rPr>
        <w:t>menit</w:t>
      </w:r>
      <w:proofErr w:type="spellEnd"/>
      <w:r w:rsidRPr="003D1F34">
        <w:rPr>
          <w:rFonts w:ascii="Arial" w:hAnsi="Arial" w:cs="Arial"/>
        </w:rPr>
        <w:t xml:space="preserve">, </w:t>
      </w:r>
      <w:proofErr w:type="spellStart"/>
      <w:r w:rsidRPr="003D1F34">
        <w:rPr>
          <w:rFonts w:ascii="Arial" w:hAnsi="Arial" w:cs="Arial"/>
        </w:rPr>
        <w:t>sementara</w:t>
      </w:r>
      <w:proofErr w:type="spellEnd"/>
      <w:r w:rsidRPr="003D1F34">
        <w:rPr>
          <w:rFonts w:ascii="Arial" w:hAnsi="Arial" w:cs="Arial"/>
        </w:rPr>
        <w:t xml:space="preserve"> </w:t>
      </w:r>
      <w:proofErr w:type="spellStart"/>
      <w:r w:rsidRPr="003D1F34">
        <w:rPr>
          <w:rFonts w:ascii="Arial" w:hAnsi="Arial" w:cs="Arial"/>
        </w:rPr>
        <w:t>satu</w:t>
      </w:r>
      <w:proofErr w:type="spellEnd"/>
      <w:r w:rsidRPr="003D1F34">
        <w:rPr>
          <w:rFonts w:ascii="Arial" w:hAnsi="Arial" w:cs="Arial"/>
        </w:rPr>
        <w:t xml:space="preserve"> </w:t>
      </w:r>
      <w:proofErr w:type="spellStart"/>
      <w:r w:rsidRPr="003D1F34">
        <w:rPr>
          <w:rFonts w:ascii="Arial" w:hAnsi="Arial" w:cs="Arial"/>
        </w:rPr>
        <w:t>bagian</w:t>
      </w:r>
      <w:proofErr w:type="spellEnd"/>
      <w:r w:rsidRPr="003D1F34">
        <w:rPr>
          <w:rFonts w:ascii="Arial" w:hAnsi="Arial" w:cs="Arial"/>
        </w:rPr>
        <w:t xml:space="preserve"> yang lain </w:t>
      </w:r>
      <w:proofErr w:type="spellStart"/>
      <w:r w:rsidRPr="003D1F34">
        <w:rPr>
          <w:rFonts w:ascii="Arial" w:hAnsi="Arial" w:cs="Arial"/>
        </w:rPr>
        <w:t>direbus</w:t>
      </w:r>
      <w:proofErr w:type="spellEnd"/>
      <w:r w:rsidRPr="003D1F34">
        <w:rPr>
          <w:rFonts w:ascii="Arial" w:hAnsi="Arial" w:cs="Arial"/>
        </w:rPr>
        <w:t xml:space="preserve"> </w:t>
      </w:r>
      <w:proofErr w:type="spellStart"/>
      <w:r w:rsidRPr="003D1F34">
        <w:rPr>
          <w:rFonts w:ascii="Arial" w:hAnsi="Arial" w:cs="Arial"/>
        </w:rPr>
        <w:t>terlebih</w:t>
      </w:r>
      <w:proofErr w:type="spellEnd"/>
      <w:r w:rsidRPr="003D1F34">
        <w:rPr>
          <w:rFonts w:ascii="Arial" w:hAnsi="Arial" w:cs="Arial"/>
        </w:rPr>
        <w:t xml:space="preserve"> </w:t>
      </w:r>
      <w:proofErr w:type="spellStart"/>
      <w:r w:rsidRPr="003D1F34">
        <w:rPr>
          <w:rFonts w:ascii="Arial" w:hAnsi="Arial" w:cs="Arial"/>
        </w:rPr>
        <w:t>dahulu</w:t>
      </w:r>
      <w:proofErr w:type="spellEnd"/>
      <w:r w:rsidRPr="003D1F34">
        <w:rPr>
          <w:rFonts w:ascii="Arial" w:hAnsi="Arial" w:cs="Arial"/>
        </w:rPr>
        <w:t xml:space="preserve"> </w:t>
      </w:r>
      <w:proofErr w:type="spellStart"/>
      <w:r w:rsidRPr="003D1F34">
        <w:rPr>
          <w:rFonts w:ascii="Arial" w:hAnsi="Arial" w:cs="Arial"/>
        </w:rPr>
        <w:t>selama</w:t>
      </w:r>
      <w:proofErr w:type="spellEnd"/>
      <w:r w:rsidRPr="003D1F34">
        <w:rPr>
          <w:rFonts w:ascii="Arial" w:hAnsi="Arial" w:cs="Arial"/>
        </w:rPr>
        <w:t xml:space="preserve"> 15 </w:t>
      </w:r>
      <w:proofErr w:type="spellStart"/>
      <w:r w:rsidRPr="003D1F34">
        <w:rPr>
          <w:rFonts w:ascii="Arial" w:hAnsi="Arial" w:cs="Arial"/>
        </w:rPr>
        <w:t>menit</w:t>
      </w:r>
      <w:proofErr w:type="spell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disentrifuge</w:t>
      </w:r>
      <w:proofErr w:type="spellEnd"/>
      <w:r w:rsidRPr="003D1F34">
        <w:rPr>
          <w:rFonts w:ascii="Arial" w:hAnsi="Arial" w:cs="Arial"/>
        </w:rPr>
        <w:t xml:space="preserve">. </w:t>
      </w:r>
      <w:proofErr w:type="spellStart"/>
      <w:proofErr w:type="gramStart"/>
      <w:r w:rsidRPr="003D1F34">
        <w:rPr>
          <w:rFonts w:ascii="Arial" w:hAnsi="Arial" w:cs="Arial"/>
        </w:rPr>
        <w:t>Supernatan</w:t>
      </w:r>
      <w:proofErr w:type="spellEnd"/>
      <w:r w:rsidRPr="003D1F34">
        <w:rPr>
          <w:rFonts w:ascii="Arial" w:hAnsi="Arial" w:cs="Arial"/>
        </w:rPr>
        <w:t xml:space="preserve"> </w:t>
      </w:r>
      <w:proofErr w:type="spellStart"/>
      <w:r w:rsidRPr="003D1F34">
        <w:rPr>
          <w:rFonts w:ascii="Arial" w:hAnsi="Arial" w:cs="Arial"/>
        </w:rPr>
        <w:t>diambil</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disimpan</w:t>
      </w:r>
      <w:proofErr w:type="spellEnd"/>
      <w:r w:rsidRPr="003D1F34">
        <w:rPr>
          <w:rFonts w:ascii="Arial" w:hAnsi="Arial" w:cs="Arial"/>
        </w:rPr>
        <w:t xml:space="preserve"> </w:t>
      </w:r>
      <w:proofErr w:type="spellStart"/>
      <w:r w:rsidRPr="003D1F34">
        <w:rPr>
          <w:rFonts w:ascii="Arial" w:hAnsi="Arial" w:cs="Arial"/>
        </w:rPr>
        <w:t>dalam</w:t>
      </w:r>
      <w:proofErr w:type="spellEnd"/>
      <w:r w:rsidRPr="003D1F34">
        <w:rPr>
          <w:rFonts w:ascii="Arial" w:hAnsi="Arial" w:cs="Arial"/>
        </w:rPr>
        <w:t xml:space="preserve"> freezer </w:t>
      </w:r>
      <w:proofErr w:type="spellStart"/>
      <w:r w:rsidRPr="003D1F34">
        <w:rPr>
          <w:rFonts w:ascii="Arial" w:hAnsi="Arial" w:cs="Arial"/>
        </w:rPr>
        <w:t>hingga</w:t>
      </w:r>
      <w:proofErr w:type="spellEnd"/>
      <w:r w:rsidRPr="003D1F34">
        <w:rPr>
          <w:rFonts w:ascii="Arial" w:hAnsi="Arial" w:cs="Arial"/>
        </w:rPr>
        <w:t xml:space="preserve"> </w:t>
      </w:r>
      <w:proofErr w:type="spellStart"/>
      <w:r w:rsidRPr="003D1F34">
        <w:rPr>
          <w:rFonts w:ascii="Arial" w:hAnsi="Arial" w:cs="Arial"/>
        </w:rPr>
        <w:t>digunakan</w:t>
      </w:r>
      <w:proofErr w:type="spellEnd"/>
      <w:r w:rsidRPr="003D1F34">
        <w:rPr>
          <w:rFonts w:ascii="Arial" w:hAnsi="Arial" w:cs="Arial"/>
        </w:rPr>
        <w:t xml:space="preserve"> </w:t>
      </w:r>
      <w:proofErr w:type="spellStart"/>
      <w:r w:rsidRPr="003D1F34">
        <w:rPr>
          <w:rFonts w:ascii="Arial" w:hAnsi="Arial" w:cs="Arial"/>
        </w:rPr>
        <w:t>untuk</w:t>
      </w:r>
      <w:proofErr w:type="spellEnd"/>
      <w:r w:rsidRPr="003D1F34">
        <w:rPr>
          <w:rFonts w:ascii="Arial" w:hAnsi="Arial" w:cs="Arial"/>
        </w:rPr>
        <w:t xml:space="preserve"> </w:t>
      </w:r>
      <w:proofErr w:type="spellStart"/>
      <w:r w:rsidRPr="003D1F34">
        <w:rPr>
          <w:rFonts w:ascii="Arial" w:hAnsi="Arial" w:cs="Arial"/>
        </w:rPr>
        <w:t>uji</w:t>
      </w:r>
      <w:proofErr w:type="spellEnd"/>
      <w:r w:rsidRPr="003D1F34">
        <w:rPr>
          <w:rFonts w:ascii="Arial" w:hAnsi="Arial" w:cs="Arial"/>
        </w:rPr>
        <w:t xml:space="preserve"> </w:t>
      </w:r>
      <w:proofErr w:type="spellStart"/>
      <w:r w:rsidRPr="003D1F34">
        <w:rPr>
          <w:rFonts w:ascii="Arial" w:hAnsi="Arial" w:cs="Arial"/>
        </w:rPr>
        <w:t>sitotoksisitas</w:t>
      </w:r>
      <w:proofErr w:type="spellEnd"/>
      <w:r w:rsidRPr="003D1F34">
        <w:rPr>
          <w:rFonts w:ascii="Arial" w:hAnsi="Arial" w:cs="Arial"/>
        </w:rPr>
        <w:t>.</w:t>
      </w:r>
      <w:proofErr w:type="gramEnd"/>
      <w:r w:rsidRPr="003D1F34">
        <w:rPr>
          <w:rFonts w:ascii="Arial" w:hAnsi="Arial" w:cs="Arial"/>
        </w:rPr>
        <w:t xml:space="preserve"> </w:t>
      </w:r>
      <w:proofErr w:type="spellStart"/>
      <w:r w:rsidRPr="003D1F34">
        <w:rPr>
          <w:rFonts w:ascii="Arial" w:hAnsi="Arial" w:cs="Arial"/>
        </w:rPr>
        <w:t>Sebelum</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w:t>
      </w:r>
      <w:proofErr w:type="spellStart"/>
      <w:r w:rsidRPr="003D1F34">
        <w:rPr>
          <w:rFonts w:ascii="Arial" w:hAnsi="Arial" w:cs="Arial"/>
        </w:rPr>
        <w:t>uji</w:t>
      </w:r>
      <w:proofErr w:type="spellEnd"/>
      <w:r w:rsidRPr="003D1F34">
        <w:rPr>
          <w:rFonts w:ascii="Arial" w:hAnsi="Arial" w:cs="Arial"/>
        </w:rPr>
        <w:t xml:space="preserve"> </w:t>
      </w:r>
      <w:proofErr w:type="spellStart"/>
      <w:r w:rsidRPr="003D1F34">
        <w:rPr>
          <w:rFonts w:ascii="Arial" w:hAnsi="Arial" w:cs="Arial"/>
        </w:rPr>
        <w:t>sitoktoksisitas</w:t>
      </w:r>
      <w:proofErr w:type="spellEnd"/>
      <w:r w:rsidRPr="003D1F34">
        <w:rPr>
          <w:rFonts w:ascii="Arial" w:hAnsi="Arial" w:cs="Arial"/>
        </w:rPr>
        <w:t xml:space="preserve">, </w:t>
      </w:r>
      <w:proofErr w:type="spellStart"/>
      <w:r w:rsidRPr="003D1F34">
        <w:rPr>
          <w:rFonts w:ascii="Arial" w:hAnsi="Arial" w:cs="Arial"/>
        </w:rPr>
        <w:t>masing-masing</w:t>
      </w:r>
      <w:proofErr w:type="spellEnd"/>
      <w:r w:rsidRPr="003D1F34">
        <w:rPr>
          <w:rFonts w:ascii="Arial" w:hAnsi="Arial" w:cs="Arial"/>
        </w:rPr>
        <w:t xml:space="preserve"> </w:t>
      </w:r>
      <w:proofErr w:type="spellStart"/>
      <w:r w:rsidRPr="003D1F34">
        <w:rPr>
          <w:rFonts w:ascii="Arial" w:hAnsi="Arial" w:cs="Arial"/>
        </w:rPr>
        <w:t>sampel</w:t>
      </w:r>
      <w:proofErr w:type="spellEnd"/>
      <w:r w:rsidRPr="003D1F34">
        <w:rPr>
          <w:rFonts w:ascii="Arial" w:hAnsi="Arial" w:cs="Arial"/>
        </w:rPr>
        <w:t xml:space="preserve"> </w:t>
      </w:r>
      <w:proofErr w:type="spellStart"/>
      <w:r w:rsidRPr="003D1F34">
        <w:rPr>
          <w:rFonts w:ascii="Arial" w:hAnsi="Arial" w:cs="Arial"/>
        </w:rPr>
        <w:t>dipekatkan</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freeze dryer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diukur</w:t>
      </w:r>
      <w:proofErr w:type="spellEnd"/>
      <w:r w:rsidRPr="003D1F34">
        <w:rPr>
          <w:rFonts w:ascii="Arial" w:hAnsi="Arial" w:cs="Arial"/>
        </w:rPr>
        <w:t xml:space="preserve"> </w:t>
      </w:r>
      <w:proofErr w:type="spellStart"/>
      <w:r w:rsidRPr="003D1F34">
        <w:rPr>
          <w:rFonts w:ascii="Arial" w:hAnsi="Arial" w:cs="Arial"/>
        </w:rPr>
        <w:t>konsentrasinya</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proofErr w:type="gramStart"/>
      <w:r w:rsidRPr="003D1F34">
        <w:rPr>
          <w:rFonts w:ascii="Arial" w:hAnsi="Arial" w:cs="Arial"/>
        </w:rPr>
        <w:t>cara</w:t>
      </w:r>
      <w:proofErr w:type="spellEnd"/>
      <w:proofErr w:type="gramEnd"/>
      <w:r w:rsidRPr="003D1F34">
        <w:rPr>
          <w:rFonts w:ascii="Arial" w:hAnsi="Arial" w:cs="Arial"/>
        </w:rPr>
        <w:t xml:space="preserve"> </w:t>
      </w:r>
      <w:proofErr w:type="spellStart"/>
      <w:r w:rsidRPr="003D1F34">
        <w:rPr>
          <w:rFonts w:ascii="Arial" w:hAnsi="Arial" w:cs="Arial"/>
        </w:rPr>
        <w:t>mengambil</w:t>
      </w:r>
      <w:proofErr w:type="spellEnd"/>
      <w:r w:rsidRPr="003D1F34">
        <w:rPr>
          <w:rFonts w:ascii="Arial" w:hAnsi="Arial" w:cs="Arial"/>
        </w:rPr>
        <w:t xml:space="preserve"> </w:t>
      </w:r>
      <w:proofErr w:type="spellStart"/>
      <w:r w:rsidRPr="003D1F34">
        <w:rPr>
          <w:rFonts w:ascii="Arial" w:hAnsi="Arial" w:cs="Arial"/>
        </w:rPr>
        <w:t>cuplikan</w:t>
      </w:r>
      <w:proofErr w:type="spellEnd"/>
      <w:r w:rsidRPr="003D1F34">
        <w:rPr>
          <w:rFonts w:ascii="Arial" w:hAnsi="Arial" w:cs="Arial"/>
        </w:rPr>
        <w:t xml:space="preserve"> </w:t>
      </w:r>
      <w:proofErr w:type="spellStart"/>
      <w:r w:rsidRPr="003D1F34">
        <w:rPr>
          <w:rFonts w:ascii="Arial" w:hAnsi="Arial" w:cs="Arial"/>
        </w:rPr>
        <w:t>untuk</w:t>
      </w:r>
      <w:proofErr w:type="spellEnd"/>
      <w:r w:rsidRPr="003D1F34">
        <w:rPr>
          <w:rFonts w:ascii="Arial" w:hAnsi="Arial" w:cs="Arial"/>
        </w:rPr>
        <w:t xml:space="preserve"> </w:t>
      </w:r>
      <w:proofErr w:type="spellStart"/>
      <w:r w:rsidRPr="003D1F34">
        <w:rPr>
          <w:rFonts w:ascii="Arial" w:hAnsi="Arial" w:cs="Arial"/>
        </w:rPr>
        <w:t>dikeringkan</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oven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suhu</w:t>
      </w:r>
      <w:proofErr w:type="spellEnd"/>
      <w:r w:rsidRPr="003D1F34">
        <w:rPr>
          <w:rFonts w:ascii="Arial" w:hAnsi="Arial" w:cs="Arial"/>
        </w:rPr>
        <w:t xml:space="preserve"> 70</w:t>
      </w:r>
      <w:r w:rsidRPr="003D1F34">
        <w:rPr>
          <w:rFonts w:ascii="Arial" w:hAnsi="Arial" w:cs="Arial"/>
          <w:vertAlign w:val="superscript"/>
        </w:rPr>
        <w:t>o</w:t>
      </w:r>
      <w:r w:rsidRPr="003D1F34">
        <w:rPr>
          <w:rFonts w:ascii="Arial" w:hAnsi="Arial" w:cs="Arial"/>
        </w:rPr>
        <w:t>C.</w:t>
      </w:r>
    </w:p>
    <w:p w:rsidR="006F7720" w:rsidRDefault="006F7720" w:rsidP="006F7720">
      <w:pPr>
        <w:snapToGrid w:val="0"/>
        <w:spacing w:after="120" w:line="240" w:lineRule="auto"/>
        <w:jc w:val="both"/>
        <w:rPr>
          <w:rFonts w:ascii="Arial" w:hAnsi="Arial" w:cs="Arial"/>
          <w:i/>
        </w:rPr>
      </w:pPr>
      <w:proofErr w:type="spellStart"/>
      <w:r>
        <w:rPr>
          <w:rFonts w:ascii="Arial" w:hAnsi="Arial" w:cs="Arial"/>
          <w:i/>
        </w:rPr>
        <w:t>Penetasan</w:t>
      </w:r>
      <w:proofErr w:type="spellEnd"/>
      <w:r>
        <w:rPr>
          <w:rFonts w:ascii="Arial" w:hAnsi="Arial" w:cs="Arial"/>
          <w:i/>
        </w:rPr>
        <w:t xml:space="preserve"> </w:t>
      </w:r>
      <w:proofErr w:type="spellStart"/>
      <w:r>
        <w:rPr>
          <w:rFonts w:ascii="Arial" w:hAnsi="Arial" w:cs="Arial"/>
          <w:i/>
        </w:rPr>
        <w:t>Artemia</w:t>
      </w:r>
      <w:proofErr w:type="spellEnd"/>
    </w:p>
    <w:p w:rsidR="006F7720" w:rsidRDefault="006F7720" w:rsidP="006F7720">
      <w:pPr>
        <w:snapToGrid w:val="0"/>
        <w:spacing w:after="120" w:line="240" w:lineRule="auto"/>
        <w:jc w:val="both"/>
        <w:rPr>
          <w:rFonts w:ascii="Arial" w:hAnsi="Arial" w:cs="Arial"/>
        </w:rPr>
      </w:pPr>
      <w:proofErr w:type="spellStart"/>
      <w:proofErr w:type="gramStart"/>
      <w:r w:rsidRPr="003D1F34">
        <w:rPr>
          <w:rFonts w:ascii="Arial" w:hAnsi="Arial" w:cs="Arial"/>
        </w:rPr>
        <w:t>Penetasan</w:t>
      </w:r>
      <w:proofErr w:type="spellEnd"/>
      <w:r w:rsidRPr="003D1F34">
        <w:rPr>
          <w:rFonts w:ascii="Arial" w:hAnsi="Arial" w:cs="Arial"/>
        </w:rPr>
        <w:t xml:space="preserve"> </w:t>
      </w:r>
      <w:proofErr w:type="spellStart"/>
      <w:r w:rsidRPr="003D1F34">
        <w:rPr>
          <w:rFonts w:ascii="Arial" w:hAnsi="Arial" w:cs="Arial"/>
        </w:rPr>
        <w:t>artemia</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di </w:t>
      </w:r>
      <w:proofErr w:type="spellStart"/>
      <w:r w:rsidRPr="003D1F34">
        <w:rPr>
          <w:rFonts w:ascii="Arial" w:hAnsi="Arial" w:cs="Arial"/>
        </w:rPr>
        <w:t>wadah</w:t>
      </w:r>
      <w:proofErr w:type="spellEnd"/>
      <w:r w:rsidRPr="003D1F34">
        <w:rPr>
          <w:rFonts w:ascii="Arial" w:hAnsi="Arial" w:cs="Arial"/>
        </w:rPr>
        <w:t xml:space="preserve"> </w:t>
      </w:r>
      <w:proofErr w:type="spellStart"/>
      <w:r w:rsidRPr="003D1F34">
        <w:rPr>
          <w:rFonts w:ascii="Arial" w:hAnsi="Arial" w:cs="Arial"/>
        </w:rPr>
        <w:t>berbentuk</w:t>
      </w:r>
      <w:proofErr w:type="spellEnd"/>
      <w:r w:rsidRPr="003D1F34">
        <w:rPr>
          <w:rFonts w:ascii="Arial" w:hAnsi="Arial" w:cs="Arial"/>
        </w:rPr>
        <w:t xml:space="preserve"> </w:t>
      </w:r>
      <w:proofErr w:type="spellStart"/>
      <w:r w:rsidRPr="003D1F34">
        <w:rPr>
          <w:rFonts w:ascii="Arial" w:hAnsi="Arial" w:cs="Arial"/>
        </w:rPr>
        <w:t>corong</w:t>
      </w:r>
      <w:proofErr w:type="spellEnd"/>
      <w:r w:rsidRPr="003D1F34">
        <w:rPr>
          <w:rFonts w:ascii="Arial" w:hAnsi="Arial" w:cs="Arial"/>
        </w:rPr>
        <w:t xml:space="preserve"> yang </w:t>
      </w:r>
      <w:proofErr w:type="spellStart"/>
      <w:r w:rsidRPr="003D1F34">
        <w:rPr>
          <w:rFonts w:ascii="Arial" w:hAnsi="Arial" w:cs="Arial"/>
        </w:rPr>
        <w:t>berisi</w:t>
      </w:r>
      <w:proofErr w:type="spellEnd"/>
      <w:r w:rsidRPr="003D1F34">
        <w:rPr>
          <w:rFonts w:ascii="Arial" w:hAnsi="Arial" w:cs="Arial"/>
        </w:rPr>
        <w:t xml:space="preserve"> air </w:t>
      </w:r>
      <w:proofErr w:type="spellStart"/>
      <w:r w:rsidRPr="003D1F34">
        <w:rPr>
          <w:rFonts w:ascii="Arial" w:hAnsi="Arial" w:cs="Arial"/>
        </w:rPr>
        <w:t>laut</w:t>
      </w:r>
      <w:proofErr w:type="spellEnd"/>
      <w:r w:rsidRPr="003D1F34">
        <w:rPr>
          <w:rFonts w:ascii="Arial" w:hAnsi="Arial" w:cs="Arial"/>
        </w:rPr>
        <w:t xml:space="preserve"> 30 ppt. Di </w:t>
      </w:r>
      <w:proofErr w:type="spellStart"/>
      <w:r w:rsidRPr="003D1F34">
        <w:rPr>
          <w:rFonts w:ascii="Arial" w:hAnsi="Arial" w:cs="Arial"/>
        </w:rPr>
        <w:t>bagian</w:t>
      </w:r>
      <w:proofErr w:type="spellEnd"/>
      <w:r w:rsidRPr="003D1F34">
        <w:rPr>
          <w:rFonts w:ascii="Arial" w:hAnsi="Arial" w:cs="Arial"/>
        </w:rPr>
        <w:t xml:space="preserve"> </w:t>
      </w:r>
      <w:proofErr w:type="spellStart"/>
      <w:r w:rsidRPr="003D1F34">
        <w:rPr>
          <w:rFonts w:ascii="Arial" w:hAnsi="Arial" w:cs="Arial"/>
        </w:rPr>
        <w:t>dasar</w:t>
      </w:r>
      <w:proofErr w:type="spellEnd"/>
      <w:r w:rsidRPr="003D1F34">
        <w:rPr>
          <w:rFonts w:ascii="Arial" w:hAnsi="Arial" w:cs="Arial"/>
        </w:rPr>
        <w:t xml:space="preserve"> </w:t>
      </w:r>
      <w:proofErr w:type="spellStart"/>
      <w:r w:rsidRPr="003D1F34">
        <w:rPr>
          <w:rFonts w:ascii="Arial" w:hAnsi="Arial" w:cs="Arial"/>
        </w:rPr>
        <w:t>corong</w:t>
      </w:r>
      <w:proofErr w:type="spellEnd"/>
      <w:r w:rsidRPr="003D1F34">
        <w:rPr>
          <w:rFonts w:ascii="Arial" w:hAnsi="Arial" w:cs="Arial"/>
        </w:rPr>
        <w:t xml:space="preserve"> </w:t>
      </w:r>
      <w:proofErr w:type="spellStart"/>
      <w:r w:rsidRPr="003D1F34">
        <w:rPr>
          <w:rFonts w:ascii="Arial" w:hAnsi="Arial" w:cs="Arial"/>
        </w:rPr>
        <w:t>diletakkan</w:t>
      </w:r>
      <w:proofErr w:type="spellEnd"/>
      <w:r w:rsidRPr="003D1F34">
        <w:rPr>
          <w:rFonts w:ascii="Arial" w:hAnsi="Arial" w:cs="Arial"/>
        </w:rPr>
        <w:t xml:space="preserve"> </w:t>
      </w:r>
      <w:proofErr w:type="spellStart"/>
      <w:r w:rsidRPr="003D1F34">
        <w:rPr>
          <w:rFonts w:ascii="Arial" w:hAnsi="Arial" w:cs="Arial"/>
        </w:rPr>
        <w:t>aerasi</w:t>
      </w:r>
      <w:proofErr w:type="spellEnd"/>
      <w:r w:rsidRPr="003D1F34">
        <w:rPr>
          <w:rFonts w:ascii="Arial" w:hAnsi="Arial" w:cs="Arial"/>
        </w:rPr>
        <w:t xml:space="preserve"> </w:t>
      </w:r>
      <w:proofErr w:type="spellStart"/>
      <w:r w:rsidRPr="003D1F34">
        <w:rPr>
          <w:rFonts w:ascii="Arial" w:hAnsi="Arial" w:cs="Arial"/>
        </w:rPr>
        <w:t>supaya</w:t>
      </w:r>
      <w:proofErr w:type="spellEnd"/>
      <w:r w:rsidRPr="003D1F34">
        <w:rPr>
          <w:rFonts w:ascii="Arial" w:hAnsi="Arial" w:cs="Arial"/>
        </w:rPr>
        <w:t xml:space="preserve"> </w:t>
      </w:r>
      <w:proofErr w:type="spellStart"/>
      <w:r w:rsidRPr="003D1F34">
        <w:rPr>
          <w:rFonts w:ascii="Arial" w:hAnsi="Arial" w:cs="Arial"/>
        </w:rPr>
        <w:t>kista</w:t>
      </w:r>
      <w:proofErr w:type="spellEnd"/>
      <w:r w:rsidRPr="003D1F34">
        <w:rPr>
          <w:rFonts w:ascii="Arial" w:hAnsi="Arial" w:cs="Arial"/>
        </w:rPr>
        <w:t xml:space="preserve"> </w:t>
      </w:r>
      <w:proofErr w:type="spellStart"/>
      <w:r w:rsidRPr="003D1F34">
        <w:rPr>
          <w:rFonts w:ascii="Arial" w:hAnsi="Arial" w:cs="Arial"/>
        </w:rPr>
        <w:t>artemia</w:t>
      </w:r>
      <w:proofErr w:type="spellEnd"/>
      <w:r w:rsidRPr="003D1F34">
        <w:rPr>
          <w:rFonts w:ascii="Arial" w:hAnsi="Arial" w:cs="Arial"/>
        </w:rPr>
        <w:t xml:space="preserve"> </w:t>
      </w:r>
      <w:proofErr w:type="spellStart"/>
      <w:r w:rsidRPr="003D1F34">
        <w:rPr>
          <w:rFonts w:ascii="Arial" w:hAnsi="Arial" w:cs="Arial"/>
        </w:rPr>
        <w:t>terus</w:t>
      </w:r>
      <w:proofErr w:type="spellEnd"/>
      <w:r w:rsidRPr="003D1F34">
        <w:rPr>
          <w:rFonts w:ascii="Arial" w:hAnsi="Arial" w:cs="Arial"/>
        </w:rPr>
        <w:t xml:space="preserve"> </w:t>
      </w:r>
      <w:proofErr w:type="spellStart"/>
      <w:r w:rsidRPr="003D1F34">
        <w:rPr>
          <w:rFonts w:ascii="Arial" w:hAnsi="Arial" w:cs="Arial"/>
        </w:rPr>
        <w:t>melayang</w:t>
      </w:r>
      <w:proofErr w:type="spellEnd"/>
      <w:r w:rsidRPr="003D1F34">
        <w:rPr>
          <w:rFonts w:ascii="Arial" w:hAnsi="Arial" w:cs="Arial"/>
        </w:rPr>
        <w:t xml:space="preserve"> di </w:t>
      </w:r>
      <w:proofErr w:type="spellStart"/>
      <w:r w:rsidRPr="003D1F34">
        <w:rPr>
          <w:rFonts w:ascii="Arial" w:hAnsi="Arial" w:cs="Arial"/>
        </w:rPr>
        <w:t>badan</w:t>
      </w:r>
      <w:proofErr w:type="spellEnd"/>
      <w:r w:rsidRPr="003D1F34">
        <w:rPr>
          <w:rFonts w:ascii="Arial" w:hAnsi="Arial" w:cs="Arial"/>
        </w:rPr>
        <w:t xml:space="preserve"> air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tidak</w:t>
      </w:r>
      <w:proofErr w:type="spellEnd"/>
      <w:r w:rsidRPr="003D1F34">
        <w:rPr>
          <w:rFonts w:ascii="Arial" w:hAnsi="Arial" w:cs="Arial"/>
        </w:rPr>
        <w:t xml:space="preserve"> </w:t>
      </w:r>
      <w:proofErr w:type="spellStart"/>
      <w:r w:rsidRPr="003D1F34">
        <w:rPr>
          <w:rFonts w:ascii="Arial" w:hAnsi="Arial" w:cs="Arial"/>
        </w:rPr>
        <w:t>mengendap</w:t>
      </w:r>
      <w:proofErr w:type="spellEnd"/>
      <w:r w:rsidRPr="003D1F34">
        <w:rPr>
          <w:rFonts w:ascii="Arial" w:hAnsi="Arial" w:cs="Arial"/>
        </w:rPr>
        <w:t xml:space="preserve"> di </w:t>
      </w:r>
      <w:proofErr w:type="spellStart"/>
      <w:r w:rsidRPr="003D1F34">
        <w:rPr>
          <w:rFonts w:ascii="Arial" w:hAnsi="Arial" w:cs="Arial"/>
        </w:rPr>
        <w:t>dasar</w:t>
      </w:r>
      <w:proofErr w:type="spellEnd"/>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Naupli</w:t>
      </w:r>
      <w:proofErr w:type="spellEnd"/>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Setelah</w:t>
      </w:r>
      <w:proofErr w:type="spellEnd"/>
      <w:r w:rsidRPr="003D1F34">
        <w:rPr>
          <w:rFonts w:ascii="Arial" w:hAnsi="Arial" w:cs="Arial"/>
        </w:rPr>
        <w:t xml:space="preserve"> </w:t>
      </w:r>
      <w:proofErr w:type="spellStart"/>
      <w:r w:rsidRPr="003D1F34">
        <w:rPr>
          <w:rFonts w:ascii="Arial" w:hAnsi="Arial" w:cs="Arial"/>
        </w:rPr>
        <w:t>penetasan</w:t>
      </w:r>
      <w:proofErr w:type="spellEnd"/>
      <w:r w:rsidRPr="003D1F34">
        <w:rPr>
          <w:rFonts w:ascii="Arial" w:hAnsi="Arial" w:cs="Arial"/>
        </w:rPr>
        <w:t xml:space="preserve"> </w:t>
      </w:r>
      <w:proofErr w:type="spellStart"/>
      <w:r w:rsidRPr="003D1F34">
        <w:rPr>
          <w:rFonts w:ascii="Arial" w:hAnsi="Arial" w:cs="Arial"/>
        </w:rPr>
        <w:t>selama</w:t>
      </w:r>
      <w:proofErr w:type="spellEnd"/>
      <w:r w:rsidRPr="003D1F34">
        <w:rPr>
          <w:rFonts w:ascii="Arial" w:hAnsi="Arial" w:cs="Arial"/>
        </w:rPr>
        <w:t xml:space="preserve"> 24 jam, </w:t>
      </w:r>
      <w:proofErr w:type="spellStart"/>
      <w:r w:rsidRPr="003D1F34">
        <w:rPr>
          <w:rFonts w:ascii="Arial" w:hAnsi="Arial" w:cs="Arial"/>
        </w:rPr>
        <w:t>nauplii</w:t>
      </w:r>
      <w:proofErr w:type="spellEnd"/>
      <w:r w:rsidRPr="003D1F34">
        <w:rPr>
          <w:rFonts w:ascii="Arial" w:hAnsi="Arial" w:cs="Arial"/>
        </w:rPr>
        <w:t xml:space="preserve"> </w:t>
      </w:r>
      <w:proofErr w:type="spellStart"/>
      <w:r w:rsidRPr="003D1F34">
        <w:rPr>
          <w:rFonts w:ascii="Arial" w:hAnsi="Arial" w:cs="Arial"/>
          <w:i/>
        </w:rPr>
        <w:t>Artemia</w:t>
      </w:r>
      <w:proofErr w:type="spellEnd"/>
      <w:r w:rsidRPr="003D1F34">
        <w:rPr>
          <w:rFonts w:ascii="Arial" w:hAnsi="Arial" w:cs="Arial"/>
        </w:rPr>
        <w:t xml:space="preserve"> </w:t>
      </w:r>
      <w:proofErr w:type="spellStart"/>
      <w:r w:rsidRPr="003D1F34">
        <w:rPr>
          <w:rFonts w:ascii="Arial" w:hAnsi="Arial" w:cs="Arial"/>
        </w:rPr>
        <w:t>digunakan</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uji</w:t>
      </w:r>
      <w:proofErr w:type="spellEnd"/>
      <w:r w:rsidRPr="003D1F34">
        <w:rPr>
          <w:rFonts w:ascii="Arial" w:hAnsi="Arial" w:cs="Arial"/>
        </w:rPr>
        <w:t xml:space="preserve"> </w:t>
      </w:r>
      <w:r w:rsidRPr="003D1F34">
        <w:rPr>
          <w:rFonts w:ascii="Arial" w:hAnsi="Arial" w:cs="Arial"/>
          <w:i/>
        </w:rPr>
        <w:t>Brine shrimp lethality test</w:t>
      </w:r>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A</w:t>
      </w:r>
      <w:r>
        <w:rPr>
          <w:rFonts w:ascii="Arial" w:hAnsi="Arial" w:cs="Arial"/>
        </w:rPr>
        <w:t>rtemia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bertahan</w:t>
      </w:r>
      <w:proofErr w:type="spellEnd"/>
      <w:r>
        <w:rPr>
          <w:rFonts w:ascii="Arial" w:hAnsi="Arial" w:cs="Arial"/>
        </w:rPr>
        <w:t xml:space="preserve"> </w:t>
      </w:r>
      <w:proofErr w:type="spellStart"/>
      <w:r>
        <w:rPr>
          <w:rFonts w:ascii="Arial" w:hAnsi="Arial" w:cs="Arial"/>
        </w:rPr>
        <w:t>hidup</w:t>
      </w:r>
      <w:proofErr w:type="spellEnd"/>
      <w:r>
        <w:rPr>
          <w:rFonts w:ascii="Arial" w:hAnsi="Arial" w:cs="Arial"/>
        </w:rPr>
        <w:t xml:space="preserve"> 3-</w:t>
      </w:r>
      <w:r w:rsidRPr="003D1F34">
        <w:rPr>
          <w:rFonts w:ascii="Arial" w:hAnsi="Arial" w:cs="Arial"/>
        </w:rPr>
        <w:t xml:space="preserve">5 </w:t>
      </w:r>
      <w:proofErr w:type="spellStart"/>
      <w:r w:rsidRPr="003D1F34">
        <w:rPr>
          <w:rFonts w:ascii="Arial" w:hAnsi="Arial" w:cs="Arial"/>
        </w:rPr>
        <w:t>hari</w:t>
      </w:r>
      <w:proofErr w:type="spellEnd"/>
      <w:r w:rsidRPr="003D1F34">
        <w:rPr>
          <w:rFonts w:ascii="Arial" w:hAnsi="Arial" w:cs="Arial"/>
        </w:rPr>
        <w:t xml:space="preserve"> </w:t>
      </w:r>
      <w:proofErr w:type="spellStart"/>
      <w:r w:rsidRPr="003D1F34">
        <w:rPr>
          <w:rFonts w:ascii="Arial" w:hAnsi="Arial" w:cs="Arial"/>
        </w:rPr>
        <w:t>pasca</w:t>
      </w:r>
      <w:proofErr w:type="spellEnd"/>
      <w:r w:rsidRPr="003D1F34">
        <w:rPr>
          <w:rFonts w:ascii="Arial" w:hAnsi="Arial" w:cs="Arial"/>
        </w:rPr>
        <w:t xml:space="preserve"> </w:t>
      </w:r>
      <w:proofErr w:type="spellStart"/>
      <w:r w:rsidRPr="003D1F34">
        <w:rPr>
          <w:rFonts w:ascii="Arial" w:hAnsi="Arial" w:cs="Arial"/>
        </w:rPr>
        <w:t>menetas</w:t>
      </w:r>
      <w:proofErr w:type="spellEnd"/>
      <w:r w:rsidRPr="003D1F34">
        <w:rPr>
          <w:rFonts w:ascii="Arial" w:hAnsi="Arial" w:cs="Arial"/>
        </w:rPr>
        <w:t xml:space="preserve"> </w:t>
      </w:r>
      <w:proofErr w:type="spellStart"/>
      <w:r w:rsidRPr="003D1F34">
        <w:rPr>
          <w:rFonts w:ascii="Arial" w:hAnsi="Arial" w:cs="Arial"/>
        </w:rPr>
        <w:t>tanpa</w:t>
      </w:r>
      <w:proofErr w:type="spellEnd"/>
      <w:r w:rsidRPr="003D1F34">
        <w:rPr>
          <w:rFonts w:ascii="Arial" w:hAnsi="Arial" w:cs="Arial"/>
        </w:rPr>
        <w:t xml:space="preserve"> </w:t>
      </w:r>
      <w:proofErr w:type="spellStart"/>
      <w:r w:rsidRPr="003D1F34">
        <w:rPr>
          <w:rFonts w:ascii="Arial" w:hAnsi="Arial" w:cs="Arial"/>
        </w:rPr>
        <w:t>diberi</w:t>
      </w:r>
      <w:proofErr w:type="spellEnd"/>
      <w:r w:rsidRPr="003D1F34">
        <w:rPr>
          <w:rFonts w:ascii="Arial" w:hAnsi="Arial" w:cs="Arial"/>
        </w:rPr>
        <w:t xml:space="preserve"> </w:t>
      </w:r>
      <w:proofErr w:type="spellStart"/>
      <w:r w:rsidRPr="003D1F34">
        <w:rPr>
          <w:rFonts w:ascii="Arial" w:hAnsi="Arial" w:cs="Arial"/>
        </w:rPr>
        <w:t>pakan</w:t>
      </w:r>
      <w:proofErr w:type="spellEnd"/>
      <w:r w:rsidRPr="003D1F34">
        <w:rPr>
          <w:rFonts w:ascii="Arial" w:hAnsi="Arial" w:cs="Arial"/>
        </w:rPr>
        <w:t>.</w:t>
      </w:r>
      <w:proofErr w:type="gramEnd"/>
    </w:p>
    <w:p w:rsidR="006F7720" w:rsidRDefault="006F7720" w:rsidP="006F7720">
      <w:pPr>
        <w:snapToGrid w:val="0"/>
        <w:spacing w:after="120" w:line="240" w:lineRule="auto"/>
        <w:jc w:val="both"/>
        <w:rPr>
          <w:rFonts w:ascii="Arial" w:hAnsi="Arial" w:cs="Arial"/>
          <w:i/>
        </w:rPr>
      </w:pPr>
      <w:proofErr w:type="spellStart"/>
      <w:r>
        <w:rPr>
          <w:rFonts w:ascii="Arial" w:hAnsi="Arial" w:cs="Arial"/>
          <w:i/>
        </w:rPr>
        <w:t>Uji</w:t>
      </w:r>
      <w:proofErr w:type="spellEnd"/>
      <w:r>
        <w:rPr>
          <w:rFonts w:ascii="Arial" w:hAnsi="Arial" w:cs="Arial"/>
          <w:i/>
        </w:rPr>
        <w:t xml:space="preserve"> </w:t>
      </w:r>
      <w:proofErr w:type="spellStart"/>
      <w:r>
        <w:rPr>
          <w:rFonts w:ascii="Arial" w:hAnsi="Arial" w:cs="Arial"/>
          <w:i/>
        </w:rPr>
        <w:t>toksisitas</w:t>
      </w:r>
      <w:proofErr w:type="spellEnd"/>
      <w:r>
        <w:rPr>
          <w:rFonts w:ascii="Arial" w:hAnsi="Arial" w:cs="Arial"/>
          <w:i/>
        </w:rPr>
        <w:t xml:space="preserve"> </w:t>
      </w:r>
      <w:proofErr w:type="spellStart"/>
      <w:r>
        <w:rPr>
          <w:rFonts w:ascii="Arial" w:hAnsi="Arial" w:cs="Arial"/>
          <w:i/>
        </w:rPr>
        <w:t>tumput</w:t>
      </w:r>
      <w:proofErr w:type="spellEnd"/>
      <w:r>
        <w:rPr>
          <w:rFonts w:ascii="Arial" w:hAnsi="Arial" w:cs="Arial"/>
          <w:i/>
        </w:rPr>
        <w:t xml:space="preserve"> </w:t>
      </w:r>
      <w:proofErr w:type="spellStart"/>
      <w:r>
        <w:rPr>
          <w:rFonts w:ascii="Arial" w:hAnsi="Arial" w:cs="Arial"/>
          <w:i/>
        </w:rPr>
        <w:t>laut</w:t>
      </w:r>
      <w:proofErr w:type="spellEnd"/>
      <w:r>
        <w:rPr>
          <w:rFonts w:ascii="Arial" w:hAnsi="Arial" w:cs="Arial"/>
          <w:i/>
        </w:rPr>
        <w:t xml:space="preserve"> </w:t>
      </w:r>
      <w:proofErr w:type="spellStart"/>
      <w:r>
        <w:rPr>
          <w:rFonts w:ascii="Arial" w:hAnsi="Arial" w:cs="Arial"/>
          <w:i/>
        </w:rPr>
        <w:t>dengan</w:t>
      </w:r>
      <w:proofErr w:type="spellEnd"/>
      <w:r>
        <w:rPr>
          <w:rFonts w:ascii="Arial" w:hAnsi="Arial" w:cs="Arial"/>
          <w:i/>
        </w:rPr>
        <w:t xml:space="preserve"> </w:t>
      </w:r>
      <w:proofErr w:type="spellStart"/>
      <w:r>
        <w:rPr>
          <w:rFonts w:ascii="Arial" w:hAnsi="Arial" w:cs="Arial"/>
          <w:i/>
        </w:rPr>
        <w:t>metode</w:t>
      </w:r>
      <w:proofErr w:type="spellEnd"/>
      <w:r>
        <w:rPr>
          <w:rFonts w:ascii="Arial" w:hAnsi="Arial" w:cs="Arial"/>
          <w:i/>
        </w:rPr>
        <w:t xml:space="preserve"> Brine Shrimp Lethality Test (BST)</w:t>
      </w:r>
    </w:p>
    <w:p w:rsidR="006F7720" w:rsidRDefault="006F7720" w:rsidP="006F7720">
      <w:pPr>
        <w:snapToGrid w:val="0"/>
        <w:spacing w:line="240" w:lineRule="auto"/>
        <w:jc w:val="both"/>
        <w:rPr>
          <w:rFonts w:ascii="Arial" w:hAnsi="Arial" w:cs="Arial"/>
          <w:lang w:val="sv-SE"/>
        </w:rPr>
      </w:pPr>
      <w:proofErr w:type="spellStart"/>
      <w:proofErr w:type="gramStart"/>
      <w:r w:rsidRPr="003D1F34">
        <w:rPr>
          <w:rFonts w:ascii="Arial" w:hAnsi="Arial" w:cs="Arial"/>
        </w:rPr>
        <w:t>Uji</w:t>
      </w:r>
      <w:proofErr w:type="spellEnd"/>
      <w:r w:rsidRPr="003D1F34">
        <w:rPr>
          <w:rFonts w:ascii="Arial" w:hAnsi="Arial" w:cs="Arial"/>
        </w:rPr>
        <w:t xml:space="preserve"> </w:t>
      </w:r>
      <w:proofErr w:type="spellStart"/>
      <w:r w:rsidRPr="003D1F34">
        <w:rPr>
          <w:rFonts w:ascii="Arial" w:hAnsi="Arial" w:cs="Arial"/>
        </w:rPr>
        <w:t>toksisitas</w:t>
      </w:r>
      <w:proofErr w:type="spellEnd"/>
      <w:r w:rsidRPr="003D1F34">
        <w:rPr>
          <w:rFonts w:ascii="Arial" w:hAnsi="Arial" w:cs="Arial"/>
        </w:rPr>
        <w:t xml:space="preserve"> </w:t>
      </w:r>
      <w:proofErr w:type="spellStart"/>
      <w:r w:rsidRPr="003D1F34">
        <w:rPr>
          <w:rFonts w:ascii="Arial" w:hAnsi="Arial" w:cs="Arial"/>
        </w:rPr>
        <w:t>ekstrak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w:t>
      </w:r>
      <w:proofErr w:type="spellStart"/>
      <w:r w:rsidRPr="003D1F34">
        <w:rPr>
          <w:rFonts w:ascii="Arial" w:hAnsi="Arial" w:cs="Arial"/>
        </w:rPr>
        <w:t>menggunakan</w:t>
      </w:r>
      <w:proofErr w:type="spellEnd"/>
      <w:r w:rsidRPr="003D1F34">
        <w:rPr>
          <w:rFonts w:ascii="Arial" w:hAnsi="Arial" w:cs="Arial"/>
        </w:rPr>
        <w:t xml:space="preserve"> </w:t>
      </w:r>
      <w:proofErr w:type="spellStart"/>
      <w:r w:rsidRPr="003D1F34">
        <w:rPr>
          <w:rFonts w:ascii="Arial" w:hAnsi="Arial" w:cs="Arial"/>
        </w:rPr>
        <w:t>metode</w:t>
      </w:r>
      <w:proofErr w:type="spellEnd"/>
      <w:r w:rsidRPr="003D1F34">
        <w:rPr>
          <w:rFonts w:ascii="Arial" w:hAnsi="Arial" w:cs="Arial"/>
        </w:rPr>
        <w:t xml:space="preserve"> </w:t>
      </w:r>
      <w:r w:rsidRPr="003D1F34">
        <w:rPr>
          <w:rFonts w:ascii="Arial" w:hAnsi="Arial" w:cs="Arial"/>
          <w:i/>
          <w:iCs/>
        </w:rPr>
        <w:t>Brine Shrimp Lethality Test</w:t>
      </w:r>
      <w:r w:rsidRPr="003D1F34">
        <w:rPr>
          <w:rFonts w:ascii="Arial" w:hAnsi="Arial" w:cs="Arial"/>
        </w:rPr>
        <w:t xml:space="preserve"> (BST) (</w:t>
      </w:r>
      <w:proofErr w:type="spellStart"/>
      <w:r w:rsidRPr="003D1F34">
        <w:rPr>
          <w:rFonts w:ascii="Arial" w:hAnsi="Arial" w:cs="Arial"/>
        </w:rPr>
        <w:t>Vlientick</w:t>
      </w:r>
      <w:proofErr w:type="spellEnd"/>
      <w:r w:rsidRPr="003D1F34">
        <w:rPr>
          <w:rFonts w:ascii="Arial" w:hAnsi="Arial" w:cs="Arial"/>
        </w:rPr>
        <w:t xml:space="preserve"> &amp; </w:t>
      </w:r>
      <w:proofErr w:type="spellStart"/>
      <w:r w:rsidRPr="003D1F34">
        <w:rPr>
          <w:rFonts w:ascii="Arial" w:hAnsi="Arial" w:cs="Arial"/>
        </w:rPr>
        <w:t>Apers</w:t>
      </w:r>
      <w:proofErr w:type="spellEnd"/>
      <w:r w:rsidRPr="003D1F34">
        <w:rPr>
          <w:rFonts w:ascii="Arial" w:hAnsi="Arial" w:cs="Arial"/>
        </w:rPr>
        <w:t>, 2001).</w:t>
      </w:r>
      <w:proofErr w:type="gramEnd"/>
      <w:r w:rsidRPr="003D1F34">
        <w:rPr>
          <w:rFonts w:ascii="Arial" w:hAnsi="Arial" w:cs="Arial"/>
        </w:rPr>
        <w:t xml:space="preserve"> </w:t>
      </w:r>
      <w:proofErr w:type="spellStart"/>
      <w:proofErr w:type="gramStart"/>
      <w:r w:rsidRPr="003D1F34">
        <w:rPr>
          <w:rFonts w:ascii="Arial" w:hAnsi="Arial" w:cs="Arial"/>
        </w:rPr>
        <w:t>Metode</w:t>
      </w:r>
      <w:proofErr w:type="spellEnd"/>
      <w:r w:rsidRPr="003D1F34">
        <w:rPr>
          <w:rFonts w:ascii="Arial" w:hAnsi="Arial" w:cs="Arial"/>
        </w:rPr>
        <w:t xml:space="preserve"> </w:t>
      </w:r>
      <w:proofErr w:type="spellStart"/>
      <w:r w:rsidRPr="003D1F34">
        <w:rPr>
          <w:rFonts w:ascii="Arial" w:hAnsi="Arial" w:cs="Arial"/>
        </w:rPr>
        <w:t>ini</w:t>
      </w:r>
      <w:proofErr w:type="spellEnd"/>
      <w:r w:rsidRPr="003D1F34">
        <w:rPr>
          <w:rFonts w:ascii="Arial" w:hAnsi="Arial" w:cs="Arial"/>
        </w:rPr>
        <w:t xml:space="preserve"> </w:t>
      </w:r>
      <w:proofErr w:type="spellStart"/>
      <w:r w:rsidRPr="003D1F34">
        <w:rPr>
          <w:rFonts w:ascii="Arial" w:hAnsi="Arial" w:cs="Arial"/>
        </w:rPr>
        <w:t>merupakan</w:t>
      </w:r>
      <w:proofErr w:type="spellEnd"/>
      <w:r w:rsidRPr="003D1F34">
        <w:rPr>
          <w:rFonts w:ascii="Arial" w:hAnsi="Arial" w:cs="Arial"/>
        </w:rPr>
        <w:t xml:space="preserve"> </w:t>
      </w:r>
      <w:proofErr w:type="spellStart"/>
      <w:r w:rsidRPr="003D1F34">
        <w:rPr>
          <w:rFonts w:ascii="Arial" w:hAnsi="Arial" w:cs="Arial"/>
        </w:rPr>
        <w:t>salah</w:t>
      </w:r>
      <w:proofErr w:type="spellEnd"/>
      <w:r w:rsidRPr="003D1F34">
        <w:rPr>
          <w:rFonts w:ascii="Arial" w:hAnsi="Arial" w:cs="Arial"/>
        </w:rPr>
        <w:t xml:space="preserve"> </w:t>
      </w:r>
      <w:proofErr w:type="spellStart"/>
      <w:r w:rsidRPr="003D1F34">
        <w:rPr>
          <w:rFonts w:ascii="Arial" w:hAnsi="Arial" w:cs="Arial"/>
        </w:rPr>
        <w:t>satu</w:t>
      </w:r>
      <w:proofErr w:type="spellEnd"/>
      <w:r w:rsidRPr="003D1F34">
        <w:rPr>
          <w:rFonts w:ascii="Arial" w:hAnsi="Arial" w:cs="Arial"/>
        </w:rPr>
        <w:t xml:space="preserve"> </w:t>
      </w:r>
      <w:proofErr w:type="spellStart"/>
      <w:r w:rsidRPr="003D1F34">
        <w:rPr>
          <w:rFonts w:ascii="Arial" w:hAnsi="Arial" w:cs="Arial"/>
        </w:rPr>
        <w:lastRenderedPageBreak/>
        <w:t>metode</w:t>
      </w:r>
      <w:proofErr w:type="spellEnd"/>
      <w:r w:rsidRPr="003D1F34">
        <w:rPr>
          <w:rFonts w:ascii="Arial" w:hAnsi="Arial" w:cs="Arial"/>
        </w:rPr>
        <w:t xml:space="preserve"> </w:t>
      </w:r>
      <w:proofErr w:type="spellStart"/>
      <w:r w:rsidRPr="003D1F34">
        <w:rPr>
          <w:rFonts w:ascii="Arial" w:hAnsi="Arial" w:cs="Arial"/>
        </w:rPr>
        <w:t>uji</w:t>
      </w:r>
      <w:proofErr w:type="spellEnd"/>
      <w:r w:rsidRPr="003D1F34">
        <w:rPr>
          <w:rFonts w:ascii="Arial" w:hAnsi="Arial" w:cs="Arial"/>
        </w:rPr>
        <w:t xml:space="preserve"> </w:t>
      </w:r>
      <w:proofErr w:type="spellStart"/>
      <w:r w:rsidRPr="003D1F34">
        <w:rPr>
          <w:rFonts w:ascii="Arial" w:hAnsi="Arial" w:cs="Arial"/>
        </w:rPr>
        <w:t>toksisitas</w:t>
      </w:r>
      <w:proofErr w:type="spellEnd"/>
      <w:r w:rsidRPr="003D1F34">
        <w:rPr>
          <w:rFonts w:ascii="Arial" w:hAnsi="Arial" w:cs="Arial"/>
        </w:rPr>
        <w:t xml:space="preserve"> </w:t>
      </w:r>
      <w:proofErr w:type="spellStart"/>
      <w:r w:rsidRPr="003D1F34">
        <w:rPr>
          <w:rFonts w:ascii="Arial" w:hAnsi="Arial" w:cs="Arial"/>
        </w:rPr>
        <w:t>bahan</w:t>
      </w:r>
      <w:proofErr w:type="spellEnd"/>
      <w:r w:rsidRPr="003D1F34">
        <w:rPr>
          <w:rFonts w:ascii="Arial" w:hAnsi="Arial" w:cs="Arial"/>
        </w:rPr>
        <w:t xml:space="preserve"> </w:t>
      </w:r>
      <w:proofErr w:type="spellStart"/>
      <w:r w:rsidRPr="003D1F34">
        <w:rPr>
          <w:rFonts w:ascii="Arial" w:hAnsi="Arial" w:cs="Arial"/>
        </w:rPr>
        <w:t>alam</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menggunakan</w:t>
      </w:r>
      <w:proofErr w:type="spellEnd"/>
      <w:r w:rsidRPr="003D1F34">
        <w:rPr>
          <w:rFonts w:ascii="Arial" w:hAnsi="Arial" w:cs="Arial"/>
        </w:rPr>
        <w:t xml:space="preserve"> </w:t>
      </w:r>
      <w:proofErr w:type="spellStart"/>
      <w:r w:rsidRPr="003D1F34">
        <w:rPr>
          <w:rFonts w:ascii="Arial" w:hAnsi="Arial" w:cs="Arial"/>
        </w:rPr>
        <w:t>nauplii</w:t>
      </w:r>
      <w:proofErr w:type="spellEnd"/>
      <w:r w:rsidRPr="003D1F34">
        <w:rPr>
          <w:rFonts w:ascii="Arial" w:hAnsi="Arial" w:cs="Arial"/>
        </w:rPr>
        <w:t xml:space="preserve"> </w:t>
      </w:r>
      <w:proofErr w:type="spellStart"/>
      <w:r w:rsidRPr="003D1F34">
        <w:rPr>
          <w:rFonts w:ascii="Arial" w:hAnsi="Arial" w:cs="Arial"/>
        </w:rPr>
        <w:t>artemia</w:t>
      </w:r>
      <w:proofErr w:type="spellEnd"/>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Sifat</w:t>
      </w:r>
      <w:proofErr w:type="spellEnd"/>
      <w:r w:rsidRPr="003D1F34">
        <w:rPr>
          <w:rFonts w:ascii="Arial" w:hAnsi="Arial" w:cs="Arial"/>
        </w:rPr>
        <w:t xml:space="preserve"> </w:t>
      </w:r>
      <w:proofErr w:type="spellStart"/>
      <w:r w:rsidRPr="003D1F34">
        <w:rPr>
          <w:rFonts w:ascii="Arial" w:hAnsi="Arial" w:cs="Arial"/>
        </w:rPr>
        <w:t>toksisitas</w:t>
      </w:r>
      <w:proofErr w:type="spellEnd"/>
      <w:r w:rsidRPr="003D1F34">
        <w:rPr>
          <w:rFonts w:ascii="Arial" w:hAnsi="Arial" w:cs="Arial"/>
        </w:rPr>
        <w:t xml:space="preserve"> </w:t>
      </w:r>
      <w:proofErr w:type="spellStart"/>
      <w:r w:rsidRPr="003D1F34">
        <w:rPr>
          <w:rFonts w:ascii="Arial" w:hAnsi="Arial" w:cs="Arial"/>
        </w:rPr>
        <w:t>diketahui</w:t>
      </w:r>
      <w:proofErr w:type="spellEnd"/>
      <w:r w:rsidRPr="003D1F34">
        <w:rPr>
          <w:rFonts w:ascii="Arial" w:hAnsi="Arial" w:cs="Arial"/>
        </w:rPr>
        <w:t xml:space="preserve"> </w:t>
      </w:r>
      <w:proofErr w:type="spellStart"/>
      <w:r w:rsidRPr="003D1F34">
        <w:rPr>
          <w:rFonts w:ascii="Arial" w:hAnsi="Arial" w:cs="Arial"/>
        </w:rPr>
        <w:t>berdasarkan</w:t>
      </w:r>
      <w:proofErr w:type="spellEnd"/>
      <w:r w:rsidRPr="003D1F34">
        <w:rPr>
          <w:rFonts w:ascii="Arial" w:hAnsi="Arial" w:cs="Arial"/>
        </w:rPr>
        <w:t xml:space="preserve"> </w:t>
      </w:r>
      <w:proofErr w:type="spellStart"/>
      <w:r w:rsidRPr="003D1F34">
        <w:rPr>
          <w:rFonts w:ascii="Arial" w:hAnsi="Arial" w:cs="Arial"/>
        </w:rPr>
        <w:t>jumlah</w:t>
      </w:r>
      <w:proofErr w:type="spellEnd"/>
      <w:r w:rsidRPr="003D1F34">
        <w:rPr>
          <w:rFonts w:ascii="Arial" w:hAnsi="Arial" w:cs="Arial"/>
        </w:rPr>
        <w:t xml:space="preserve"> </w:t>
      </w:r>
      <w:proofErr w:type="spellStart"/>
      <w:r w:rsidRPr="003D1F34">
        <w:rPr>
          <w:rFonts w:ascii="Arial" w:hAnsi="Arial" w:cs="Arial"/>
        </w:rPr>
        <w:t>kematian</w:t>
      </w:r>
      <w:proofErr w:type="spellEnd"/>
      <w:r w:rsidRPr="003D1F34">
        <w:rPr>
          <w:rFonts w:ascii="Arial" w:hAnsi="Arial" w:cs="Arial"/>
        </w:rPr>
        <w:t xml:space="preserve"> </w:t>
      </w:r>
      <w:proofErr w:type="spellStart"/>
      <w:r w:rsidRPr="003D1F34">
        <w:rPr>
          <w:rFonts w:ascii="Arial" w:hAnsi="Arial" w:cs="Arial"/>
        </w:rPr>
        <w:t>nauplii</w:t>
      </w:r>
      <w:proofErr w:type="spellEnd"/>
      <w:r w:rsidRPr="003D1F34">
        <w:rPr>
          <w:rFonts w:ascii="Arial" w:hAnsi="Arial" w:cs="Arial"/>
        </w:rPr>
        <w:t>.</w:t>
      </w:r>
      <w:proofErr w:type="gramEnd"/>
      <w:r w:rsidRPr="003D1F34">
        <w:rPr>
          <w:rFonts w:ascii="Arial" w:hAnsi="Arial" w:cs="Arial"/>
        </w:rPr>
        <w:t xml:space="preserve"> </w:t>
      </w:r>
      <w:r w:rsidRPr="003D1F34">
        <w:rPr>
          <w:rFonts w:ascii="Arial" w:hAnsi="Arial" w:cs="Arial"/>
          <w:lang w:val="sv-SE"/>
        </w:rPr>
        <w:t>Uji BST ini dilak</w:t>
      </w:r>
      <w:r w:rsidR="005F5B82">
        <w:rPr>
          <w:rFonts w:ascii="Arial" w:hAnsi="Arial" w:cs="Arial"/>
          <w:lang w:val="sv-SE"/>
        </w:rPr>
        <w:t>ukan menggunakan petridisk 10 mL</w:t>
      </w:r>
      <w:r w:rsidRPr="003D1F34">
        <w:rPr>
          <w:rFonts w:ascii="Arial" w:hAnsi="Arial" w:cs="Arial"/>
          <w:lang w:val="sv-SE"/>
        </w:rPr>
        <w:t xml:space="preserve"> denga</w:t>
      </w:r>
      <w:r w:rsidR="005F5B82">
        <w:rPr>
          <w:rFonts w:ascii="Arial" w:hAnsi="Arial" w:cs="Arial"/>
          <w:lang w:val="sv-SE"/>
        </w:rPr>
        <w:t>n konsentrasi ekstrak 1000 µg/mL</w:t>
      </w:r>
      <w:r w:rsidRPr="003D1F34">
        <w:rPr>
          <w:rFonts w:ascii="Arial" w:hAnsi="Arial" w:cs="Arial"/>
          <w:lang w:val="sv-SE"/>
        </w:rPr>
        <w:t xml:space="preserve">. Nauplii artemia sebanyak 10 ekor dimasukkan dalam petridisk yang telah berisi larutan ekstrak rumput laut dengan salinitas 25 ppt. Masing-masing sample diuji toksisitasnya </w:t>
      </w:r>
      <w:r>
        <w:rPr>
          <w:rFonts w:ascii="Arial" w:hAnsi="Arial" w:cs="Arial"/>
          <w:lang w:val="sv-SE"/>
        </w:rPr>
        <w:t>dengan ulangan sebanyak 3 kali.</w:t>
      </w:r>
    </w:p>
    <w:p w:rsidR="006F7720" w:rsidRDefault="006F7720" w:rsidP="006F7720">
      <w:pPr>
        <w:snapToGrid w:val="0"/>
        <w:spacing w:line="240" w:lineRule="auto"/>
        <w:jc w:val="both"/>
        <w:rPr>
          <w:rFonts w:ascii="Arial" w:hAnsi="Arial" w:cs="Arial"/>
          <w:i/>
          <w:lang w:val="sv-SE"/>
        </w:rPr>
      </w:pPr>
      <w:r>
        <w:rPr>
          <w:rFonts w:ascii="Arial" w:hAnsi="Arial" w:cs="Arial"/>
          <w:i/>
          <w:lang w:val="sv-SE"/>
        </w:rPr>
        <w:t>Uji sitotoksisitas</w:t>
      </w:r>
    </w:p>
    <w:p w:rsidR="006F7720" w:rsidRPr="003D1F34" w:rsidRDefault="006F7720" w:rsidP="006F7720">
      <w:pPr>
        <w:snapToGrid w:val="0"/>
        <w:spacing w:after="120" w:line="240" w:lineRule="auto"/>
        <w:jc w:val="both"/>
        <w:rPr>
          <w:rFonts w:ascii="Arial" w:hAnsi="Arial" w:cs="Arial"/>
        </w:rPr>
      </w:pPr>
      <w:proofErr w:type="spellStart"/>
      <w:r w:rsidRPr="003D1F34">
        <w:rPr>
          <w:rFonts w:ascii="Arial" w:hAnsi="Arial" w:cs="Arial"/>
        </w:rPr>
        <w:t>Sel</w:t>
      </w:r>
      <w:proofErr w:type="spellEnd"/>
      <w:r w:rsidRPr="003D1F34">
        <w:rPr>
          <w:rFonts w:ascii="Arial" w:hAnsi="Arial" w:cs="Arial"/>
        </w:rPr>
        <w:t xml:space="preserve"> yang </w:t>
      </w:r>
      <w:proofErr w:type="spellStart"/>
      <w:r w:rsidRPr="003D1F34">
        <w:rPr>
          <w:rFonts w:ascii="Arial" w:hAnsi="Arial" w:cs="Arial"/>
        </w:rPr>
        <w:t>digunakan</w:t>
      </w:r>
      <w:proofErr w:type="spellEnd"/>
      <w:r w:rsidRPr="003D1F34">
        <w:rPr>
          <w:rFonts w:ascii="Arial" w:hAnsi="Arial" w:cs="Arial"/>
        </w:rPr>
        <w:t xml:space="preserve"> </w:t>
      </w:r>
      <w:proofErr w:type="spellStart"/>
      <w:r w:rsidRPr="003D1F34">
        <w:rPr>
          <w:rFonts w:ascii="Arial" w:hAnsi="Arial" w:cs="Arial"/>
        </w:rPr>
        <w:t>dalam</w:t>
      </w:r>
      <w:proofErr w:type="spellEnd"/>
      <w:r w:rsidRPr="003D1F34">
        <w:rPr>
          <w:rFonts w:ascii="Arial" w:hAnsi="Arial" w:cs="Arial"/>
        </w:rPr>
        <w:t xml:space="preserve"> </w:t>
      </w:r>
      <w:proofErr w:type="spellStart"/>
      <w:r w:rsidRPr="003D1F34">
        <w:rPr>
          <w:rFonts w:ascii="Arial" w:hAnsi="Arial" w:cs="Arial"/>
        </w:rPr>
        <w:t>uji</w:t>
      </w:r>
      <w:proofErr w:type="spellEnd"/>
      <w:r w:rsidRPr="003D1F34">
        <w:rPr>
          <w:rFonts w:ascii="Arial" w:hAnsi="Arial" w:cs="Arial"/>
        </w:rPr>
        <w:t xml:space="preserve"> </w:t>
      </w:r>
      <w:proofErr w:type="spellStart"/>
      <w:r w:rsidRPr="003D1F34">
        <w:rPr>
          <w:rFonts w:ascii="Arial" w:hAnsi="Arial" w:cs="Arial"/>
        </w:rPr>
        <w:t>ini</w:t>
      </w:r>
      <w:proofErr w:type="spellEnd"/>
      <w:r w:rsidRPr="003D1F34">
        <w:rPr>
          <w:rFonts w:ascii="Arial" w:hAnsi="Arial" w:cs="Arial"/>
        </w:rPr>
        <w:t xml:space="preserve"> </w:t>
      </w:r>
      <w:proofErr w:type="spellStart"/>
      <w:r w:rsidRPr="003D1F34">
        <w:rPr>
          <w:rFonts w:ascii="Arial" w:hAnsi="Arial" w:cs="Arial"/>
        </w:rPr>
        <w:t>adalah</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Vero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proofErr w:type="gram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kanker</w:t>
      </w:r>
      <w:proofErr w:type="spellEnd"/>
      <w:proofErr w:type="gramEnd"/>
      <w:r w:rsidRPr="003D1F34">
        <w:rPr>
          <w:rFonts w:ascii="Arial" w:hAnsi="Arial" w:cs="Arial"/>
        </w:rPr>
        <w:t xml:space="preserve">). </w:t>
      </w:r>
      <w:proofErr w:type="spellStart"/>
      <w:proofErr w:type="gram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vero</w:t>
      </w:r>
      <w:proofErr w:type="spellEnd"/>
      <w:r w:rsidRPr="003D1F34">
        <w:rPr>
          <w:rFonts w:ascii="Arial" w:hAnsi="Arial" w:cs="Arial"/>
        </w:rPr>
        <w:t xml:space="preserve"> </w:t>
      </w:r>
      <w:proofErr w:type="spellStart"/>
      <w:r w:rsidRPr="003D1F34">
        <w:rPr>
          <w:rFonts w:ascii="Arial" w:hAnsi="Arial" w:cs="Arial"/>
        </w:rPr>
        <w:t>dikultur</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medium M199 (Sigma)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penambahan</w:t>
      </w:r>
      <w:proofErr w:type="spellEnd"/>
      <w:r w:rsidRPr="003D1F34">
        <w:rPr>
          <w:rFonts w:ascii="Arial" w:hAnsi="Arial" w:cs="Arial"/>
        </w:rPr>
        <w:t xml:space="preserve"> 10% FBS (Sigma)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antibiotik</w:t>
      </w:r>
      <w:proofErr w:type="spellEnd"/>
      <w:r w:rsidRPr="003D1F34">
        <w:rPr>
          <w:rFonts w:ascii="Arial" w:hAnsi="Arial" w:cs="Arial"/>
        </w:rPr>
        <w:t xml:space="preserve"> </w:t>
      </w:r>
      <w:proofErr w:type="spellStart"/>
      <w:r w:rsidRPr="003D1F34">
        <w:rPr>
          <w:rFonts w:ascii="Arial" w:hAnsi="Arial" w:cs="Arial"/>
        </w:rPr>
        <w:t>Panstrep</w:t>
      </w:r>
      <w:proofErr w:type="spellEnd"/>
      <w:r w:rsidRPr="003D1F34">
        <w:rPr>
          <w:rFonts w:ascii="Arial" w:hAnsi="Arial" w:cs="Arial"/>
        </w:rPr>
        <w:t xml:space="preserve"> (</w:t>
      </w:r>
      <w:proofErr w:type="spellStart"/>
      <w:r w:rsidRPr="003D1F34">
        <w:rPr>
          <w:rFonts w:ascii="Arial" w:hAnsi="Arial" w:cs="Arial"/>
        </w:rPr>
        <w:t>Gibco</w:t>
      </w:r>
      <w:proofErr w:type="spellEnd"/>
      <w:r w:rsidR="005F5B82">
        <w:rPr>
          <w:rFonts w:ascii="Arial" w:hAnsi="Arial" w:cs="Arial"/>
        </w:rPr>
        <w:t xml:space="preserve">) (2 mL) </w:t>
      </w:r>
      <w:proofErr w:type="spellStart"/>
      <w:r w:rsidR="005F5B82">
        <w:rPr>
          <w:rFonts w:ascii="Arial" w:hAnsi="Arial" w:cs="Arial"/>
        </w:rPr>
        <w:t>dan</w:t>
      </w:r>
      <w:proofErr w:type="spellEnd"/>
      <w:r w:rsidR="005F5B82">
        <w:rPr>
          <w:rFonts w:ascii="Arial" w:hAnsi="Arial" w:cs="Arial"/>
        </w:rPr>
        <w:t xml:space="preserve"> </w:t>
      </w:r>
      <w:proofErr w:type="spellStart"/>
      <w:r w:rsidR="005F5B82">
        <w:rPr>
          <w:rFonts w:ascii="Arial" w:hAnsi="Arial" w:cs="Arial"/>
        </w:rPr>
        <w:t>Fungison</w:t>
      </w:r>
      <w:proofErr w:type="spellEnd"/>
      <w:r w:rsidR="005F5B82">
        <w:rPr>
          <w:rFonts w:ascii="Arial" w:hAnsi="Arial" w:cs="Arial"/>
        </w:rPr>
        <w:t xml:space="preserve"> (</w:t>
      </w:r>
      <w:proofErr w:type="spellStart"/>
      <w:r w:rsidR="005F5B82">
        <w:rPr>
          <w:rFonts w:ascii="Arial" w:hAnsi="Arial" w:cs="Arial"/>
        </w:rPr>
        <w:t>Gibco</w:t>
      </w:r>
      <w:proofErr w:type="spellEnd"/>
      <w:r w:rsidR="005F5B82">
        <w:rPr>
          <w:rFonts w:ascii="Arial" w:hAnsi="Arial" w:cs="Arial"/>
        </w:rPr>
        <w:t>) (1 mL</w:t>
      </w:r>
      <w:r w:rsidRPr="003D1F34">
        <w:rPr>
          <w:rFonts w:ascii="Arial" w:hAnsi="Arial" w:cs="Arial"/>
        </w:rPr>
        <w:t>).</w:t>
      </w:r>
      <w:proofErr w:type="gramEnd"/>
      <w:r w:rsidRPr="003D1F34">
        <w:rPr>
          <w:rFonts w:ascii="Arial" w:hAnsi="Arial" w:cs="Arial"/>
        </w:rPr>
        <w:t xml:space="preserve"> </w:t>
      </w:r>
      <w:proofErr w:type="spellStart"/>
      <w:proofErr w:type="gramStart"/>
      <w:r w:rsidRPr="003D1F34">
        <w:rPr>
          <w:rFonts w:ascii="Arial" w:hAnsi="Arial" w:cs="Arial"/>
        </w:rPr>
        <w:t>Sel-sel</w:t>
      </w:r>
      <w:proofErr w:type="spellEnd"/>
      <w:r w:rsidRPr="003D1F34">
        <w:rPr>
          <w:rFonts w:ascii="Arial" w:hAnsi="Arial" w:cs="Arial"/>
        </w:rPr>
        <w:t xml:space="preserve"> </w:t>
      </w:r>
      <w:proofErr w:type="spellStart"/>
      <w:r w:rsidRPr="003D1F34">
        <w:rPr>
          <w:rFonts w:ascii="Arial" w:hAnsi="Arial" w:cs="Arial"/>
        </w:rPr>
        <w:t>tersebut</w:t>
      </w:r>
      <w:proofErr w:type="spellEnd"/>
      <w:r w:rsidRPr="003D1F34">
        <w:rPr>
          <w:rFonts w:ascii="Arial" w:hAnsi="Arial" w:cs="Arial"/>
        </w:rPr>
        <w:t xml:space="preserve"> </w:t>
      </w:r>
      <w:proofErr w:type="spellStart"/>
      <w:r w:rsidRPr="003D1F34">
        <w:rPr>
          <w:rFonts w:ascii="Arial" w:hAnsi="Arial" w:cs="Arial"/>
        </w:rPr>
        <w:t>dikultur</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suhu</w:t>
      </w:r>
      <w:proofErr w:type="spellEnd"/>
      <w:r w:rsidRPr="003D1F34">
        <w:rPr>
          <w:rFonts w:ascii="Arial" w:hAnsi="Arial" w:cs="Arial"/>
        </w:rPr>
        <w:t xml:space="preserve"> 37</w:t>
      </w:r>
      <w:r w:rsidRPr="003D1F34">
        <w:rPr>
          <w:rFonts w:ascii="Arial" w:hAnsi="Arial" w:cs="Arial"/>
          <w:vertAlign w:val="superscript"/>
        </w:rPr>
        <w:t>o</w:t>
      </w:r>
      <w:r w:rsidRPr="003D1F34">
        <w:rPr>
          <w:rFonts w:ascii="Arial" w:hAnsi="Arial" w:cs="Arial"/>
        </w:rPr>
        <w:t xml:space="preserve">C </w:t>
      </w:r>
      <w:proofErr w:type="spellStart"/>
      <w:r w:rsidRPr="003D1F34">
        <w:rPr>
          <w:rFonts w:ascii="Arial" w:hAnsi="Arial" w:cs="Arial"/>
        </w:rPr>
        <w:t>dalam</w:t>
      </w:r>
      <w:proofErr w:type="spellEnd"/>
      <w:r w:rsidRPr="003D1F34">
        <w:rPr>
          <w:rFonts w:ascii="Arial" w:hAnsi="Arial" w:cs="Arial"/>
        </w:rPr>
        <w:t xml:space="preserve"> incubator CO</w:t>
      </w:r>
      <w:r w:rsidRPr="003D1F34">
        <w:rPr>
          <w:rFonts w:ascii="Arial" w:hAnsi="Arial" w:cs="Arial"/>
          <w:vertAlign w:val="subscript"/>
        </w:rPr>
        <w:t>2</w:t>
      </w:r>
      <w:r w:rsidRPr="003D1F34">
        <w:rPr>
          <w:rFonts w:ascii="Arial" w:hAnsi="Arial" w:cs="Arial"/>
        </w:rPr>
        <w:t xml:space="preserve"> </w:t>
      </w:r>
      <w:proofErr w:type="spellStart"/>
      <w:r w:rsidRPr="003D1F34">
        <w:rPr>
          <w:rFonts w:ascii="Arial" w:hAnsi="Arial" w:cs="Arial"/>
        </w:rPr>
        <w:t>hingga</w:t>
      </w:r>
      <w:proofErr w:type="spellEnd"/>
      <w:r w:rsidRPr="003D1F34">
        <w:rPr>
          <w:rFonts w:ascii="Arial" w:hAnsi="Arial" w:cs="Arial"/>
        </w:rPr>
        <w:t xml:space="preserve"> confluent.</w:t>
      </w:r>
      <w:proofErr w:type="gramEnd"/>
      <w:r w:rsidRPr="003D1F34">
        <w:rPr>
          <w:rFonts w:ascii="Arial" w:hAnsi="Arial" w:cs="Arial"/>
        </w:rPr>
        <w:t xml:space="preserve"> </w:t>
      </w:r>
    </w:p>
    <w:p w:rsidR="006F7720" w:rsidRPr="003D1F34" w:rsidRDefault="006F7720" w:rsidP="006F7720">
      <w:pPr>
        <w:snapToGrid w:val="0"/>
        <w:spacing w:after="120" w:line="240" w:lineRule="auto"/>
        <w:jc w:val="both"/>
        <w:rPr>
          <w:rFonts w:ascii="Arial" w:hAnsi="Arial" w:cs="Arial"/>
        </w:rPr>
      </w:pPr>
      <w:proofErr w:type="spellStart"/>
      <w:r w:rsidRPr="003D1F34">
        <w:rPr>
          <w:rFonts w:ascii="Arial" w:hAnsi="Arial" w:cs="Arial"/>
        </w:rPr>
        <w:t>Setelah</w:t>
      </w:r>
      <w:proofErr w:type="spellEnd"/>
      <w:r w:rsidRPr="003D1F34">
        <w:rPr>
          <w:rFonts w:ascii="Arial" w:hAnsi="Arial" w:cs="Arial"/>
        </w:rPr>
        <w:t xml:space="preserve"> </w:t>
      </w:r>
      <w:proofErr w:type="spellStart"/>
      <w:r w:rsidRPr="003D1F34">
        <w:rPr>
          <w:rFonts w:ascii="Arial" w:hAnsi="Arial" w:cs="Arial"/>
        </w:rPr>
        <w:t>inkubasi</w:t>
      </w:r>
      <w:proofErr w:type="spellEnd"/>
      <w:r w:rsidRPr="003D1F34">
        <w:rPr>
          <w:rFonts w:ascii="Arial" w:hAnsi="Arial" w:cs="Arial"/>
        </w:rPr>
        <w:t xml:space="preserve"> medium </w:t>
      </w:r>
      <w:proofErr w:type="spellStart"/>
      <w:r w:rsidRPr="003D1F34">
        <w:rPr>
          <w:rFonts w:ascii="Arial" w:hAnsi="Arial" w:cs="Arial"/>
        </w:rPr>
        <w:t>diganti</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medium </w:t>
      </w:r>
      <w:proofErr w:type="spellStart"/>
      <w:r w:rsidRPr="003D1F34">
        <w:rPr>
          <w:rFonts w:ascii="Arial" w:hAnsi="Arial" w:cs="Arial"/>
        </w:rPr>
        <w:t>baru</w:t>
      </w:r>
      <w:proofErr w:type="spell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dipanen</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proofErr w:type="gramStart"/>
      <w:r w:rsidRPr="003D1F34">
        <w:rPr>
          <w:rFonts w:ascii="Arial" w:hAnsi="Arial" w:cs="Arial"/>
        </w:rPr>
        <w:t>cara</w:t>
      </w:r>
      <w:proofErr w:type="spellEnd"/>
      <w:proofErr w:type="gramEnd"/>
      <w:r w:rsidRPr="003D1F34">
        <w:rPr>
          <w:rFonts w:ascii="Arial" w:hAnsi="Arial" w:cs="Arial"/>
        </w:rPr>
        <w:t xml:space="preserve"> </w:t>
      </w:r>
      <w:proofErr w:type="spellStart"/>
      <w:r w:rsidRPr="003D1F34">
        <w:rPr>
          <w:rFonts w:ascii="Arial" w:hAnsi="Arial" w:cs="Arial"/>
        </w:rPr>
        <w:t>ditetesi</w:t>
      </w:r>
      <w:proofErr w:type="spellEnd"/>
      <w:r w:rsidRPr="003D1F34">
        <w:rPr>
          <w:rFonts w:ascii="Arial" w:hAnsi="Arial" w:cs="Arial"/>
        </w:rPr>
        <w:t xml:space="preserve"> </w:t>
      </w:r>
      <w:proofErr w:type="spellStart"/>
      <w:r w:rsidRPr="003D1F34">
        <w:rPr>
          <w:rFonts w:ascii="Arial" w:hAnsi="Arial" w:cs="Arial"/>
        </w:rPr>
        <w:t>tripsin</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dibiarkan</w:t>
      </w:r>
      <w:proofErr w:type="spellEnd"/>
      <w:r w:rsidRPr="003D1F34">
        <w:rPr>
          <w:rFonts w:ascii="Arial" w:hAnsi="Arial" w:cs="Arial"/>
        </w:rPr>
        <w:t xml:space="preserve"> </w:t>
      </w:r>
      <w:proofErr w:type="spellStart"/>
      <w:r w:rsidRPr="003D1F34">
        <w:rPr>
          <w:rFonts w:ascii="Arial" w:hAnsi="Arial" w:cs="Arial"/>
        </w:rPr>
        <w:t>selama</w:t>
      </w:r>
      <w:proofErr w:type="spellEnd"/>
      <w:r w:rsidRPr="003D1F34">
        <w:rPr>
          <w:rFonts w:ascii="Arial" w:hAnsi="Arial" w:cs="Arial"/>
        </w:rPr>
        <w:t xml:space="preserve"> 10 </w:t>
      </w:r>
      <w:proofErr w:type="spellStart"/>
      <w:r w:rsidRPr="003D1F34">
        <w:rPr>
          <w:rFonts w:ascii="Arial" w:hAnsi="Arial" w:cs="Arial"/>
        </w:rPr>
        <w:t>menit</w:t>
      </w:r>
      <w:proofErr w:type="spellEnd"/>
      <w:r w:rsidRPr="003D1F34">
        <w:rPr>
          <w:rFonts w:ascii="Arial" w:hAnsi="Arial" w:cs="Arial"/>
        </w:rPr>
        <w:t xml:space="preserve"> agar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terlepas</w:t>
      </w:r>
      <w:proofErr w:type="spellEnd"/>
      <w:r w:rsidRPr="003D1F34">
        <w:rPr>
          <w:rFonts w:ascii="Arial" w:hAnsi="Arial" w:cs="Arial"/>
        </w:rPr>
        <w:t xml:space="preserve"> </w:t>
      </w:r>
      <w:proofErr w:type="spellStart"/>
      <w:r w:rsidRPr="003D1F34">
        <w:rPr>
          <w:rFonts w:ascii="Arial" w:hAnsi="Arial" w:cs="Arial"/>
        </w:rPr>
        <w:t>dari</w:t>
      </w:r>
      <w:proofErr w:type="spellEnd"/>
      <w:r w:rsidRPr="003D1F34">
        <w:rPr>
          <w:rFonts w:ascii="Arial" w:hAnsi="Arial" w:cs="Arial"/>
        </w:rPr>
        <w:t xml:space="preserve"> </w:t>
      </w:r>
      <w:proofErr w:type="spellStart"/>
      <w:r w:rsidRPr="003D1F34">
        <w:rPr>
          <w:rFonts w:ascii="Arial" w:hAnsi="Arial" w:cs="Arial"/>
        </w:rPr>
        <w:t>dasar</w:t>
      </w:r>
      <w:proofErr w:type="spellEnd"/>
      <w:r w:rsidRPr="003D1F34">
        <w:rPr>
          <w:rFonts w:ascii="Arial" w:hAnsi="Arial" w:cs="Arial"/>
        </w:rPr>
        <w:t xml:space="preserve"> </w:t>
      </w:r>
      <w:proofErr w:type="spellStart"/>
      <w:r w:rsidRPr="003D1F34">
        <w:rPr>
          <w:rFonts w:ascii="Arial" w:hAnsi="Arial" w:cs="Arial"/>
        </w:rPr>
        <w:t>botol</w:t>
      </w:r>
      <w:proofErr w:type="spellEnd"/>
      <w:r w:rsidRPr="003D1F34">
        <w:rPr>
          <w:rFonts w:ascii="Arial" w:hAnsi="Arial" w:cs="Arial"/>
        </w:rPr>
        <w:t xml:space="preserve"> </w:t>
      </w:r>
      <w:proofErr w:type="spellStart"/>
      <w:r w:rsidRPr="003D1F34">
        <w:rPr>
          <w:rFonts w:ascii="Arial" w:hAnsi="Arial" w:cs="Arial"/>
        </w:rPr>
        <w:t>kultur</w:t>
      </w:r>
      <w:proofErr w:type="spellEnd"/>
      <w:r w:rsidRPr="003D1F34">
        <w:rPr>
          <w:rFonts w:ascii="Arial" w:hAnsi="Arial" w:cs="Arial"/>
        </w:rPr>
        <w:t xml:space="preserve">. </w:t>
      </w:r>
      <w:proofErr w:type="spellStart"/>
      <w:proofErr w:type="gram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Vero yang </w:t>
      </w:r>
      <w:proofErr w:type="spellStart"/>
      <w:r w:rsidRPr="003D1F34">
        <w:rPr>
          <w:rFonts w:ascii="Arial" w:hAnsi="Arial" w:cs="Arial"/>
        </w:rPr>
        <w:t>dipanen</w:t>
      </w:r>
      <w:proofErr w:type="spellEnd"/>
      <w:r w:rsidRPr="003D1F34">
        <w:rPr>
          <w:rFonts w:ascii="Arial" w:hAnsi="Arial" w:cs="Arial"/>
        </w:rPr>
        <w:t xml:space="preserve"> </w:t>
      </w:r>
      <w:proofErr w:type="spellStart"/>
      <w:r w:rsidRPr="003D1F34">
        <w:rPr>
          <w:rFonts w:ascii="Arial" w:hAnsi="Arial" w:cs="Arial"/>
        </w:rPr>
        <w:t>kemudian</w:t>
      </w:r>
      <w:proofErr w:type="spellEnd"/>
      <w:r w:rsidRPr="003D1F34">
        <w:rPr>
          <w:rFonts w:ascii="Arial" w:hAnsi="Arial" w:cs="Arial"/>
        </w:rPr>
        <w:t xml:space="preserve"> </w:t>
      </w:r>
      <w:proofErr w:type="spellStart"/>
      <w:r w:rsidRPr="003D1F34">
        <w:rPr>
          <w:rFonts w:ascii="Arial" w:hAnsi="Arial" w:cs="Arial"/>
        </w:rPr>
        <w:t>dikultur</w:t>
      </w:r>
      <w:proofErr w:type="spellEnd"/>
      <w:r w:rsidRPr="003D1F34">
        <w:rPr>
          <w:rFonts w:ascii="Arial" w:hAnsi="Arial" w:cs="Arial"/>
        </w:rPr>
        <w:t xml:space="preserve"> </w:t>
      </w:r>
      <w:proofErr w:type="spellStart"/>
      <w:r w:rsidRPr="003D1F34">
        <w:rPr>
          <w:rFonts w:ascii="Arial" w:hAnsi="Arial" w:cs="Arial"/>
        </w:rPr>
        <w:t>kembali</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w:t>
      </w:r>
      <w:r w:rsidRPr="003D1F34">
        <w:rPr>
          <w:rFonts w:ascii="Arial" w:hAnsi="Arial" w:cs="Arial"/>
          <w:i/>
          <w:iCs/>
        </w:rPr>
        <w:t xml:space="preserve">96-well </w:t>
      </w:r>
      <w:proofErr w:type="spellStart"/>
      <w:r w:rsidRPr="003D1F34">
        <w:rPr>
          <w:rFonts w:ascii="Arial" w:hAnsi="Arial" w:cs="Arial"/>
          <w:i/>
          <w:iCs/>
        </w:rPr>
        <w:t>microplate</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kepadatan</w:t>
      </w:r>
      <w:proofErr w:type="spellEnd"/>
      <w:r w:rsidRPr="003D1F34">
        <w:rPr>
          <w:rFonts w:ascii="Arial" w:hAnsi="Arial" w:cs="Arial"/>
        </w:rPr>
        <w:t xml:space="preserve"> </w:t>
      </w:r>
      <w:proofErr w:type="spellStart"/>
      <w:r w:rsidRPr="003D1F34">
        <w:rPr>
          <w:rFonts w:ascii="Arial" w:hAnsi="Arial" w:cs="Arial"/>
        </w:rPr>
        <w:t>awal</w:t>
      </w:r>
      <w:proofErr w:type="spellEnd"/>
      <w:r w:rsidRPr="003D1F34">
        <w:rPr>
          <w:rFonts w:ascii="Arial" w:hAnsi="Arial" w:cs="Arial"/>
        </w:rPr>
        <w:t xml:space="preserve"> 2x10</w:t>
      </w:r>
      <w:r w:rsidRPr="003D1F34">
        <w:rPr>
          <w:rFonts w:ascii="Arial" w:hAnsi="Arial" w:cs="Arial"/>
          <w:vertAlign w:val="superscript"/>
        </w:rPr>
        <w:t xml:space="preserve">4 </w:t>
      </w:r>
      <w:proofErr w:type="spellStart"/>
      <w:r w:rsidRPr="003D1F34">
        <w:rPr>
          <w:rFonts w:ascii="Arial" w:hAnsi="Arial" w:cs="Arial"/>
        </w:rPr>
        <w:t>sel</w:t>
      </w:r>
      <w:proofErr w:type="spellEnd"/>
      <w:r w:rsidRPr="003D1F34">
        <w:rPr>
          <w:rFonts w:ascii="Arial" w:hAnsi="Arial" w:cs="Arial"/>
        </w:rPr>
        <w:t xml:space="preserve">/100 </w:t>
      </w:r>
      <w:r w:rsidRPr="003D1F34">
        <w:rPr>
          <w:rFonts w:ascii="Arial" w:hAnsi="Arial" w:cs="Arial"/>
        </w:rPr>
        <w:sym w:font="Symbol" w:char="F06D"/>
      </w:r>
      <w:r w:rsidRPr="003D1F34">
        <w:rPr>
          <w:rFonts w:ascii="Arial" w:hAnsi="Arial" w:cs="Arial"/>
        </w:rPr>
        <w:t>l/well.</w:t>
      </w:r>
      <w:proofErr w:type="gramEnd"/>
      <w:r w:rsidRPr="003D1F34">
        <w:rPr>
          <w:rFonts w:ascii="Arial" w:hAnsi="Arial" w:cs="Arial"/>
        </w:rPr>
        <w:t xml:space="preserve"> </w:t>
      </w:r>
      <w:proofErr w:type="spellStart"/>
      <w:proofErr w:type="gramStart"/>
      <w:r w:rsidRPr="003D1F34">
        <w:rPr>
          <w:rFonts w:ascii="Arial" w:hAnsi="Arial" w:cs="Arial"/>
        </w:rPr>
        <w:t>Sel</w:t>
      </w:r>
      <w:proofErr w:type="spellEnd"/>
      <w:r w:rsidRPr="003D1F34">
        <w:rPr>
          <w:rFonts w:ascii="Arial" w:hAnsi="Arial" w:cs="Arial"/>
        </w:rPr>
        <w:t xml:space="preserve"> Vero </w:t>
      </w:r>
      <w:proofErr w:type="spellStart"/>
      <w:r w:rsidRPr="003D1F34">
        <w:rPr>
          <w:rFonts w:ascii="Arial" w:hAnsi="Arial" w:cs="Arial"/>
        </w:rPr>
        <w:t>tumbuh</w:t>
      </w:r>
      <w:proofErr w:type="spellEnd"/>
      <w:r w:rsidRPr="003D1F34">
        <w:rPr>
          <w:rFonts w:ascii="Arial" w:hAnsi="Arial" w:cs="Arial"/>
        </w:rPr>
        <w:t xml:space="preserve"> </w:t>
      </w:r>
      <w:proofErr w:type="spellStart"/>
      <w:r w:rsidRPr="003D1F34">
        <w:rPr>
          <w:rFonts w:ascii="Arial" w:hAnsi="Arial" w:cs="Arial"/>
        </w:rPr>
        <w:t>lebih</w:t>
      </w:r>
      <w:proofErr w:type="spellEnd"/>
      <w:r w:rsidRPr="003D1F34">
        <w:rPr>
          <w:rFonts w:ascii="Arial" w:hAnsi="Arial" w:cs="Arial"/>
        </w:rPr>
        <w:t xml:space="preserve"> </w:t>
      </w:r>
      <w:proofErr w:type="spellStart"/>
      <w:r w:rsidRPr="003D1F34">
        <w:rPr>
          <w:rFonts w:ascii="Arial" w:hAnsi="Arial" w:cs="Arial"/>
        </w:rPr>
        <w:t>cepat</w:t>
      </w:r>
      <w:proofErr w:type="spellEnd"/>
      <w:r w:rsidRPr="003D1F34">
        <w:rPr>
          <w:rFonts w:ascii="Arial" w:hAnsi="Arial" w:cs="Arial"/>
        </w:rPr>
        <w:t xml:space="preserve"> </w:t>
      </w:r>
      <w:proofErr w:type="spellStart"/>
      <w:r w:rsidRPr="003D1F34">
        <w:rPr>
          <w:rFonts w:ascii="Arial" w:hAnsi="Arial" w:cs="Arial"/>
        </w:rPr>
        <w:t>dibanding</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w:t>
      </w:r>
      <w:proofErr w:type="gram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vero</w:t>
      </w:r>
      <w:proofErr w:type="spellEnd"/>
      <w:r w:rsidRPr="003D1F34">
        <w:rPr>
          <w:rFonts w:ascii="Arial" w:hAnsi="Arial" w:cs="Arial"/>
        </w:rPr>
        <w:t xml:space="preserve"> </w:t>
      </w:r>
      <w:proofErr w:type="spellStart"/>
      <w:r w:rsidRPr="003D1F34">
        <w:rPr>
          <w:rFonts w:ascii="Arial" w:hAnsi="Arial" w:cs="Arial"/>
        </w:rPr>
        <w:t>mendekati</w:t>
      </w:r>
      <w:proofErr w:type="spellEnd"/>
      <w:r w:rsidRPr="003D1F34">
        <w:rPr>
          <w:rFonts w:ascii="Arial" w:hAnsi="Arial" w:cs="Arial"/>
        </w:rPr>
        <w:t xml:space="preserve"> confluent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masa</w:t>
      </w:r>
      <w:proofErr w:type="spellEnd"/>
      <w:r w:rsidRPr="003D1F34">
        <w:rPr>
          <w:rFonts w:ascii="Arial" w:hAnsi="Arial" w:cs="Arial"/>
        </w:rPr>
        <w:t xml:space="preserve"> </w:t>
      </w:r>
      <w:proofErr w:type="spellStart"/>
      <w:r w:rsidRPr="003D1F34">
        <w:rPr>
          <w:rFonts w:ascii="Arial" w:hAnsi="Arial" w:cs="Arial"/>
        </w:rPr>
        <w:t>inkubasi</w:t>
      </w:r>
      <w:proofErr w:type="spellEnd"/>
      <w:r w:rsidRPr="003D1F34">
        <w:rPr>
          <w:rFonts w:ascii="Arial" w:hAnsi="Arial" w:cs="Arial"/>
        </w:rPr>
        <w:t xml:space="preserve"> 24 jam </w:t>
      </w:r>
      <w:proofErr w:type="spellStart"/>
      <w:r w:rsidRPr="003D1F34">
        <w:rPr>
          <w:rFonts w:ascii="Arial" w:hAnsi="Arial" w:cs="Arial"/>
        </w:rPr>
        <w:t>sementara</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mendekati</w:t>
      </w:r>
      <w:proofErr w:type="spellEnd"/>
      <w:r w:rsidRPr="003D1F34">
        <w:rPr>
          <w:rFonts w:ascii="Arial" w:hAnsi="Arial" w:cs="Arial"/>
        </w:rPr>
        <w:t xml:space="preserve"> confluent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masa</w:t>
      </w:r>
      <w:proofErr w:type="spellEnd"/>
      <w:r w:rsidRPr="003D1F34">
        <w:rPr>
          <w:rFonts w:ascii="Arial" w:hAnsi="Arial" w:cs="Arial"/>
        </w:rPr>
        <w:t xml:space="preserve"> </w:t>
      </w:r>
      <w:proofErr w:type="spellStart"/>
      <w:r w:rsidRPr="003D1F34">
        <w:rPr>
          <w:rFonts w:ascii="Arial" w:hAnsi="Arial" w:cs="Arial"/>
        </w:rPr>
        <w:t>inkubasi</w:t>
      </w:r>
      <w:proofErr w:type="spellEnd"/>
      <w:r w:rsidRPr="003D1F34">
        <w:rPr>
          <w:rFonts w:ascii="Arial" w:hAnsi="Arial" w:cs="Arial"/>
        </w:rPr>
        <w:t xml:space="preserve"> 48 jam. </w:t>
      </w:r>
      <w:proofErr w:type="spellStart"/>
      <w:r w:rsidRPr="003D1F34">
        <w:rPr>
          <w:rFonts w:ascii="Arial" w:hAnsi="Arial" w:cs="Arial"/>
        </w:rPr>
        <w:t>Penambahan</w:t>
      </w:r>
      <w:proofErr w:type="spellEnd"/>
      <w:r w:rsidRPr="003D1F34">
        <w:rPr>
          <w:rFonts w:ascii="Arial" w:hAnsi="Arial" w:cs="Arial"/>
        </w:rPr>
        <w:t xml:space="preserve"> </w:t>
      </w:r>
      <w:proofErr w:type="spellStart"/>
      <w:r w:rsidRPr="003D1F34">
        <w:rPr>
          <w:rFonts w:ascii="Arial" w:hAnsi="Arial" w:cs="Arial"/>
        </w:rPr>
        <w:t>ekstrak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waktu</w:t>
      </w:r>
      <w:proofErr w:type="spellEnd"/>
      <w:r w:rsidRPr="003D1F34">
        <w:rPr>
          <w:rFonts w:ascii="Arial" w:hAnsi="Arial" w:cs="Arial"/>
        </w:rPr>
        <w:t xml:space="preserve"> 24 jam </w:t>
      </w:r>
      <w:proofErr w:type="spellStart"/>
      <w:r w:rsidRPr="003D1F34">
        <w:rPr>
          <w:rFonts w:ascii="Arial" w:hAnsi="Arial" w:cs="Arial"/>
        </w:rPr>
        <w:t>pasca</w:t>
      </w:r>
      <w:proofErr w:type="spellEnd"/>
      <w:r w:rsidRPr="003D1F34">
        <w:rPr>
          <w:rFonts w:ascii="Arial" w:hAnsi="Arial" w:cs="Arial"/>
        </w:rPr>
        <w:t xml:space="preserve"> </w:t>
      </w:r>
      <w:proofErr w:type="spellStart"/>
      <w:proofErr w:type="gramStart"/>
      <w:r w:rsidRPr="003D1F34">
        <w:rPr>
          <w:rFonts w:ascii="Arial" w:hAnsi="Arial" w:cs="Arial"/>
        </w:rPr>
        <w:t>kultur</w:t>
      </w:r>
      <w:proofErr w:type="spellEnd"/>
      <w:proofErr w:type="gramEnd"/>
      <w:r w:rsidRPr="003D1F34">
        <w:rPr>
          <w:rFonts w:ascii="Arial" w:hAnsi="Arial" w:cs="Arial"/>
        </w:rPr>
        <w:t xml:space="preserve"> di </w:t>
      </w:r>
      <w:proofErr w:type="spellStart"/>
      <w:r w:rsidRPr="003D1F34">
        <w:rPr>
          <w:rFonts w:ascii="Arial" w:hAnsi="Arial" w:cs="Arial"/>
        </w:rPr>
        <w:t>mikroplate</w:t>
      </w:r>
      <w:proofErr w:type="spellEnd"/>
      <w:r w:rsidRPr="003D1F34">
        <w:rPr>
          <w:rFonts w:ascii="Arial" w:hAnsi="Arial" w:cs="Arial"/>
        </w:rPr>
        <w:t xml:space="preserve"> agar </w:t>
      </w:r>
      <w:proofErr w:type="spellStart"/>
      <w:r w:rsidRPr="003D1F34">
        <w:rPr>
          <w:rFonts w:ascii="Arial" w:hAnsi="Arial" w:cs="Arial"/>
        </w:rPr>
        <w:t>kultur</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Vero </w:t>
      </w:r>
      <w:proofErr w:type="spellStart"/>
      <w:r w:rsidRPr="003D1F34">
        <w:rPr>
          <w:rFonts w:ascii="Arial" w:hAnsi="Arial" w:cs="Arial"/>
        </w:rPr>
        <w:t>tidak</w:t>
      </w:r>
      <w:proofErr w:type="spellEnd"/>
      <w:r w:rsidRPr="003D1F34">
        <w:rPr>
          <w:rFonts w:ascii="Arial" w:hAnsi="Arial" w:cs="Arial"/>
        </w:rPr>
        <w:t xml:space="preserve"> </w:t>
      </w:r>
      <w:proofErr w:type="spellStart"/>
      <w:r w:rsidRPr="003D1F34">
        <w:rPr>
          <w:rFonts w:ascii="Arial" w:hAnsi="Arial" w:cs="Arial"/>
        </w:rPr>
        <w:t>tertalu</w:t>
      </w:r>
      <w:proofErr w:type="spellEnd"/>
      <w:r w:rsidRPr="003D1F34">
        <w:rPr>
          <w:rFonts w:ascii="Arial" w:hAnsi="Arial" w:cs="Arial"/>
        </w:rPr>
        <w:t xml:space="preserve"> </w:t>
      </w:r>
      <w:proofErr w:type="spellStart"/>
      <w:r w:rsidRPr="003D1F34">
        <w:rPr>
          <w:rFonts w:ascii="Arial" w:hAnsi="Arial" w:cs="Arial"/>
        </w:rPr>
        <w:t>padat</w:t>
      </w:r>
      <w:proofErr w:type="spellEnd"/>
      <w:r w:rsidRPr="003D1F34">
        <w:rPr>
          <w:rFonts w:ascii="Arial" w:hAnsi="Arial" w:cs="Arial"/>
        </w:rPr>
        <w:t xml:space="preserve">. </w:t>
      </w:r>
    </w:p>
    <w:p w:rsidR="006F7720" w:rsidRPr="003D1F34" w:rsidRDefault="006F7720" w:rsidP="006F7720">
      <w:pPr>
        <w:snapToGrid w:val="0"/>
        <w:spacing w:after="120" w:line="240" w:lineRule="auto"/>
        <w:jc w:val="both"/>
        <w:rPr>
          <w:rFonts w:ascii="Arial" w:hAnsi="Arial" w:cs="Arial"/>
        </w:rPr>
      </w:pPr>
      <w:proofErr w:type="spellStart"/>
      <w:r w:rsidRPr="003D1F34">
        <w:rPr>
          <w:rFonts w:ascii="Arial" w:hAnsi="Arial" w:cs="Arial"/>
        </w:rPr>
        <w:t>Penambahan</w:t>
      </w:r>
      <w:proofErr w:type="spellEnd"/>
      <w:r w:rsidRPr="003D1F34">
        <w:rPr>
          <w:rFonts w:ascii="Arial" w:hAnsi="Arial" w:cs="Arial"/>
        </w:rPr>
        <w:t xml:space="preserve"> </w:t>
      </w:r>
      <w:proofErr w:type="spellStart"/>
      <w:r w:rsidRPr="003D1F34">
        <w:rPr>
          <w:rFonts w:ascii="Arial" w:hAnsi="Arial" w:cs="Arial"/>
        </w:rPr>
        <w:t>ekstrak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rPr>
        <w:t>diawali</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menuang</w:t>
      </w:r>
      <w:proofErr w:type="spellEnd"/>
      <w:r w:rsidRPr="003D1F34">
        <w:rPr>
          <w:rFonts w:ascii="Arial" w:hAnsi="Arial" w:cs="Arial"/>
        </w:rPr>
        <w:t xml:space="preserve"> medium </w:t>
      </w:r>
      <w:proofErr w:type="spellStart"/>
      <w:r w:rsidRPr="003D1F34">
        <w:rPr>
          <w:rFonts w:ascii="Arial" w:hAnsi="Arial" w:cs="Arial"/>
        </w:rPr>
        <w:t>kultur</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mengganti</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medium yang </w:t>
      </w:r>
      <w:proofErr w:type="spellStart"/>
      <w:r w:rsidRPr="003D1F34">
        <w:rPr>
          <w:rFonts w:ascii="Arial" w:hAnsi="Arial" w:cs="Arial"/>
        </w:rPr>
        <w:t>baru</w:t>
      </w:r>
      <w:proofErr w:type="spellEnd"/>
      <w:r w:rsidRPr="003D1F34">
        <w:rPr>
          <w:rFonts w:ascii="Arial" w:hAnsi="Arial" w:cs="Arial"/>
        </w:rPr>
        <w:t xml:space="preserve"> yang </w:t>
      </w:r>
      <w:proofErr w:type="spellStart"/>
      <w:r w:rsidRPr="003D1F34">
        <w:rPr>
          <w:rFonts w:ascii="Arial" w:hAnsi="Arial" w:cs="Arial"/>
        </w:rPr>
        <w:t>sudah</w:t>
      </w:r>
      <w:proofErr w:type="spellEnd"/>
      <w:r w:rsidRPr="003D1F34">
        <w:rPr>
          <w:rFonts w:ascii="Arial" w:hAnsi="Arial" w:cs="Arial"/>
        </w:rPr>
        <w:t xml:space="preserve"> </w:t>
      </w:r>
      <w:proofErr w:type="spellStart"/>
      <w:r w:rsidRPr="003D1F34">
        <w:rPr>
          <w:rFonts w:ascii="Arial" w:hAnsi="Arial" w:cs="Arial"/>
        </w:rPr>
        <w:t>ditambahakan</w:t>
      </w:r>
      <w:proofErr w:type="spellEnd"/>
      <w:r w:rsidRPr="003D1F34">
        <w:rPr>
          <w:rFonts w:ascii="Arial" w:hAnsi="Arial" w:cs="Arial"/>
        </w:rPr>
        <w:t xml:space="preserve"> </w:t>
      </w:r>
      <w:proofErr w:type="spellStart"/>
      <w:r w:rsidRPr="003D1F34">
        <w:rPr>
          <w:rFonts w:ascii="Arial" w:hAnsi="Arial" w:cs="Arial"/>
        </w:rPr>
        <w:t>ekstrak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konsentrasi</w:t>
      </w:r>
      <w:proofErr w:type="spellEnd"/>
      <w:r w:rsidRPr="003D1F34">
        <w:rPr>
          <w:rFonts w:ascii="Arial" w:hAnsi="Arial" w:cs="Arial"/>
        </w:rPr>
        <w:t xml:space="preserve"> </w:t>
      </w:r>
      <w:proofErr w:type="spellStart"/>
      <w:r w:rsidRPr="003D1F34">
        <w:rPr>
          <w:rFonts w:ascii="Arial" w:hAnsi="Arial" w:cs="Arial"/>
        </w:rPr>
        <w:t>akhir</w:t>
      </w:r>
      <w:proofErr w:type="spellEnd"/>
      <w:r w:rsidRPr="003D1F34">
        <w:rPr>
          <w:rFonts w:ascii="Arial" w:hAnsi="Arial" w:cs="Arial"/>
        </w:rPr>
        <w:t xml:space="preserve"> 10.000; 8.000; 4.000; 2.000; 1.000; 500; 250; 125; 62,5; 31,25; 16,125 </w:t>
      </w:r>
      <w:proofErr w:type="spellStart"/>
      <w:r w:rsidRPr="003D1F34">
        <w:rPr>
          <w:rFonts w:ascii="Arial" w:hAnsi="Arial" w:cs="Arial"/>
        </w:rPr>
        <w:t>dan</w:t>
      </w:r>
      <w:proofErr w:type="spellEnd"/>
      <w:r w:rsidRPr="003D1F34">
        <w:rPr>
          <w:rFonts w:ascii="Arial" w:hAnsi="Arial" w:cs="Arial"/>
        </w:rPr>
        <w:t xml:space="preserve"> 8,626 µg/ml.  </w:t>
      </w:r>
      <w:proofErr w:type="spellStart"/>
      <w:proofErr w:type="gramStart"/>
      <w:r w:rsidRPr="003D1F34">
        <w:rPr>
          <w:rFonts w:ascii="Arial" w:hAnsi="Arial" w:cs="Arial"/>
        </w:rPr>
        <w:t>Kontrol</w:t>
      </w:r>
      <w:proofErr w:type="spellEnd"/>
      <w:r w:rsidRPr="003D1F34">
        <w:rPr>
          <w:rFonts w:ascii="Arial" w:hAnsi="Arial" w:cs="Arial"/>
        </w:rPr>
        <w:t xml:space="preserve"> </w:t>
      </w:r>
      <w:proofErr w:type="spellStart"/>
      <w:r w:rsidRPr="003D1F34">
        <w:rPr>
          <w:rFonts w:ascii="Arial" w:hAnsi="Arial" w:cs="Arial"/>
        </w:rPr>
        <w:t>positif</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negatif</w:t>
      </w:r>
      <w:proofErr w:type="spellEnd"/>
      <w:r w:rsidRPr="003D1F34">
        <w:rPr>
          <w:rFonts w:ascii="Arial" w:hAnsi="Arial" w:cs="Arial"/>
        </w:rPr>
        <w:t xml:space="preserve"> </w:t>
      </w:r>
      <w:proofErr w:type="spellStart"/>
      <w:r w:rsidRPr="003D1F34">
        <w:rPr>
          <w:rFonts w:ascii="Arial" w:hAnsi="Arial" w:cs="Arial"/>
        </w:rPr>
        <w:t>selalu</w:t>
      </w:r>
      <w:proofErr w:type="spellEnd"/>
      <w:r w:rsidRPr="003D1F34">
        <w:rPr>
          <w:rFonts w:ascii="Arial" w:hAnsi="Arial" w:cs="Arial"/>
        </w:rPr>
        <w:t xml:space="preserve"> </w:t>
      </w:r>
      <w:proofErr w:type="spellStart"/>
      <w:r w:rsidRPr="003D1F34">
        <w:rPr>
          <w:rFonts w:ascii="Arial" w:hAnsi="Arial" w:cs="Arial"/>
        </w:rPr>
        <w:t>dilakukan</w:t>
      </w:r>
      <w:proofErr w:type="spellEnd"/>
      <w:r w:rsidRPr="003D1F34">
        <w:rPr>
          <w:rFonts w:ascii="Arial" w:hAnsi="Arial" w:cs="Arial"/>
        </w:rPr>
        <w:t xml:space="preserve">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tiap</w:t>
      </w:r>
      <w:proofErr w:type="spellEnd"/>
      <w:r w:rsidRPr="003D1F34">
        <w:rPr>
          <w:rFonts w:ascii="Arial" w:hAnsi="Arial" w:cs="Arial"/>
        </w:rPr>
        <w:t xml:space="preserve"> plate </w:t>
      </w:r>
      <w:proofErr w:type="spellStart"/>
      <w:r w:rsidRPr="003D1F34">
        <w:rPr>
          <w:rFonts w:ascii="Arial" w:hAnsi="Arial" w:cs="Arial"/>
        </w:rPr>
        <w:t>uji</w:t>
      </w:r>
      <w:proofErr w:type="spellEnd"/>
      <w:r w:rsidRPr="003D1F34">
        <w:rPr>
          <w:rFonts w:ascii="Arial" w:hAnsi="Arial" w:cs="Arial"/>
        </w:rPr>
        <w:t>.</w:t>
      </w:r>
      <w:proofErr w:type="gramEnd"/>
      <w:r w:rsidRPr="003D1F34">
        <w:rPr>
          <w:rFonts w:ascii="Arial" w:hAnsi="Arial" w:cs="Arial"/>
        </w:rPr>
        <w:t xml:space="preserve"> </w:t>
      </w:r>
      <w:proofErr w:type="spellStart"/>
      <w:r w:rsidRPr="003D1F34">
        <w:rPr>
          <w:rFonts w:ascii="Arial" w:hAnsi="Arial" w:cs="Arial"/>
        </w:rPr>
        <w:t>Kontrol</w:t>
      </w:r>
      <w:proofErr w:type="spellEnd"/>
      <w:r w:rsidRPr="003D1F34">
        <w:rPr>
          <w:rFonts w:ascii="Arial" w:hAnsi="Arial" w:cs="Arial"/>
          <w:lang w:val="sv-SE"/>
        </w:rPr>
        <w:t xml:space="preserve"> negatif adalah </w:t>
      </w:r>
      <w:proofErr w:type="gramStart"/>
      <w:r w:rsidRPr="003D1F34">
        <w:rPr>
          <w:rFonts w:ascii="Arial" w:hAnsi="Arial" w:cs="Arial"/>
          <w:lang w:val="sv-SE"/>
        </w:rPr>
        <w:t>kultur</w:t>
      </w:r>
      <w:proofErr w:type="gramEnd"/>
      <w:r w:rsidRPr="003D1F34">
        <w:rPr>
          <w:rFonts w:ascii="Arial" w:hAnsi="Arial" w:cs="Arial"/>
          <w:lang w:val="sv-SE"/>
        </w:rPr>
        <w:t xml:space="preserve"> sel yang hanya ditambah aquadest steril sebagai pelarut ekstrak rumput laut.  Kontrol positif adalah sumuran yang hanya berisi medium kultur sel. Treatment ekstrak rumput laut dilakukan selama 24 jam. </w:t>
      </w:r>
    </w:p>
    <w:p w:rsidR="006F7720" w:rsidRDefault="006F7720" w:rsidP="006F7720">
      <w:pPr>
        <w:snapToGrid w:val="0"/>
        <w:spacing w:after="120" w:line="240" w:lineRule="auto"/>
        <w:jc w:val="both"/>
        <w:rPr>
          <w:rFonts w:ascii="Arial" w:hAnsi="Arial" w:cs="Arial"/>
          <w:lang w:val="sv-SE"/>
        </w:rPr>
      </w:pPr>
      <w:r w:rsidRPr="003D1F34">
        <w:rPr>
          <w:rFonts w:ascii="Arial" w:hAnsi="Arial" w:cs="Arial"/>
          <w:lang w:val="sv-SE"/>
        </w:rPr>
        <w:t xml:space="preserve">Pertumbuhan sel diamati dengan metode MTT (3-[4,5-dimethylthiazol-2-yl]-2,5- diphenyltetrazolium bromide [Sigma]) assay (Isnansetyo </w:t>
      </w:r>
      <w:r w:rsidR="00427B20">
        <w:rPr>
          <w:rFonts w:ascii="Arial" w:hAnsi="Arial" w:cs="Arial"/>
          <w:lang w:val="sv-SE"/>
        </w:rPr>
        <w:t>&amp;</w:t>
      </w:r>
      <w:r w:rsidRPr="003D1F34">
        <w:rPr>
          <w:rFonts w:ascii="Arial" w:hAnsi="Arial" w:cs="Arial"/>
          <w:lang w:val="sv-SE"/>
        </w:rPr>
        <w:t xml:space="preserve"> Kamei, 2003). Sebanyak 10 ml medium </w:t>
      </w:r>
      <w:r w:rsidR="005F5B82">
        <w:rPr>
          <w:rFonts w:ascii="Arial" w:hAnsi="Arial" w:cs="Arial"/>
          <w:lang w:val="sv-SE"/>
        </w:rPr>
        <w:t>kultur M199 ditambah dengan 1 mL</w:t>
      </w:r>
      <w:r w:rsidRPr="003D1F34">
        <w:rPr>
          <w:rFonts w:ascii="Arial" w:hAnsi="Arial" w:cs="Arial"/>
          <w:lang w:val="sv-SE"/>
        </w:rPr>
        <w:t xml:space="preserve"> MTT, dicampur merata. Setelah campuran medium MTT disiapkan, maka kultur sel HeLa pada mikroplate dituang agar sisa medium dan sel yang mati (tidak melekat pada plate) terbuang. Selanjutnya masing-masing sumuran diisi oleh campuran MTT sebanyak 100 µl/well dan diinkubasi selama 4 jam pada inkubator CO</w:t>
      </w:r>
      <w:r w:rsidRPr="003D1F34">
        <w:rPr>
          <w:rFonts w:ascii="Arial" w:hAnsi="Arial" w:cs="Arial"/>
          <w:vertAlign w:val="subscript"/>
          <w:lang w:val="sv-SE"/>
        </w:rPr>
        <w:t>2</w:t>
      </w:r>
      <w:r w:rsidRPr="003D1F34">
        <w:rPr>
          <w:rFonts w:ascii="Arial" w:hAnsi="Arial" w:cs="Arial"/>
          <w:lang w:val="sv-SE"/>
        </w:rPr>
        <w:t xml:space="preserve"> bersuhu 37</w:t>
      </w:r>
      <w:r w:rsidRPr="003D1F34">
        <w:rPr>
          <w:rFonts w:ascii="Arial" w:hAnsi="Arial" w:cs="Arial"/>
          <w:vertAlign w:val="superscript"/>
          <w:lang w:val="sv-SE"/>
        </w:rPr>
        <w:t>0</w:t>
      </w:r>
      <w:r w:rsidRPr="003D1F34">
        <w:rPr>
          <w:rFonts w:ascii="Arial" w:hAnsi="Arial" w:cs="Arial"/>
          <w:lang w:val="sv-SE"/>
        </w:rPr>
        <w:t xml:space="preserve">C. Stop solution ditambahkan kedalam masing-masing sumuran dengan dosis 100 µl/well kemudian plate tersebut disimpan pada suhu ruang 12 jam.  Pertumbuhan dideteksi dengan </w:t>
      </w:r>
      <w:r w:rsidRPr="003D1F34">
        <w:rPr>
          <w:rFonts w:ascii="Arial" w:hAnsi="Arial" w:cs="Arial"/>
          <w:i/>
          <w:lang w:val="sv-SE"/>
        </w:rPr>
        <w:t>microplate reader</w:t>
      </w:r>
      <w:r w:rsidRPr="003D1F34">
        <w:rPr>
          <w:rFonts w:ascii="Arial" w:hAnsi="Arial" w:cs="Arial"/>
          <w:lang w:val="sv-SE"/>
        </w:rPr>
        <w:t xml:space="preserve"> pada panjang gelombang 550 nm. Tingkat pertumbuhan sel yang dipapar dengan ekstrak rumput laut dibandingkan dengan kontrol negatif, yang dinyatakan dalam persen (%).</w:t>
      </w:r>
    </w:p>
    <w:p w:rsidR="006F7720" w:rsidRDefault="006F7720" w:rsidP="006F7720">
      <w:pPr>
        <w:snapToGrid w:val="0"/>
        <w:spacing w:after="120" w:line="240" w:lineRule="auto"/>
        <w:jc w:val="both"/>
        <w:rPr>
          <w:rFonts w:ascii="Arial" w:hAnsi="Arial" w:cs="Arial"/>
          <w:lang w:val="sv-SE"/>
        </w:rPr>
      </w:pPr>
    </w:p>
    <w:p w:rsidR="006F7720" w:rsidRDefault="006F7720" w:rsidP="006F7720">
      <w:pPr>
        <w:snapToGrid w:val="0"/>
        <w:spacing w:after="120" w:line="240" w:lineRule="auto"/>
        <w:jc w:val="both"/>
        <w:rPr>
          <w:rFonts w:ascii="Arial" w:hAnsi="Arial" w:cs="Arial"/>
          <w:b/>
          <w:lang w:val="sv-SE"/>
        </w:rPr>
      </w:pPr>
      <w:r>
        <w:rPr>
          <w:rFonts w:ascii="Arial" w:hAnsi="Arial" w:cs="Arial"/>
          <w:b/>
          <w:lang w:val="sv-SE"/>
        </w:rPr>
        <w:t>Hasil dan Pembahasan</w:t>
      </w:r>
    </w:p>
    <w:p w:rsidR="009A6C68" w:rsidRPr="003D1F34" w:rsidRDefault="009A6C68" w:rsidP="009A6C68">
      <w:pPr>
        <w:snapToGrid w:val="0"/>
        <w:spacing w:after="120" w:line="240" w:lineRule="auto"/>
        <w:jc w:val="both"/>
        <w:rPr>
          <w:rFonts w:ascii="Arial" w:hAnsi="Arial" w:cs="Arial"/>
          <w:lang w:val="sv-SE"/>
        </w:rPr>
      </w:pPr>
      <w:r w:rsidRPr="003D1F34">
        <w:rPr>
          <w:rFonts w:ascii="Arial" w:hAnsi="Arial" w:cs="Arial"/>
          <w:lang w:val="sv-SE"/>
        </w:rPr>
        <w:t xml:space="preserve">Hasil uji toksisitas menggunakan metode </w:t>
      </w:r>
      <w:r w:rsidRPr="00520B5D">
        <w:rPr>
          <w:rFonts w:ascii="Arial" w:hAnsi="Arial" w:cs="Arial"/>
          <w:i/>
          <w:lang w:val="sv-SE"/>
        </w:rPr>
        <w:t>Brain Shrimp Letality Test</w:t>
      </w:r>
      <w:r w:rsidRPr="003D1F34">
        <w:rPr>
          <w:rFonts w:ascii="Arial" w:hAnsi="Arial" w:cs="Arial"/>
          <w:lang w:val="sv-SE"/>
        </w:rPr>
        <w:t xml:space="preserve"> menunjukkan bahwa sebagian ekstrak air dari </w:t>
      </w:r>
      <w:r w:rsidRPr="003D1F34">
        <w:rPr>
          <w:rFonts w:ascii="Arial" w:hAnsi="Arial" w:cs="Arial"/>
          <w:i/>
          <w:lang w:val="sv-SE"/>
        </w:rPr>
        <w:t>Enteromorpha</w:t>
      </w:r>
      <w:r w:rsidRPr="003D1F34">
        <w:rPr>
          <w:rFonts w:ascii="Arial" w:hAnsi="Arial" w:cs="Arial"/>
          <w:lang w:val="sv-SE"/>
        </w:rPr>
        <w:t xml:space="preserve"> sp. dan </w:t>
      </w:r>
      <w:r w:rsidRPr="003D1F34">
        <w:rPr>
          <w:rFonts w:ascii="Arial" w:hAnsi="Arial" w:cs="Arial"/>
          <w:i/>
          <w:lang w:val="sv-SE"/>
        </w:rPr>
        <w:t>Laurencia</w:t>
      </w:r>
      <w:r w:rsidRPr="003D1F34">
        <w:rPr>
          <w:rFonts w:ascii="Arial" w:hAnsi="Arial" w:cs="Arial"/>
          <w:lang w:val="sv-SE"/>
        </w:rPr>
        <w:t xml:space="preserve"> s</w:t>
      </w:r>
      <w:r w:rsidR="005F5B82">
        <w:rPr>
          <w:rFonts w:ascii="Arial" w:hAnsi="Arial" w:cs="Arial"/>
          <w:lang w:val="sv-SE"/>
        </w:rPr>
        <w:t>p. hingga konsentrasi 1000 µg/mL</w:t>
      </w:r>
      <w:r w:rsidRPr="003D1F34">
        <w:rPr>
          <w:rFonts w:ascii="Arial" w:hAnsi="Arial" w:cs="Arial"/>
          <w:lang w:val="sv-SE"/>
        </w:rPr>
        <w:t xml:space="preserve"> tidak toksik terhadap Artemia sp. Artemia yang dipapar dengan ekstrak rumput laut tersebut mempunyai survival rate 100%.  Hal ini menunjukkan bahwa rumput laut tersebut mempunyai peluang utuk dikembangkan sebagai bahan pangan baru. Akan tetapi uji toksisitas ini perlu dilanjutkan hingga aras sel untuk menjamin kemanan pangan. Oleh karena itu dilanjutkan uji uji sitotoksisitas.</w:t>
      </w:r>
    </w:p>
    <w:p w:rsidR="009A6C68" w:rsidRPr="003D1F34" w:rsidRDefault="009A6C68" w:rsidP="009A6C68">
      <w:pPr>
        <w:snapToGrid w:val="0"/>
        <w:spacing w:after="120" w:line="240" w:lineRule="auto"/>
        <w:jc w:val="both"/>
        <w:rPr>
          <w:rFonts w:ascii="Arial" w:hAnsi="Arial" w:cs="Arial"/>
          <w:lang w:val="sv-SE"/>
        </w:rPr>
      </w:pPr>
      <w:r w:rsidRPr="003D1F34">
        <w:rPr>
          <w:rFonts w:ascii="Arial" w:hAnsi="Arial" w:cs="Arial"/>
          <w:lang w:val="sv-SE"/>
        </w:rPr>
        <w:t xml:space="preserve">Uji sitotoksisitas </w:t>
      </w:r>
      <w:r w:rsidR="00520B5D">
        <w:rPr>
          <w:rFonts w:ascii="Arial" w:hAnsi="Arial" w:cs="Arial"/>
          <w:lang w:val="sv-SE"/>
        </w:rPr>
        <w:t>Eks</w:t>
      </w:r>
      <w:r w:rsidRPr="003D1F34">
        <w:rPr>
          <w:rFonts w:ascii="Arial" w:hAnsi="Arial" w:cs="Arial"/>
          <w:lang w:val="sv-SE"/>
        </w:rPr>
        <w:t xml:space="preserve">trak </w:t>
      </w:r>
      <w:r w:rsidRPr="003D1F34">
        <w:rPr>
          <w:rFonts w:ascii="Arial" w:hAnsi="Arial" w:cs="Arial"/>
          <w:i/>
          <w:lang w:val="sv-SE"/>
        </w:rPr>
        <w:t>Enteromorpha</w:t>
      </w:r>
      <w:r w:rsidRPr="003D1F34">
        <w:rPr>
          <w:rFonts w:ascii="Arial" w:hAnsi="Arial" w:cs="Arial"/>
          <w:lang w:val="sv-SE"/>
        </w:rPr>
        <w:t xml:space="preserve"> sp. dengan mengunakan sel HeLa (sel Kanker) menunjukkan laju pertumbuhan 81,3-94,9% untuk sampel yang direbus dan 99,5-105,6% untuk sampel tanpa perebusan. Sampel yang sama menunjukkan laju pertumbuhan 73,8-103,0% dan 88,2-93,0% pada sel Vero. Sedangkan sel HeLa yang dipapar dengan ekstrak </w:t>
      </w:r>
      <w:r w:rsidRPr="003D1F34">
        <w:rPr>
          <w:rFonts w:ascii="Arial" w:hAnsi="Arial" w:cs="Arial"/>
          <w:i/>
          <w:lang w:val="sv-SE"/>
        </w:rPr>
        <w:t>Laurencia</w:t>
      </w:r>
      <w:r w:rsidRPr="003D1F34">
        <w:rPr>
          <w:rFonts w:ascii="Arial" w:hAnsi="Arial" w:cs="Arial"/>
          <w:lang w:val="sv-SE"/>
        </w:rPr>
        <w:t xml:space="preserve"> sp. yang direbus dan tanpa perebusan masing-masing 95,1-104,8% dan 83,4-102,3%. Sel Vero yang dipapar dengan ekstrak yang </w:t>
      </w:r>
      <w:r w:rsidRPr="003D1F34">
        <w:rPr>
          <w:rFonts w:ascii="Arial" w:hAnsi="Arial" w:cs="Arial"/>
          <w:lang w:val="sv-SE"/>
        </w:rPr>
        <w:lastRenderedPageBreak/>
        <w:t xml:space="preserve">sama mempunyai laju pertumbuhan 75,9-104,5% dan 116,3-126,6%. Persentase pertumbuhan tersebut merupakan pertumbuhan relatif terhadap kontrol yang tidak dipapar ekstrak rumput laut. Walaupun dihasilkan pertumbuhan relatif yang bervariasi, akan tetapi tidak diperoleh penururnan pertumbuhan yang konsisten dan signifikan terhadap peningkatan konsentrasi ekstrak (Gambar 1 dan 2). Atau dengan kata lain tidak diperoleh </w:t>
      </w:r>
      <w:r w:rsidRPr="003D1F34">
        <w:rPr>
          <w:rFonts w:ascii="Arial" w:hAnsi="Arial" w:cs="Arial"/>
          <w:i/>
          <w:lang w:val="sv-SE"/>
        </w:rPr>
        <w:t>dose-dependent cells proliferation</w:t>
      </w:r>
      <w:r w:rsidRPr="003D1F34">
        <w:rPr>
          <w:rFonts w:ascii="Arial" w:hAnsi="Arial" w:cs="Arial"/>
          <w:lang w:val="sv-SE"/>
        </w:rPr>
        <w:t xml:space="preserve"> pada sel HeLa dan dan sel Vero yang dipapar ekstrak </w:t>
      </w:r>
      <w:r w:rsidRPr="003D1F34">
        <w:rPr>
          <w:rFonts w:ascii="Arial" w:hAnsi="Arial" w:cs="Arial"/>
          <w:i/>
          <w:lang w:val="sv-SE"/>
        </w:rPr>
        <w:t>Enteromorpha</w:t>
      </w:r>
      <w:r w:rsidRPr="003D1F34">
        <w:rPr>
          <w:rFonts w:ascii="Arial" w:hAnsi="Arial" w:cs="Arial"/>
          <w:lang w:val="sv-SE"/>
        </w:rPr>
        <w:t xml:space="preserve"> sp. dan </w:t>
      </w:r>
      <w:r w:rsidRPr="003D1F34">
        <w:rPr>
          <w:rFonts w:ascii="Arial" w:hAnsi="Arial" w:cs="Arial"/>
          <w:i/>
          <w:lang w:val="sv-SE"/>
        </w:rPr>
        <w:t>Laurencia</w:t>
      </w:r>
      <w:r w:rsidRPr="003D1F34">
        <w:rPr>
          <w:rFonts w:ascii="Arial" w:hAnsi="Arial" w:cs="Arial"/>
          <w:lang w:val="sv-SE"/>
        </w:rPr>
        <w:t xml:space="preserve"> sp. Hasil ini menujukkan bahwa ekatrak air Enteromorpha sp. dan Laurencia sp. tidak mempunyai aktivitas sitotoksik terhadap sel HeLa dan Vero.</w:t>
      </w:r>
    </w:p>
    <w:p w:rsidR="009A6C68" w:rsidRPr="003D1F34" w:rsidRDefault="009A6C68" w:rsidP="009A6C68">
      <w:pPr>
        <w:snapToGrid w:val="0"/>
        <w:spacing w:after="120" w:line="240" w:lineRule="auto"/>
        <w:jc w:val="both"/>
        <w:rPr>
          <w:rFonts w:ascii="Arial" w:hAnsi="Arial" w:cs="Arial"/>
          <w:lang w:val="de-DE"/>
        </w:rPr>
      </w:pPr>
      <w:r w:rsidRPr="003D1F34">
        <w:rPr>
          <w:rFonts w:ascii="Arial" w:hAnsi="Arial" w:cs="Arial"/>
          <w:lang w:val="de-DE"/>
        </w:rPr>
        <w:t xml:space="preserve">Sebagai perbandingan, Rocha </w:t>
      </w:r>
      <w:r w:rsidRPr="003D1F34">
        <w:rPr>
          <w:rFonts w:ascii="Arial" w:hAnsi="Arial" w:cs="Arial"/>
          <w:i/>
          <w:lang w:val="de-DE"/>
        </w:rPr>
        <w:t>et al.</w:t>
      </w:r>
      <w:r w:rsidRPr="003D1F34">
        <w:rPr>
          <w:rFonts w:ascii="Arial" w:hAnsi="Arial" w:cs="Arial"/>
          <w:lang w:val="de-DE"/>
        </w:rPr>
        <w:t xml:space="preserve"> (2007) melaporkan bahwa ek</w:t>
      </w:r>
      <w:r w:rsidR="004D4260">
        <w:rPr>
          <w:rFonts w:ascii="Arial" w:hAnsi="Arial" w:cs="Arial"/>
          <w:lang w:val="de-DE"/>
        </w:rPr>
        <w:t>s</w:t>
      </w:r>
      <w:r w:rsidRPr="003D1F34">
        <w:rPr>
          <w:rFonts w:ascii="Arial" w:hAnsi="Arial" w:cs="Arial"/>
          <w:lang w:val="de-DE"/>
        </w:rPr>
        <w:t xml:space="preserve">trak kasar  dichloromethane:chloroform dari </w:t>
      </w:r>
      <w:r w:rsidRPr="003D1F34">
        <w:rPr>
          <w:rFonts w:ascii="Arial" w:hAnsi="Arial" w:cs="Arial"/>
          <w:i/>
          <w:lang w:val="de-DE"/>
        </w:rPr>
        <w:t>Stypopodium zonale</w:t>
      </w:r>
      <w:r w:rsidRPr="003D1F34">
        <w:rPr>
          <w:rFonts w:ascii="Arial" w:hAnsi="Arial" w:cs="Arial"/>
          <w:lang w:val="de-DE"/>
        </w:rPr>
        <w:t xml:space="preserve"> menunjukkan aktivitas sitotoksik terhadap sel kanker melanoma manusia (</w:t>
      </w:r>
      <w:r w:rsidRPr="003D1F34">
        <w:rPr>
          <w:rFonts w:ascii="Arial" w:hAnsi="Arial" w:cs="Arial"/>
          <w:i/>
          <w:lang w:val="de-DE"/>
        </w:rPr>
        <w:t>human melanoma cancer cell</w:t>
      </w:r>
      <w:r w:rsidRPr="003D1F34">
        <w:rPr>
          <w:rFonts w:ascii="Arial" w:hAnsi="Arial" w:cs="Arial"/>
          <w:lang w:val="de-DE"/>
        </w:rPr>
        <w:t xml:space="preserve">). Ekstrak aseton dari </w:t>
      </w:r>
      <w:r w:rsidRPr="003D1F34">
        <w:rPr>
          <w:rFonts w:ascii="Arial" w:hAnsi="Arial" w:cs="Arial"/>
          <w:i/>
          <w:lang w:val="de-DE"/>
        </w:rPr>
        <w:t>Lobophora variegata</w:t>
      </w:r>
      <w:r w:rsidRPr="003D1F34">
        <w:rPr>
          <w:rFonts w:ascii="Arial" w:hAnsi="Arial" w:cs="Arial"/>
          <w:lang w:val="de-DE"/>
        </w:rPr>
        <w:t xml:space="preserve"> dan </w:t>
      </w:r>
      <w:r w:rsidRPr="003D1F34">
        <w:rPr>
          <w:rFonts w:ascii="Arial" w:hAnsi="Arial" w:cs="Arial"/>
          <w:i/>
          <w:lang w:val="de-DE"/>
        </w:rPr>
        <w:t>Caulerpa racemosa</w:t>
      </w:r>
      <w:r w:rsidRPr="003D1F34">
        <w:rPr>
          <w:rFonts w:ascii="Arial" w:hAnsi="Arial" w:cs="Arial"/>
          <w:lang w:val="de-DE"/>
        </w:rPr>
        <w:t xml:space="preserve"> juga menunjukkan aktivitas sitotoksik terhadap sel tersebut. Akan tetapi, ekstrak aseton dari </w:t>
      </w:r>
      <w:r w:rsidRPr="003D1F34">
        <w:rPr>
          <w:rFonts w:ascii="Arial" w:hAnsi="Arial" w:cs="Arial"/>
          <w:i/>
          <w:lang w:val="de-DE"/>
        </w:rPr>
        <w:t>Spatoglossum schroederi</w:t>
      </w:r>
      <w:r w:rsidRPr="003D1F34">
        <w:rPr>
          <w:rFonts w:ascii="Arial" w:hAnsi="Arial" w:cs="Arial"/>
          <w:lang w:val="de-DE"/>
        </w:rPr>
        <w:t xml:space="preserve"> tidak menunjukkan aktivitas. Penelitian ini menunjukkan bahwa selain jenis rumput laut yang digunakan, solvent yang digunakan dalam ekstraksi juga memberikan pengaruh terhadap aktivitas ekstrak. Stevan </w:t>
      </w:r>
      <w:r w:rsidRPr="003D1F34">
        <w:rPr>
          <w:rFonts w:ascii="Arial" w:hAnsi="Arial" w:cs="Arial"/>
          <w:i/>
          <w:lang w:val="de-DE"/>
        </w:rPr>
        <w:t>et al</w:t>
      </w:r>
      <w:r w:rsidRPr="003D1F34">
        <w:rPr>
          <w:rFonts w:ascii="Arial" w:hAnsi="Arial" w:cs="Arial"/>
          <w:lang w:val="de-DE"/>
        </w:rPr>
        <w:t xml:space="preserve">. (2001) menggunakan sel HeLa untuk evaluasi sitotoksisitas polisakarida dari beberapa rumput laut. Fucoidan dari alga coklat menunjukkan aktivitas penghambatan proliferasi sel HeLa. </w:t>
      </w:r>
    </w:p>
    <w:p w:rsidR="009A6C68" w:rsidRPr="003D1F34" w:rsidRDefault="009A6C68" w:rsidP="009A6C68">
      <w:pPr>
        <w:snapToGrid w:val="0"/>
        <w:spacing w:after="120" w:line="240" w:lineRule="auto"/>
        <w:jc w:val="both"/>
        <w:rPr>
          <w:rStyle w:val="apple-style-span"/>
          <w:rFonts w:ascii="Arial" w:hAnsi="Arial" w:cs="Arial"/>
          <w:color w:val="212121"/>
          <w:shd w:val="clear" w:color="auto" w:fill="F8F8F8"/>
        </w:rPr>
      </w:pPr>
      <w:r w:rsidRPr="003D1F34">
        <w:rPr>
          <w:rFonts w:ascii="Arial" w:hAnsi="Arial" w:cs="Arial"/>
          <w:lang w:val="de-DE"/>
        </w:rPr>
        <w:t xml:space="preserve">Ekstrak air panas dari </w:t>
      </w:r>
      <w:r w:rsidRPr="003D1F34">
        <w:rPr>
          <w:rStyle w:val="Emphasis"/>
          <w:rFonts w:ascii="Arial" w:hAnsi="Arial" w:cs="Arial"/>
          <w:color w:val="212121"/>
          <w:shd w:val="clear" w:color="auto" w:fill="F8F8F8"/>
        </w:rPr>
        <w:t>S</w:t>
      </w:r>
      <w:r w:rsidRPr="003D1F34">
        <w:rPr>
          <w:rStyle w:val="apple-style-span"/>
          <w:rFonts w:ascii="Arial" w:hAnsi="Arial" w:cs="Arial"/>
          <w:color w:val="212121"/>
          <w:shd w:val="clear" w:color="auto" w:fill="F8F8F8"/>
        </w:rPr>
        <w:t xml:space="preserve">. </w:t>
      </w:r>
      <w:proofErr w:type="spellStart"/>
      <w:proofErr w:type="gramStart"/>
      <w:r w:rsidRPr="003D1F34">
        <w:rPr>
          <w:rStyle w:val="Emphasis"/>
          <w:rFonts w:ascii="Arial" w:hAnsi="Arial" w:cs="Arial"/>
          <w:color w:val="212121"/>
          <w:shd w:val="clear" w:color="auto" w:fill="F8F8F8"/>
        </w:rPr>
        <w:t>hemiphyllum</w:t>
      </w:r>
      <w:proofErr w:type="spellEnd"/>
      <w:proofErr w:type="gramEnd"/>
      <w:r w:rsidRPr="003D1F34">
        <w:rPr>
          <w:rFonts w:ascii="Arial" w:hAnsi="Arial" w:cs="Arial"/>
          <w:lang w:val="de-DE"/>
        </w:rPr>
        <w:t xml:space="preserve"> menunjukkan sitotoksik terhadap sel Vero. Akan tetapi ekstrak yang sejenis dari  </w:t>
      </w:r>
      <w:r w:rsidRPr="003D1F34">
        <w:rPr>
          <w:rStyle w:val="Emphasis"/>
          <w:rFonts w:ascii="Arial" w:hAnsi="Arial" w:cs="Arial"/>
          <w:color w:val="212121"/>
          <w:shd w:val="clear" w:color="auto" w:fill="F8F8F8"/>
        </w:rPr>
        <w:t>D</w:t>
      </w:r>
      <w:r w:rsidRPr="003D1F34">
        <w:rPr>
          <w:rStyle w:val="apple-style-span"/>
          <w:rFonts w:ascii="Arial" w:hAnsi="Arial" w:cs="Arial"/>
          <w:color w:val="212121"/>
          <w:shd w:val="clear" w:color="auto" w:fill="F8F8F8"/>
        </w:rPr>
        <w:t>.</w:t>
      </w:r>
      <w:r w:rsidRPr="003D1F34">
        <w:rPr>
          <w:rStyle w:val="apple-converted-space"/>
          <w:rFonts w:ascii="Arial" w:hAnsi="Arial" w:cs="Arial"/>
          <w:color w:val="212121"/>
          <w:shd w:val="clear" w:color="auto" w:fill="F8F8F8"/>
        </w:rPr>
        <w:t> </w:t>
      </w:r>
      <w:proofErr w:type="spellStart"/>
      <w:proofErr w:type="gramStart"/>
      <w:r w:rsidRPr="003D1F34">
        <w:rPr>
          <w:rStyle w:val="Emphasis"/>
          <w:rFonts w:ascii="Arial" w:hAnsi="Arial" w:cs="Arial"/>
          <w:color w:val="212121"/>
          <w:shd w:val="clear" w:color="auto" w:fill="F8F8F8"/>
        </w:rPr>
        <w:t>dichotoma</w:t>
      </w:r>
      <w:proofErr w:type="spellEnd"/>
      <w:proofErr w:type="gramEnd"/>
      <w:r w:rsidRPr="003D1F34">
        <w:rPr>
          <w:rStyle w:val="apple-converted-space"/>
          <w:rFonts w:ascii="Arial" w:hAnsi="Arial" w:cs="Arial"/>
          <w:color w:val="212121"/>
          <w:shd w:val="clear" w:color="auto" w:fill="F8F8F8"/>
        </w:rPr>
        <w:t> </w:t>
      </w:r>
      <w:r w:rsidRPr="003D1F34">
        <w:rPr>
          <w:rStyle w:val="apple-style-span"/>
          <w:rFonts w:ascii="Arial" w:hAnsi="Arial" w:cs="Arial"/>
          <w:color w:val="212121"/>
          <w:shd w:val="clear" w:color="auto" w:fill="F8F8F8"/>
        </w:rPr>
        <w:t>and</w:t>
      </w:r>
      <w:r w:rsidRPr="003D1F34">
        <w:rPr>
          <w:rStyle w:val="apple-converted-space"/>
          <w:rFonts w:ascii="Arial" w:hAnsi="Arial" w:cs="Arial"/>
          <w:color w:val="212121"/>
          <w:shd w:val="clear" w:color="auto" w:fill="F8F8F8"/>
        </w:rPr>
        <w:t> </w:t>
      </w:r>
      <w:r w:rsidRPr="003D1F34">
        <w:rPr>
          <w:rStyle w:val="Emphasis"/>
          <w:rFonts w:ascii="Arial" w:hAnsi="Arial" w:cs="Arial"/>
          <w:color w:val="212121"/>
          <w:shd w:val="clear" w:color="auto" w:fill="F8F8F8"/>
        </w:rPr>
        <w:t>P</w:t>
      </w:r>
      <w:r w:rsidRPr="003D1F34">
        <w:rPr>
          <w:rStyle w:val="apple-style-span"/>
          <w:rFonts w:ascii="Arial" w:hAnsi="Arial" w:cs="Arial"/>
          <w:color w:val="212121"/>
          <w:shd w:val="clear" w:color="auto" w:fill="F8F8F8"/>
        </w:rPr>
        <w:t>.</w:t>
      </w:r>
      <w:r w:rsidRPr="003D1F34">
        <w:rPr>
          <w:rStyle w:val="apple-converted-space"/>
          <w:rFonts w:ascii="Arial" w:hAnsi="Arial" w:cs="Arial"/>
          <w:color w:val="212121"/>
          <w:shd w:val="clear" w:color="auto" w:fill="F8F8F8"/>
        </w:rPr>
        <w:t> </w:t>
      </w:r>
      <w:proofErr w:type="spellStart"/>
      <w:r w:rsidRPr="003D1F34">
        <w:rPr>
          <w:rStyle w:val="Emphasis"/>
          <w:rFonts w:ascii="Arial" w:hAnsi="Arial" w:cs="Arial"/>
          <w:color w:val="212121"/>
          <w:shd w:val="clear" w:color="auto" w:fill="F8F8F8"/>
        </w:rPr>
        <w:t>australis</w:t>
      </w:r>
      <w:proofErr w:type="spellEnd"/>
      <w:r w:rsidRPr="003D1F34">
        <w:rPr>
          <w:rStyle w:val="apple-converted-space"/>
          <w:rFonts w:ascii="Arial" w:hAnsi="Arial" w:cs="Arial"/>
          <w:color w:val="212121"/>
          <w:shd w:val="clear" w:color="auto" w:fill="F8F8F8"/>
        </w:rPr>
        <w:t> </w:t>
      </w:r>
      <w:r w:rsidRPr="003D1F34">
        <w:rPr>
          <w:rFonts w:ascii="Arial" w:hAnsi="Arial" w:cs="Arial"/>
          <w:lang w:val="de-DE"/>
        </w:rPr>
        <w:t xml:space="preserve"> mempunyai toksisitas yang moderat terhadap sel Vero dengan </w:t>
      </w:r>
      <w:r w:rsidRPr="003D1F34">
        <w:rPr>
          <w:rStyle w:val="apple-style-span"/>
          <w:rFonts w:ascii="Arial" w:hAnsi="Arial" w:cs="Arial"/>
          <w:color w:val="212121"/>
          <w:shd w:val="clear" w:color="auto" w:fill="F8F8F8"/>
        </w:rPr>
        <w:t>CC</w:t>
      </w:r>
      <w:r w:rsidRPr="003D1F34">
        <w:rPr>
          <w:rFonts w:ascii="Arial" w:hAnsi="Arial" w:cs="Arial"/>
          <w:color w:val="212121"/>
          <w:shd w:val="clear" w:color="auto" w:fill="F8F8F8"/>
          <w:vertAlign w:val="subscript"/>
        </w:rPr>
        <w:t>50</w:t>
      </w:r>
      <w:r w:rsidRPr="003D1F34">
        <w:rPr>
          <w:rStyle w:val="apple-converted-space"/>
          <w:rFonts w:ascii="Arial" w:hAnsi="Arial" w:cs="Arial"/>
          <w:color w:val="212121"/>
          <w:shd w:val="clear" w:color="auto" w:fill="F8F8F8"/>
        </w:rPr>
        <w:t> </w:t>
      </w:r>
      <w:r w:rsidRPr="003D1F34">
        <w:rPr>
          <w:rStyle w:val="apple-style-span"/>
          <w:rFonts w:ascii="Arial" w:hAnsi="Arial" w:cs="Arial"/>
          <w:color w:val="212121"/>
          <w:shd w:val="clear" w:color="auto" w:fill="F8F8F8"/>
        </w:rPr>
        <w:t>values (</w:t>
      </w:r>
      <w:r w:rsidRPr="003D1F34">
        <w:rPr>
          <w:rStyle w:val="apple-style-span"/>
          <w:rFonts w:ascii="Arial" w:hAnsi="Arial" w:cs="Arial"/>
          <w:i/>
          <w:color w:val="212121"/>
          <w:shd w:val="clear" w:color="auto" w:fill="F8F8F8"/>
        </w:rPr>
        <w:t>cytotoxic concentration</w:t>
      </w:r>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masing-masing</w:t>
      </w:r>
      <w:proofErr w:type="spellEnd"/>
      <w:r w:rsidRPr="003D1F34">
        <w:rPr>
          <w:rStyle w:val="apple-style-span"/>
          <w:rFonts w:ascii="Arial" w:hAnsi="Arial" w:cs="Arial"/>
          <w:color w:val="212121"/>
          <w:shd w:val="clear" w:color="auto" w:fill="F8F8F8"/>
        </w:rPr>
        <w:t xml:space="preserve"> 925 and 1000 </w:t>
      </w:r>
      <w:proofErr w:type="spellStart"/>
      <w:r w:rsidRPr="003D1F34">
        <w:rPr>
          <w:rStyle w:val="apple-style-span"/>
          <w:rFonts w:ascii="Arial" w:hAnsi="Arial" w:cs="Arial"/>
          <w:color w:val="212121"/>
          <w:shd w:val="clear" w:color="auto" w:fill="F8F8F8"/>
        </w:rPr>
        <w:t>μg</w:t>
      </w:r>
      <w:proofErr w:type="spellEnd"/>
      <w:r w:rsidRPr="003D1F34">
        <w:rPr>
          <w:rStyle w:val="apple-style-span"/>
          <w:rFonts w:ascii="Arial" w:hAnsi="Arial" w:cs="Arial"/>
          <w:color w:val="212121"/>
          <w:shd w:val="clear" w:color="auto" w:fill="F8F8F8"/>
        </w:rPr>
        <w:t xml:space="preserve">/ml (Wang </w:t>
      </w:r>
      <w:r w:rsidRPr="003D1F34">
        <w:rPr>
          <w:rStyle w:val="apple-style-span"/>
          <w:rFonts w:ascii="Arial" w:hAnsi="Arial" w:cs="Arial"/>
          <w:i/>
          <w:color w:val="212121"/>
          <w:shd w:val="clear" w:color="auto" w:fill="F8F8F8"/>
        </w:rPr>
        <w:t>et al.,</w:t>
      </w:r>
      <w:r w:rsidRPr="003D1F34">
        <w:rPr>
          <w:rStyle w:val="apple-style-span"/>
          <w:rFonts w:ascii="Arial" w:hAnsi="Arial" w:cs="Arial"/>
          <w:color w:val="212121"/>
          <w:shd w:val="clear" w:color="auto" w:fill="F8F8F8"/>
        </w:rPr>
        <w:t xml:space="preserve"> 2008). </w:t>
      </w:r>
      <w:proofErr w:type="gramStart"/>
      <w:r w:rsidRPr="003D1F34">
        <w:rPr>
          <w:rStyle w:val="apple-style-span"/>
          <w:rFonts w:ascii="Arial" w:hAnsi="Arial" w:cs="Arial"/>
          <w:color w:val="212121"/>
          <w:shd w:val="clear" w:color="auto" w:fill="F8F8F8"/>
        </w:rPr>
        <w:t xml:space="preserve">Dari </w:t>
      </w:r>
      <w:proofErr w:type="spellStart"/>
      <w:r w:rsidRPr="003D1F34">
        <w:rPr>
          <w:rStyle w:val="apple-style-span"/>
          <w:rFonts w:ascii="Arial" w:hAnsi="Arial" w:cs="Arial"/>
          <w:color w:val="212121"/>
          <w:shd w:val="clear" w:color="auto" w:fill="F8F8F8"/>
        </w:rPr>
        <w:t>perbandingan</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tersebut</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menunjukkan</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bahwa</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ekstrak</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rumput</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laut</w:t>
      </w:r>
      <w:proofErr w:type="spellEnd"/>
      <w:r w:rsidRPr="003D1F34">
        <w:rPr>
          <w:rStyle w:val="apple-style-span"/>
          <w:rFonts w:ascii="Arial" w:hAnsi="Arial" w:cs="Arial"/>
          <w:color w:val="212121"/>
          <w:shd w:val="clear" w:color="auto" w:fill="F8F8F8"/>
        </w:rPr>
        <w:t xml:space="preserve"> yang </w:t>
      </w:r>
      <w:proofErr w:type="spellStart"/>
      <w:r w:rsidRPr="003D1F34">
        <w:rPr>
          <w:rStyle w:val="apple-style-span"/>
          <w:rFonts w:ascii="Arial" w:hAnsi="Arial" w:cs="Arial"/>
          <w:color w:val="212121"/>
          <w:shd w:val="clear" w:color="auto" w:fill="F8F8F8"/>
        </w:rPr>
        <w:t>diuji</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dalam</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penelitian</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ini</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semuanya</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tidak</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sitotoksik</w:t>
      </w:r>
      <w:proofErr w:type="spellEnd"/>
      <w:r w:rsidRPr="003D1F34">
        <w:rPr>
          <w:rStyle w:val="apple-style-span"/>
          <w:rFonts w:ascii="Arial" w:hAnsi="Arial" w:cs="Arial"/>
          <w:color w:val="212121"/>
          <w:shd w:val="clear" w:color="auto" w:fill="F8F8F8"/>
        </w:rPr>
        <w:t>.</w:t>
      </w:r>
      <w:proofErr w:type="gram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Dalam</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konsentrasi</w:t>
      </w:r>
      <w:proofErr w:type="spellEnd"/>
      <w:r w:rsidRPr="003D1F34">
        <w:rPr>
          <w:rStyle w:val="apple-style-span"/>
          <w:rFonts w:ascii="Arial" w:hAnsi="Arial" w:cs="Arial"/>
          <w:color w:val="212121"/>
          <w:shd w:val="clear" w:color="auto" w:fill="F8F8F8"/>
        </w:rPr>
        <w:t xml:space="preserve"> yang </w:t>
      </w:r>
      <w:proofErr w:type="spellStart"/>
      <w:r w:rsidRPr="003D1F34">
        <w:rPr>
          <w:rStyle w:val="apple-style-span"/>
          <w:rFonts w:ascii="Arial" w:hAnsi="Arial" w:cs="Arial"/>
          <w:color w:val="212121"/>
          <w:shd w:val="clear" w:color="auto" w:fill="F8F8F8"/>
        </w:rPr>
        <w:t>sangat</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tinggi</w:t>
      </w:r>
      <w:proofErr w:type="spellEnd"/>
      <w:r w:rsidRPr="003D1F34">
        <w:rPr>
          <w:rStyle w:val="apple-style-span"/>
          <w:rFonts w:ascii="Arial" w:hAnsi="Arial" w:cs="Arial"/>
          <w:color w:val="212121"/>
          <w:shd w:val="clear" w:color="auto" w:fill="F8F8F8"/>
        </w:rPr>
        <w:t xml:space="preserve"> </w:t>
      </w:r>
      <w:proofErr w:type="gramStart"/>
      <w:r w:rsidRPr="003D1F34">
        <w:rPr>
          <w:rStyle w:val="apple-style-span"/>
          <w:rFonts w:ascii="Arial" w:hAnsi="Arial" w:cs="Arial"/>
          <w:color w:val="212121"/>
          <w:shd w:val="clear" w:color="auto" w:fill="F8F8F8"/>
        </w:rPr>
        <w:t>(10.000 µg/ml)</w:t>
      </w:r>
      <w:proofErr w:type="gram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masih</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menghasilkan</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proliferasi</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sel</w:t>
      </w:r>
      <w:proofErr w:type="spellEnd"/>
      <w:r w:rsidRPr="003D1F34">
        <w:rPr>
          <w:rStyle w:val="apple-style-span"/>
          <w:rFonts w:ascii="Arial" w:hAnsi="Arial" w:cs="Arial"/>
          <w:color w:val="212121"/>
          <w:shd w:val="clear" w:color="auto" w:fill="F8F8F8"/>
        </w:rPr>
        <w:t xml:space="preserve"> yang </w:t>
      </w:r>
      <w:proofErr w:type="spellStart"/>
      <w:r w:rsidRPr="003D1F34">
        <w:rPr>
          <w:rStyle w:val="apple-style-span"/>
          <w:rFonts w:ascii="Arial" w:hAnsi="Arial" w:cs="Arial"/>
          <w:color w:val="212121"/>
          <w:shd w:val="clear" w:color="auto" w:fill="F8F8F8"/>
        </w:rPr>
        <w:t>tinggi</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dan</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tidak</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dapat</w:t>
      </w:r>
      <w:proofErr w:type="spellEnd"/>
      <w:r w:rsidRPr="003D1F34">
        <w:rPr>
          <w:rStyle w:val="apple-style-span"/>
          <w:rFonts w:ascii="Arial" w:hAnsi="Arial" w:cs="Arial"/>
          <w:color w:val="212121"/>
          <w:shd w:val="clear" w:color="auto" w:fill="F8F8F8"/>
        </w:rPr>
        <w:t xml:space="preserve"> </w:t>
      </w:r>
      <w:proofErr w:type="spellStart"/>
      <w:r w:rsidRPr="003D1F34">
        <w:rPr>
          <w:rStyle w:val="apple-style-span"/>
          <w:rFonts w:ascii="Arial" w:hAnsi="Arial" w:cs="Arial"/>
          <w:color w:val="212121"/>
          <w:shd w:val="clear" w:color="auto" w:fill="F8F8F8"/>
        </w:rPr>
        <w:t>mencapai</w:t>
      </w:r>
      <w:proofErr w:type="spellEnd"/>
      <w:r w:rsidRPr="003D1F34">
        <w:rPr>
          <w:rStyle w:val="apple-style-span"/>
          <w:rFonts w:ascii="Arial" w:hAnsi="Arial" w:cs="Arial"/>
          <w:color w:val="212121"/>
          <w:shd w:val="clear" w:color="auto" w:fill="F8F8F8"/>
        </w:rPr>
        <w:t xml:space="preserve"> CC</w:t>
      </w:r>
      <w:r w:rsidRPr="003D1F34">
        <w:rPr>
          <w:rStyle w:val="apple-style-span"/>
          <w:rFonts w:ascii="Arial" w:hAnsi="Arial" w:cs="Arial"/>
          <w:color w:val="212121"/>
          <w:shd w:val="clear" w:color="auto" w:fill="F8F8F8"/>
          <w:vertAlign w:val="subscript"/>
        </w:rPr>
        <w:t>50</w:t>
      </w:r>
      <w:r w:rsidRPr="003D1F34">
        <w:rPr>
          <w:rStyle w:val="apple-style-span"/>
          <w:rFonts w:ascii="Arial" w:hAnsi="Arial" w:cs="Arial"/>
          <w:color w:val="212121"/>
          <w:shd w:val="clear" w:color="auto" w:fill="F8F8F8"/>
        </w:rPr>
        <w:t>.</w:t>
      </w:r>
    </w:p>
    <w:p w:rsidR="006F7720" w:rsidRDefault="009A6C68" w:rsidP="009A6C68">
      <w:pPr>
        <w:snapToGrid w:val="0"/>
        <w:spacing w:after="120" w:line="240" w:lineRule="auto"/>
        <w:jc w:val="both"/>
        <w:rPr>
          <w:rFonts w:ascii="Arial" w:hAnsi="Arial" w:cs="Arial"/>
          <w:bCs/>
          <w:color w:val="000000"/>
          <w:lang w:val="sv-SE"/>
        </w:rPr>
      </w:pPr>
      <w:r w:rsidRPr="003D1F34">
        <w:rPr>
          <w:rFonts w:ascii="Arial" w:hAnsi="Arial" w:cs="Arial"/>
          <w:bCs/>
          <w:color w:val="000000"/>
          <w:lang w:val="sv-SE"/>
        </w:rPr>
        <w:t>Hasil penelitian ini memberikan gambaran yang jelas bahwa enam jenis rumput laut yang diuji sitotoksisitasnya adalah aman untuk dikonsumsi manusia dan lebih lanjut dapat dikembangkan menjadi produk pangan untuk meningkatkan gizi masyarakat. Penelitian selanjutnya adalah mengevaluasi kandungan gizi dan uji coba pemberian secara oral pada mencit utuk mengetahui perubahan fisiologis dan toksisitasnya.</w:t>
      </w:r>
    </w:p>
    <w:p w:rsidR="009E29B2" w:rsidRDefault="009E29B2" w:rsidP="009A6C68">
      <w:pPr>
        <w:snapToGrid w:val="0"/>
        <w:spacing w:after="120" w:line="240" w:lineRule="auto"/>
        <w:jc w:val="both"/>
        <w:rPr>
          <w:rFonts w:ascii="Arial" w:hAnsi="Arial" w:cs="Arial"/>
          <w:bCs/>
          <w:color w:val="000000"/>
          <w:lang w:val="sv-SE"/>
        </w:rPr>
      </w:pPr>
    </w:p>
    <w:p w:rsidR="009E29B2" w:rsidRDefault="009E29B2" w:rsidP="009A6C68">
      <w:pPr>
        <w:snapToGrid w:val="0"/>
        <w:spacing w:after="120" w:line="240" w:lineRule="auto"/>
        <w:jc w:val="both"/>
        <w:rPr>
          <w:rFonts w:ascii="Arial" w:hAnsi="Arial" w:cs="Arial"/>
          <w:bCs/>
          <w:color w:val="000000"/>
          <w:lang w:val="sv-SE"/>
        </w:rPr>
      </w:pPr>
    </w:p>
    <w:p w:rsidR="009E29B2" w:rsidRDefault="009E29B2" w:rsidP="009A6C68">
      <w:pPr>
        <w:snapToGrid w:val="0"/>
        <w:spacing w:after="120" w:line="240" w:lineRule="auto"/>
        <w:jc w:val="both"/>
        <w:rPr>
          <w:rFonts w:ascii="Arial" w:hAnsi="Arial" w:cs="Arial"/>
          <w:bCs/>
          <w:color w:val="000000"/>
          <w:lang w:val="sv-SE"/>
        </w:rPr>
      </w:pPr>
    </w:p>
    <w:p w:rsidR="009E29B2" w:rsidRDefault="009E29B2" w:rsidP="009A6C68">
      <w:pPr>
        <w:snapToGrid w:val="0"/>
        <w:spacing w:after="120" w:line="240" w:lineRule="auto"/>
        <w:jc w:val="both"/>
        <w:rPr>
          <w:rFonts w:ascii="Arial" w:hAnsi="Arial" w:cs="Arial"/>
          <w:bCs/>
          <w:color w:val="000000"/>
          <w:lang w:val="sv-SE"/>
        </w:rPr>
      </w:pPr>
    </w:p>
    <w:p w:rsidR="009E29B2" w:rsidRDefault="009E29B2" w:rsidP="009A6C68">
      <w:pPr>
        <w:snapToGrid w:val="0"/>
        <w:spacing w:after="120" w:line="240" w:lineRule="auto"/>
        <w:jc w:val="both"/>
        <w:rPr>
          <w:rFonts w:ascii="Arial" w:hAnsi="Arial" w:cs="Arial"/>
          <w:bCs/>
          <w:color w:val="000000"/>
          <w:lang w:val="sv-SE"/>
        </w:rPr>
      </w:pPr>
    </w:p>
    <w:p w:rsidR="009E29B2" w:rsidRDefault="009E29B2" w:rsidP="009A6C68">
      <w:pPr>
        <w:snapToGrid w:val="0"/>
        <w:spacing w:after="120" w:line="240" w:lineRule="auto"/>
        <w:jc w:val="both"/>
        <w:rPr>
          <w:rFonts w:ascii="Arial" w:hAnsi="Arial" w:cs="Arial"/>
          <w:bCs/>
          <w:color w:val="000000"/>
          <w:lang w:val="sv-SE"/>
        </w:rPr>
      </w:pPr>
    </w:p>
    <w:p w:rsidR="009E29B2" w:rsidRPr="003D1F34" w:rsidRDefault="009E29B2" w:rsidP="009E29B2">
      <w:pPr>
        <w:spacing w:after="120" w:line="360" w:lineRule="auto"/>
        <w:ind w:firstLine="709"/>
        <w:jc w:val="both"/>
        <w:rPr>
          <w:rFonts w:ascii="Arial" w:hAnsi="Arial" w:cs="Arial"/>
          <w:lang w:val="sv-SE"/>
        </w:rPr>
      </w:pPr>
    </w:p>
    <w:p w:rsidR="009E29B2" w:rsidRPr="003D1F34" w:rsidRDefault="009E29B2" w:rsidP="009E29B2">
      <w:pPr>
        <w:spacing w:line="360" w:lineRule="auto"/>
        <w:jc w:val="both"/>
        <w:rPr>
          <w:rFonts w:ascii="Arial" w:hAnsi="Arial" w:cs="Arial"/>
          <w:noProof/>
        </w:rPr>
      </w:pPr>
      <w:r>
        <w:rPr>
          <w:rFonts w:ascii="Arial" w:hAnsi="Arial" w:cs="Arial"/>
          <w:noProof/>
          <w:lang w:eastAsia="en-US"/>
        </w:rPr>
        <w:lastRenderedPageBreak/>
        <mc:AlternateContent>
          <mc:Choice Requires="wpg">
            <w:drawing>
              <wp:anchor distT="0" distB="0" distL="114300" distR="114300" simplePos="0" relativeHeight="251661312" behindDoc="1" locked="0" layoutInCell="1" allowOverlap="1">
                <wp:simplePos x="0" y="0"/>
                <wp:positionH relativeFrom="column">
                  <wp:posOffset>15875</wp:posOffset>
                </wp:positionH>
                <wp:positionV relativeFrom="paragraph">
                  <wp:posOffset>-41275</wp:posOffset>
                </wp:positionV>
                <wp:extent cx="285750" cy="3467100"/>
                <wp:effectExtent l="0" t="0" r="3175" b="317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3467100"/>
                          <a:chOff x="1740" y="2040"/>
                          <a:chExt cx="450" cy="5460"/>
                        </a:xfrm>
                      </wpg:grpSpPr>
                      <wps:wsp>
                        <wps:cNvPr id="10" name="Text Box 9"/>
                        <wps:cNvSpPr txBox="1">
                          <a:spLocks noChangeArrowheads="1"/>
                        </wps:cNvSpPr>
                        <wps:spPr bwMode="auto">
                          <a:xfrm>
                            <a:off x="1755" y="2040"/>
                            <a:ext cx="43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9B2" w:rsidRPr="00C35DDD" w:rsidRDefault="009E29B2" w:rsidP="009E29B2">
                              <w:pPr>
                                <w:jc w:val="right"/>
                                <w:rPr>
                                  <w:b/>
                                  <w:sz w:val="28"/>
                                  <w:szCs w:val="28"/>
                                </w:rPr>
                              </w:pPr>
                              <w:r w:rsidRPr="00C35DDD">
                                <w:rPr>
                                  <w:rFonts w:hint="eastAsia"/>
                                  <w:b/>
                                  <w:sz w:val="28"/>
                                  <w:szCs w:val="28"/>
                                </w:rPr>
                                <w:t>A</w:t>
                              </w:r>
                            </w:p>
                          </w:txbxContent>
                        </wps:txbx>
                        <wps:bodyPr rot="0" vert="horz" wrap="square" lIns="74295" tIns="8890" rIns="74295" bIns="8890" anchor="t" anchorCtr="0" upright="1">
                          <a:noAutofit/>
                        </wps:bodyPr>
                      </wps:wsp>
                      <wps:wsp>
                        <wps:cNvPr id="11" name="Text Box 10"/>
                        <wps:cNvSpPr txBox="1">
                          <a:spLocks noChangeArrowheads="1"/>
                        </wps:cNvSpPr>
                        <wps:spPr bwMode="auto">
                          <a:xfrm>
                            <a:off x="1740" y="7050"/>
                            <a:ext cx="43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9B2" w:rsidRPr="00C35DDD" w:rsidRDefault="009E29B2" w:rsidP="009E29B2">
                              <w:pPr>
                                <w:jc w:val="right"/>
                                <w:rPr>
                                  <w:b/>
                                  <w:sz w:val="28"/>
                                  <w:szCs w:val="28"/>
                                </w:rPr>
                              </w:pPr>
                              <w:r>
                                <w:rPr>
                                  <w:rFonts w:hint="eastAsia"/>
                                  <w:b/>
                                  <w:sz w:val="28"/>
                                  <w:szCs w:val="28"/>
                                </w:rPr>
                                <w:t>B</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1.25pt;margin-top:-3.25pt;width:22.5pt;height:273pt;z-index:-251655168" coordorigin="1740,2040" coordsize="45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">
                <v:shapetype id="_x0000_t202" coordsize="21600,21600" o:spt="202" path="m,l,21600r21600,l21600,xe">
                  <v:stroke joinstyle="miter"/>
                  <v:path gradientshapeok="t" o:connecttype="rect"/>
                </v:shapetype>
                <v:shape id="Text Box 9" o:spid="_x0000_s1027" type="#_x0000_t202" style="position:absolute;left:1755;top:2040;width:4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J6sEA&#10;AADbAAAADwAAAGRycy9kb3ducmV2LnhtbESPQW/CMAyF70j8h8iTuEE6DggVAmJICDjCJs5WY9qO&#10;xqmaQMN+/XxA4mbrPb/3eblOrlEP6kLt2cDnJANFXHhbc2ng53s3noMKEdli45kMPCnAejUcLDG3&#10;vucTPc6xVBLCIUcDVYxtrnUoKnIYJr4lFu3qO4dR1q7UtsNewl2jp1k20w5rloYKW9pWVNzOd2fg&#10;eKHnfo7Nqd3+3vq/VH4dNzYZM/pImwWoSCm+za/rgxV8oZd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bCerBAAAA2wAAAA8AAAAAAAAAAAAAAAAAmAIAAGRycy9kb3du&#10;cmV2LnhtbFBLBQYAAAAABAAEAPUAAACGAwAAAAA=&#10;" stroked="f">
                  <v:textbox inset="5.85pt,.7pt,5.85pt,.7pt">
                    <w:txbxContent>
                      <w:p w:rsidR="009E29B2" w:rsidRPr="00C35DDD" w:rsidRDefault="009E29B2" w:rsidP="009E29B2">
                        <w:pPr>
                          <w:jc w:val="right"/>
                          <w:rPr>
                            <w:b/>
                            <w:sz w:val="28"/>
                            <w:szCs w:val="28"/>
                          </w:rPr>
                        </w:pPr>
                        <w:r w:rsidRPr="00C35DDD">
                          <w:rPr>
                            <w:rFonts w:hint="eastAsia"/>
                            <w:b/>
                            <w:sz w:val="28"/>
                            <w:szCs w:val="28"/>
                          </w:rPr>
                          <w:t>A</w:t>
                        </w:r>
                      </w:p>
                    </w:txbxContent>
                  </v:textbox>
                </v:shape>
                <v:shape id="Text Box 10" o:spid="_x0000_s1028" type="#_x0000_t202" style="position:absolute;left:1740;top:7050;width:4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sccAA&#10;AADbAAAADwAAAGRycy9kb3ducmV2LnhtbERPTWvCQBC9C/6HZYTezMYeiqSuogFpPSYtnofsNIlm&#10;Z0N2Tdb+elco9DaP9zmbXTCdGGlwrWUFqyQFQVxZ3XKt4PvruFyDcB5ZY2eZFNzJwW47n20w03bi&#10;gsbS1yKGsMtQQeN9n0npqoYMusT2xJH7sYNBH+FQSz3gFMNNJ1/T9E0abDk2NNhT3lB1LW9GwelM&#10;9481dkWfX67Tb6gPp70OSr0swv4dhKfg/8V/7k8d56/g+Us8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esccAAAADbAAAADwAAAAAAAAAAAAAAAACYAgAAZHJzL2Rvd25y&#10;ZXYueG1sUEsFBgAAAAAEAAQA9QAAAIUDAAAAAA==&#10;" stroked="f">
                  <v:textbox inset="5.85pt,.7pt,5.85pt,.7pt">
                    <w:txbxContent>
                      <w:p w:rsidR="009E29B2" w:rsidRPr="00C35DDD" w:rsidRDefault="009E29B2" w:rsidP="009E29B2">
                        <w:pPr>
                          <w:jc w:val="right"/>
                          <w:rPr>
                            <w:b/>
                            <w:sz w:val="28"/>
                            <w:szCs w:val="28"/>
                          </w:rPr>
                        </w:pPr>
                        <w:r>
                          <w:rPr>
                            <w:rFonts w:hint="eastAsia"/>
                            <w:b/>
                            <w:sz w:val="28"/>
                            <w:szCs w:val="28"/>
                          </w:rPr>
                          <w:t>B</w:t>
                        </w:r>
                      </w:p>
                    </w:txbxContent>
                  </v:textbox>
                </v:shape>
                <w10:wrap type="square"/>
              </v:group>
            </w:pict>
          </mc:Fallback>
        </mc:AlternateContent>
      </w:r>
      <w:r w:rsidRPr="003D1F34">
        <w:rPr>
          <w:rFonts w:ascii="Arial" w:hAnsi="Arial" w:cs="Arial"/>
          <w:noProof/>
          <w:lang w:eastAsia="en-US"/>
        </w:rPr>
        <w:drawing>
          <wp:inline distT="0" distB="0" distL="0" distR="0" wp14:anchorId="67BCD6EA" wp14:editId="528DCE16">
            <wp:extent cx="5200623" cy="310691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D1F34">
        <w:rPr>
          <w:rFonts w:ascii="Arial" w:hAnsi="Arial" w:cs="Arial"/>
          <w:noProof/>
          <w:lang w:eastAsia="en-US"/>
        </w:rPr>
        <w:drawing>
          <wp:inline distT="0" distB="0" distL="0" distR="0" wp14:anchorId="2527FE3B" wp14:editId="0A50E7EA">
            <wp:extent cx="5200623" cy="310691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29B2" w:rsidRPr="003D1F34" w:rsidRDefault="009E29B2" w:rsidP="009E29B2">
      <w:pPr>
        <w:ind w:left="1134" w:hanging="1134"/>
        <w:jc w:val="both"/>
        <w:rPr>
          <w:rFonts w:ascii="Arial" w:hAnsi="Arial" w:cs="Arial"/>
        </w:rPr>
      </w:pPr>
      <w:proofErr w:type="spellStart"/>
      <w:proofErr w:type="gramStart"/>
      <w:r w:rsidRPr="003D1F34">
        <w:rPr>
          <w:rFonts w:ascii="Arial" w:hAnsi="Arial" w:cs="Arial"/>
        </w:rPr>
        <w:t>Gambar</w:t>
      </w:r>
      <w:proofErr w:type="spellEnd"/>
      <w:r w:rsidRPr="003D1F34">
        <w:rPr>
          <w:rFonts w:ascii="Arial" w:hAnsi="Arial" w:cs="Arial"/>
        </w:rPr>
        <w:t xml:space="preserve"> 1.</w:t>
      </w:r>
      <w:proofErr w:type="gramEnd"/>
      <w:r w:rsidRPr="003D1F34">
        <w:rPr>
          <w:rFonts w:ascii="Arial" w:hAnsi="Arial" w:cs="Arial"/>
        </w:rPr>
        <w:t xml:space="preserve"> </w:t>
      </w:r>
      <w:proofErr w:type="spellStart"/>
      <w:r w:rsidRPr="003D1F34">
        <w:rPr>
          <w:rFonts w:ascii="Arial" w:hAnsi="Arial" w:cs="Arial"/>
        </w:rPr>
        <w:t>Sitotoksisitas</w:t>
      </w:r>
      <w:proofErr w:type="spellEnd"/>
      <w:r w:rsidRPr="003D1F34">
        <w:rPr>
          <w:rFonts w:ascii="Arial" w:hAnsi="Arial" w:cs="Arial"/>
        </w:rPr>
        <w:t xml:space="preserve"> </w:t>
      </w:r>
      <w:proofErr w:type="spellStart"/>
      <w:r w:rsidRPr="003D1F34">
        <w:rPr>
          <w:rFonts w:ascii="Arial" w:hAnsi="Arial" w:cs="Arial"/>
        </w:rPr>
        <w:t>Esktrak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i/>
        </w:rPr>
        <w:t>Enteromorpha</w:t>
      </w:r>
      <w:proofErr w:type="spellEnd"/>
      <w:r w:rsidRPr="003D1F34">
        <w:rPr>
          <w:rFonts w:ascii="Arial" w:hAnsi="Arial" w:cs="Arial"/>
        </w:rPr>
        <w:t xml:space="preserve"> sp.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Perebusan</w:t>
      </w:r>
      <w:proofErr w:type="spellEnd"/>
      <w:r w:rsidRPr="003D1F34">
        <w:rPr>
          <w:rFonts w:ascii="Arial" w:hAnsi="Arial" w:cs="Arial"/>
        </w:rPr>
        <w:t xml:space="preserve"> (A)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Tanpa</w:t>
      </w:r>
      <w:proofErr w:type="spellEnd"/>
      <w:r w:rsidRPr="003D1F34">
        <w:rPr>
          <w:rFonts w:ascii="Arial" w:hAnsi="Arial" w:cs="Arial"/>
        </w:rPr>
        <w:t xml:space="preserve"> </w:t>
      </w:r>
      <w:proofErr w:type="spellStart"/>
      <w:r w:rsidRPr="003D1F34">
        <w:rPr>
          <w:rFonts w:ascii="Arial" w:hAnsi="Arial" w:cs="Arial"/>
        </w:rPr>
        <w:t>Perebusan</w:t>
      </w:r>
      <w:proofErr w:type="spellEnd"/>
      <w:r w:rsidRPr="003D1F34">
        <w:rPr>
          <w:rFonts w:ascii="Arial" w:hAnsi="Arial" w:cs="Arial"/>
        </w:rPr>
        <w:t xml:space="preserve"> (B)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Konsentrasi</w:t>
      </w:r>
      <w:proofErr w:type="spellEnd"/>
      <w:r w:rsidRPr="003D1F34">
        <w:rPr>
          <w:rFonts w:ascii="Arial" w:hAnsi="Arial" w:cs="Arial"/>
        </w:rPr>
        <w:t xml:space="preserve"> </w:t>
      </w:r>
      <w:proofErr w:type="spellStart"/>
      <w:r w:rsidRPr="003D1F34">
        <w:rPr>
          <w:rFonts w:ascii="Arial" w:hAnsi="Arial" w:cs="Arial"/>
        </w:rPr>
        <w:t>hingga</w:t>
      </w:r>
      <w:proofErr w:type="spellEnd"/>
      <w:r w:rsidRPr="003D1F34">
        <w:rPr>
          <w:rFonts w:ascii="Arial" w:hAnsi="Arial" w:cs="Arial"/>
        </w:rPr>
        <w:t xml:space="preserve"> 10.000 µg/ml </w:t>
      </w:r>
      <w:proofErr w:type="spellStart"/>
      <w:r w:rsidRPr="003D1F34">
        <w:rPr>
          <w:rFonts w:ascii="Arial" w:hAnsi="Arial" w:cs="Arial"/>
        </w:rPr>
        <w:t>terhadap</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Vero. Bar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masing-masing</w:t>
      </w:r>
      <w:proofErr w:type="spellEnd"/>
      <w:r w:rsidRPr="003D1F34">
        <w:rPr>
          <w:rFonts w:ascii="Arial" w:hAnsi="Arial" w:cs="Arial"/>
        </w:rPr>
        <w:t xml:space="preserve"> data </w:t>
      </w:r>
      <w:proofErr w:type="spellStart"/>
      <w:r w:rsidRPr="003D1F34">
        <w:rPr>
          <w:rFonts w:ascii="Arial" w:hAnsi="Arial" w:cs="Arial"/>
        </w:rPr>
        <w:t>menunjukkan</w:t>
      </w:r>
      <w:proofErr w:type="spellEnd"/>
      <w:r w:rsidRPr="003D1F34">
        <w:rPr>
          <w:rFonts w:ascii="Arial" w:hAnsi="Arial" w:cs="Arial"/>
        </w:rPr>
        <w:t xml:space="preserve"> standard error </w:t>
      </w:r>
      <w:proofErr w:type="spellStart"/>
      <w:r w:rsidRPr="003D1F34">
        <w:rPr>
          <w:rFonts w:ascii="Arial" w:hAnsi="Arial" w:cs="Arial"/>
        </w:rPr>
        <w:t>dari</w:t>
      </w:r>
      <w:proofErr w:type="spellEnd"/>
      <w:r w:rsidRPr="003D1F34">
        <w:rPr>
          <w:rFonts w:ascii="Arial" w:hAnsi="Arial" w:cs="Arial"/>
        </w:rPr>
        <w:t xml:space="preserve"> </w:t>
      </w:r>
      <w:proofErr w:type="spellStart"/>
      <w:r w:rsidRPr="003D1F34">
        <w:rPr>
          <w:rFonts w:ascii="Arial" w:hAnsi="Arial" w:cs="Arial"/>
        </w:rPr>
        <w:t>tiga</w:t>
      </w:r>
      <w:proofErr w:type="spellEnd"/>
      <w:r w:rsidRPr="003D1F34">
        <w:rPr>
          <w:rFonts w:ascii="Arial" w:hAnsi="Arial" w:cs="Arial"/>
        </w:rPr>
        <w:t xml:space="preserve"> </w:t>
      </w:r>
      <w:proofErr w:type="spellStart"/>
      <w:r w:rsidRPr="003D1F34">
        <w:rPr>
          <w:rFonts w:ascii="Arial" w:hAnsi="Arial" w:cs="Arial"/>
        </w:rPr>
        <w:t>ulangan</w:t>
      </w:r>
      <w:proofErr w:type="spellEnd"/>
      <w:r w:rsidRPr="003D1F34">
        <w:rPr>
          <w:rFonts w:ascii="Arial" w:hAnsi="Arial" w:cs="Arial"/>
        </w:rPr>
        <w:t>.</w:t>
      </w:r>
    </w:p>
    <w:p w:rsidR="009E29B2" w:rsidRDefault="009E29B2">
      <w:pPr>
        <w:rPr>
          <w:rFonts w:ascii="Arial" w:hAnsi="Arial" w:cs="Arial"/>
        </w:rPr>
      </w:pPr>
      <w:r>
        <w:rPr>
          <w:rFonts w:ascii="Arial" w:hAnsi="Arial" w:cs="Arial"/>
        </w:rPr>
        <w:br w:type="page"/>
      </w:r>
    </w:p>
    <w:p w:rsidR="009E29B2" w:rsidRPr="003D1F34" w:rsidRDefault="009E29B2" w:rsidP="009E29B2">
      <w:pPr>
        <w:ind w:left="1134" w:hanging="1134"/>
        <w:jc w:val="both"/>
        <w:rPr>
          <w:rFonts w:ascii="Arial" w:hAnsi="Arial" w:cs="Arial"/>
        </w:rPr>
      </w:pPr>
    </w:p>
    <w:p w:rsidR="009E29B2" w:rsidRPr="003D1F34" w:rsidRDefault="009E29B2" w:rsidP="009E29B2">
      <w:pPr>
        <w:spacing w:line="360" w:lineRule="auto"/>
        <w:jc w:val="both"/>
        <w:rPr>
          <w:rFonts w:ascii="Arial" w:hAnsi="Arial" w:cs="Arial"/>
          <w:noProof/>
        </w:rPr>
      </w:pPr>
      <w:r>
        <w:rPr>
          <w:rFonts w:ascii="Arial" w:hAnsi="Arial" w:cs="Arial"/>
          <w:noProof/>
          <w:lang w:eastAsia="en-US"/>
        </w:rPr>
        <mc:AlternateContent>
          <mc:Choice Requires="wpg">
            <w:drawing>
              <wp:anchor distT="0" distB="0" distL="114300" distR="114300" simplePos="0" relativeHeight="251659264" behindDoc="1" locked="0" layoutInCell="1" allowOverlap="1">
                <wp:simplePos x="0" y="0"/>
                <wp:positionH relativeFrom="column">
                  <wp:posOffset>-3175</wp:posOffset>
                </wp:positionH>
                <wp:positionV relativeFrom="paragraph">
                  <wp:posOffset>-26035</wp:posOffset>
                </wp:positionV>
                <wp:extent cx="285750" cy="3467100"/>
                <wp:effectExtent l="0" t="2540" r="3175"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3467100"/>
                          <a:chOff x="1740" y="2040"/>
                          <a:chExt cx="450" cy="5460"/>
                        </a:xfrm>
                      </wpg:grpSpPr>
                      <wps:wsp>
                        <wps:cNvPr id="7" name="Text Box 6"/>
                        <wps:cNvSpPr txBox="1">
                          <a:spLocks noChangeArrowheads="1"/>
                        </wps:cNvSpPr>
                        <wps:spPr bwMode="auto">
                          <a:xfrm>
                            <a:off x="1755" y="2040"/>
                            <a:ext cx="43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9B2" w:rsidRPr="00C35DDD" w:rsidRDefault="009E29B2" w:rsidP="009E29B2">
                              <w:pPr>
                                <w:jc w:val="right"/>
                                <w:rPr>
                                  <w:b/>
                                  <w:sz w:val="28"/>
                                  <w:szCs w:val="28"/>
                                </w:rPr>
                              </w:pPr>
                              <w:r w:rsidRPr="00C35DDD">
                                <w:rPr>
                                  <w:rFonts w:hint="eastAsia"/>
                                  <w:b/>
                                  <w:sz w:val="28"/>
                                  <w:szCs w:val="28"/>
                                </w:rPr>
                                <w:t>A</w:t>
                              </w:r>
                            </w:p>
                          </w:txbxContent>
                        </wps:txbx>
                        <wps:bodyPr rot="0" vert="horz" wrap="square" lIns="74295" tIns="8890" rIns="74295" bIns="8890" anchor="t" anchorCtr="0" upright="1">
                          <a:noAutofit/>
                        </wps:bodyPr>
                      </wps:wsp>
                      <wps:wsp>
                        <wps:cNvPr id="8" name="Text Box 7"/>
                        <wps:cNvSpPr txBox="1">
                          <a:spLocks noChangeArrowheads="1"/>
                        </wps:cNvSpPr>
                        <wps:spPr bwMode="auto">
                          <a:xfrm>
                            <a:off x="1740" y="7050"/>
                            <a:ext cx="43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9B2" w:rsidRPr="00C35DDD" w:rsidRDefault="009E29B2" w:rsidP="009E29B2">
                              <w:pPr>
                                <w:jc w:val="right"/>
                                <w:rPr>
                                  <w:b/>
                                  <w:sz w:val="28"/>
                                  <w:szCs w:val="28"/>
                                </w:rPr>
                              </w:pPr>
                              <w:r>
                                <w:rPr>
                                  <w:rFonts w:hint="eastAsia"/>
                                  <w:b/>
                                  <w:sz w:val="28"/>
                                  <w:szCs w:val="28"/>
                                </w:rPr>
                                <w:t>B</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25pt;margin-top:-2.05pt;width:22.5pt;height:273pt;z-index:-251657216" coordorigin="1740,2040" coordsize="45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">
                <v:shape id="Text Box 6" o:spid="_x0000_s1030" type="#_x0000_t202" style="position:absolute;left:1755;top:2040;width:4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NAMAA&#10;AADaAAAADwAAAGRycy9kb3ducmV2LnhtbESPzarCMBSE9xd8h3AEd9dUFyrVKCqIuvQH14fm2Fab&#10;k9JEG316c+GCy2FmvmFmi2Aq8aTGlZYVDPoJCOLM6pJzBefT5ncCwnlkjZVlUvAiB4t552eGqbYt&#10;H+h59LmIEHYpKii8r1MpXVaQQde3NXH0rrYx6KNscqkbbCPcVHKYJCNpsOS4UGBN64Ky+/FhFOwv&#10;9NpOsDrU69u9fYd8tV/qoFSvG5ZTEJ6C/4b/2zutYAx/V+IN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VNAMAAAADaAAAADwAAAAAAAAAAAAAAAACYAgAAZHJzL2Rvd25y&#10;ZXYueG1sUEsFBgAAAAAEAAQA9QAAAIUDAAAAAA==&#10;" stroked="f">
                  <v:textbox inset="5.85pt,.7pt,5.85pt,.7pt">
                    <w:txbxContent>
                      <w:p w:rsidR="009E29B2" w:rsidRPr="00C35DDD" w:rsidRDefault="009E29B2" w:rsidP="009E29B2">
                        <w:pPr>
                          <w:jc w:val="right"/>
                          <w:rPr>
                            <w:b/>
                            <w:sz w:val="28"/>
                            <w:szCs w:val="28"/>
                          </w:rPr>
                        </w:pPr>
                        <w:r w:rsidRPr="00C35DDD">
                          <w:rPr>
                            <w:rFonts w:hint="eastAsia"/>
                            <w:b/>
                            <w:sz w:val="28"/>
                            <w:szCs w:val="28"/>
                          </w:rPr>
                          <w:t>A</w:t>
                        </w:r>
                      </w:p>
                    </w:txbxContent>
                  </v:textbox>
                </v:shape>
                <v:shape id="Text Box 7" o:spid="_x0000_s1031" type="#_x0000_t202" style="position:absolute;left:1740;top:7050;width:4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ZcroA&#10;AADaAAAADwAAAGRycy9kb3ducmV2LnhtbERPuwrCMBTdBf8hXMFNUx1EqlFUEHX0gfOlubbV5qY0&#10;0Ua/3gyC4+G858tgKvGixpWWFYyGCQjizOqScwWX83YwBeE8ssbKMil4k4PlotuZY6pty0d6nXwu&#10;Ygi7FBUU3teplC4ryKAb2po4cjfbGPQRNrnUDbYx3FRynCQTabDk2FBgTZuCssfpaRQcrvTeTbE6&#10;1pv7o/2EfH1Y6aBUvxdWMxCegv+Lf+69VhC3xivxBs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yrZcroAAADaAAAADwAAAAAAAAAAAAAAAACYAgAAZHJzL2Rvd25yZXYueG1s&#10;UEsFBgAAAAAEAAQA9QAAAH8DAAAAAA==&#10;" stroked="f">
                  <v:textbox inset="5.85pt,.7pt,5.85pt,.7pt">
                    <w:txbxContent>
                      <w:p w:rsidR="009E29B2" w:rsidRPr="00C35DDD" w:rsidRDefault="009E29B2" w:rsidP="009E29B2">
                        <w:pPr>
                          <w:jc w:val="right"/>
                          <w:rPr>
                            <w:b/>
                            <w:sz w:val="28"/>
                            <w:szCs w:val="28"/>
                          </w:rPr>
                        </w:pPr>
                        <w:r>
                          <w:rPr>
                            <w:rFonts w:hint="eastAsia"/>
                            <w:b/>
                            <w:sz w:val="28"/>
                            <w:szCs w:val="28"/>
                          </w:rPr>
                          <w:t>B</w:t>
                        </w:r>
                      </w:p>
                    </w:txbxContent>
                  </v:textbox>
                </v:shape>
                <w10:wrap type="square"/>
              </v:group>
            </w:pict>
          </mc:Fallback>
        </mc:AlternateContent>
      </w:r>
      <w:r w:rsidRPr="003D1F34">
        <w:rPr>
          <w:rFonts w:ascii="Arial" w:hAnsi="Arial" w:cs="Arial"/>
          <w:noProof/>
          <w:lang w:eastAsia="en-US"/>
        </w:rPr>
        <w:drawing>
          <wp:inline distT="0" distB="0" distL="0" distR="0" wp14:anchorId="476EEC05" wp14:editId="05614DDE">
            <wp:extent cx="5200153" cy="2631881"/>
            <wp:effectExtent l="0" t="0" r="0"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D1F34">
        <w:rPr>
          <w:rFonts w:ascii="Arial" w:hAnsi="Arial" w:cs="Arial"/>
          <w:noProof/>
          <w:lang w:eastAsia="en-US"/>
        </w:rPr>
        <w:drawing>
          <wp:inline distT="0" distB="0" distL="0" distR="0" wp14:anchorId="00F4ED28" wp14:editId="4F3AD127">
            <wp:extent cx="5200153" cy="3037399"/>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29B2" w:rsidRDefault="009E29B2" w:rsidP="009E29B2">
      <w:pPr>
        <w:ind w:left="1134" w:hanging="1134"/>
        <w:jc w:val="both"/>
        <w:rPr>
          <w:rFonts w:ascii="Arial" w:hAnsi="Arial" w:cs="Arial"/>
        </w:rPr>
      </w:pPr>
      <w:proofErr w:type="spellStart"/>
      <w:proofErr w:type="gramStart"/>
      <w:r w:rsidRPr="003D1F34">
        <w:rPr>
          <w:rFonts w:ascii="Arial" w:hAnsi="Arial" w:cs="Arial"/>
        </w:rPr>
        <w:t>Gambar</w:t>
      </w:r>
      <w:proofErr w:type="spellEnd"/>
      <w:r w:rsidRPr="003D1F34">
        <w:rPr>
          <w:rFonts w:ascii="Arial" w:hAnsi="Arial" w:cs="Arial"/>
        </w:rPr>
        <w:t xml:space="preserve"> 2.</w:t>
      </w:r>
      <w:proofErr w:type="gramEnd"/>
      <w:r w:rsidRPr="003D1F34">
        <w:rPr>
          <w:rFonts w:ascii="Arial" w:hAnsi="Arial" w:cs="Arial"/>
        </w:rPr>
        <w:t xml:space="preserve"> </w:t>
      </w:r>
      <w:proofErr w:type="spellStart"/>
      <w:r w:rsidRPr="003D1F34">
        <w:rPr>
          <w:rFonts w:ascii="Arial" w:hAnsi="Arial" w:cs="Arial"/>
        </w:rPr>
        <w:t>Sitotoksisitas</w:t>
      </w:r>
      <w:proofErr w:type="spellEnd"/>
      <w:r w:rsidRPr="003D1F34">
        <w:rPr>
          <w:rFonts w:ascii="Arial" w:hAnsi="Arial" w:cs="Arial"/>
        </w:rPr>
        <w:t xml:space="preserve"> </w:t>
      </w:r>
      <w:proofErr w:type="spellStart"/>
      <w:r w:rsidRPr="003D1F34">
        <w:rPr>
          <w:rFonts w:ascii="Arial" w:hAnsi="Arial" w:cs="Arial"/>
        </w:rPr>
        <w:t>Esktrak</w:t>
      </w:r>
      <w:proofErr w:type="spellEnd"/>
      <w:r w:rsidRPr="003D1F34">
        <w:rPr>
          <w:rFonts w:ascii="Arial" w:hAnsi="Arial" w:cs="Arial"/>
        </w:rPr>
        <w:t xml:space="preserve"> </w:t>
      </w:r>
      <w:proofErr w:type="spellStart"/>
      <w:r w:rsidRPr="003D1F34">
        <w:rPr>
          <w:rFonts w:ascii="Arial" w:hAnsi="Arial" w:cs="Arial"/>
        </w:rPr>
        <w:t>Rumput</w:t>
      </w:r>
      <w:proofErr w:type="spellEnd"/>
      <w:r w:rsidRPr="003D1F34">
        <w:rPr>
          <w:rFonts w:ascii="Arial" w:hAnsi="Arial" w:cs="Arial"/>
        </w:rPr>
        <w:t xml:space="preserve"> </w:t>
      </w:r>
      <w:proofErr w:type="spellStart"/>
      <w:r w:rsidRPr="003D1F34">
        <w:rPr>
          <w:rFonts w:ascii="Arial" w:hAnsi="Arial" w:cs="Arial"/>
        </w:rPr>
        <w:t>Laut</w:t>
      </w:r>
      <w:proofErr w:type="spellEnd"/>
      <w:r w:rsidRPr="003D1F34">
        <w:rPr>
          <w:rFonts w:ascii="Arial" w:hAnsi="Arial" w:cs="Arial"/>
        </w:rPr>
        <w:t xml:space="preserve"> </w:t>
      </w:r>
      <w:proofErr w:type="spellStart"/>
      <w:r w:rsidRPr="003D1F34">
        <w:rPr>
          <w:rFonts w:ascii="Arial" w:hAnsi="Arial" w:cs="Arial"/>
          <w:i/>
        </w:rPr>
        <w:t>Laurencia</w:t>
      </w:r>
      <w:proofErr w:type="spellEnd"/>
      <w:r w:rsidRPr="003D1F34">
        <w:rPr>
          <w:rFonts w:ascii="Arial" w:hAnsi="Arial" w:cs="Arial"/>
        </w:rPr>
        <w:t xml:space="preserve"> sp. </w:t>
      </w:r>
      <w:proofErr w:type="spellStart"/>
      <w:r w:rsidRPr="003D1F34">
        <w:rPr>
          <w:rFonts w:ascii="Arial" w:hAnsi="Arial" w:cs="Arial"/>
        </w:rPr>
        <w:t>dengan</w:t>
      </w:r>
      <w:proofErr w:type="spellEnd"/>
      <w:r w:rsidRPr="003D1F34">
        <w:rPr>
          <w:rFonts w:ascii="Arial" w:hAnsi="Arial" w:cs="Arial"/>
        </w:rPr>
        <w:t xml:space="preserve"> </w:t>
      </w:r>
      <w:proofErr w:type="spellStart"/>
      <w:r w:rsidRPr="003D1F34">
        <w:rPr>
          <w:rFonts w:ascii="Arial" w:hAnsi="Arial" w:cs="Arial"/>
        </w:rPr>
        <w:t>Perebusan</w:t>
      </w:r>
      <w:proofErr w:type="spellEnd"/>
      <w:r w:rsidRPr="003D1F34">
        <w:rPr>
          <w:rFonts w:ascii="Arial" w:hAnsi="Arial" w:cs="Arial"/>
        </w:rPr>
        <w:t xml:space="preserve"> (A) </w:t>
      </w:r>
      <w:proofErr w:type="spellStart"/>
      <w:r w:rsidRPr="003D1F34">
        <w:rPr>
          <w:rFonts w:ascii="Arial" w:hAnsi="Arial" w:cs="Arial"/>
        </w:rPr>
        <w:t>dan</w:t>
      </w:r>
      <w:proofErr w:type="spellEnd"/>
      <w:r w:rsidRPr="003D1F34">
        <w:rPr>
          <w:rFonts w:ascii="Arial" w:hAnsi="Arial" w:cs="Arial"/>
        </w:rPr>
        <w:t xml:space="preserve"> </w:t>
      </w:r>
      <w:proofErr w:type="spellStart"/>
      <w:r w:rsidRPr="003D1F34">
        <w:rPr>
          <w:rFonts w:ascii="Arial" w:hAnsi="Arial" w:cs="Arial"/>
        </w:rPr>
        <w:t>Tanpa</w:t>
      </w:r>
      <w:proofErr w:type="spellEnd"/>
      <w:r w:rsidRPr="003D1F34">
        <w:rPr>
          <w:rFonts w:ascii="Arial" w:hAnsi="Arial" w:cs="Arial"/>
        </w:rPr>
        <w:t xml:space="preserve"> </w:t>
      </w:r>
      <w:proofErr w:type="spellStart"/>
      <w:r w:rsidRPr="003D1F34">
        <w:rPr>
          <w:rFonts w:ascii="Arial" w:hAnsi="Arial" w:cs="Arial"/>
        </w:rPr>
        <w:t>Perebusan</w:t>
      </w:r>
      <w:proofErr w:type="spellEnd"/>
      <w:r w:rsidRPr="003D1F34">
        <w:rPr>
          <w:rFonts w:ascii="Arial" w:hAnsi="Arial" w:cs="Arial"/>
        </w:rPr>
        <w:t xml:space="preserve"> (B)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Konsentrasi</w:t>
      </w:r>
      <w:proofErr w:type="spellEnd"/>
      <w:r w:rsidRPr="003D1F34">
        <w:rPr>
          <w:rFonts w:ascii="Arial" w:hAnsi="Arial" w:cs="Arial"/>
        </w:rPr>
        <w:t xml:space="preserve"> </w:t>
      </w:r>
      <w:proofErr w:type="spellStart"/>
      <w:r w:rsidRPr="003D1F34">
        <w:rPr>
          <w:rFonts w:ascii="Arial" w:hAnsi="Arial" w:cs="Arial"/>
        </w:rPr>
        <w:t>hingga</w:t>
      </w:r>
      <w:proofErr w:type="spellEnd"/>
      <w:r w:rsidRPr="003D1F34">
        <w:rPr>
          <w:rFonts w:ascii="Arial" w:hAnsi="Arial" w:cs="Arial"/>
        </w:rPr>
        <w:t xml:space="preserve"> 10.000 µg/ml </w:t>
      </w:r>
      <w:proofErr w:type="spellStart"/>
      <w:r w:rsidRPr="003D1F34">
        <w:rPr>
          <w:rFonts w:ascii="Arial" w:hAnsi="Arial" w:cs="Arial"/>
        </w:rPr>
        <w:t>terhadap</w:t>
      </w:r>
      <w:proofErr w:type="spellEnd"/>
      <w:r w:rsidRPr="003D1F34">
        <w:rPr>
          <w:rFonts w:ascii="Arial" w:hAnsi="Arial" w:cs="Arial"/>
        </w:rPr>
        <w:t xml:space="preserve"> </w:t>
      </w:r>
      <w:proofErr w:type="spellStart"/>
      <w:r w:rsidRPr="003D1F34">
        <w:rPr>
          <w:rFonts w:ascii="Arial" w:hAnsi="Arial" w:cs="Arial"/>
        </w:rPr>
        <w:t>sel</w:t>
      </w:r>
      <w:proofErr w:type="spellEnd"/>
      <w:r w:rsidRPr="003D1F34">
        <w:rPr>
          <w:rFonts w:ascii="Arial" w:hAnsi="Arial" w:cs="Arial"/>
        </w:rPr>
        <w:t xml:space="preserve"> </w:t>
      </w:r>
      <w:proofErr w:type="spellStart"/>
      <w:r w:rsidRPr="003D1F34">
        <w:rPr>
          <w:rFonts w:ascii="Arial" w:hAnsi="Arial" w:cs="Arial"/>
        </w:rPr>
        <w:t>HeLa</w:t>
      </w:r>
      <w:proofErr w:type="spellEnd"/>
      <w:r w:rsidRPr="003D1F34">
        <w:rPr>
          <w:rFonts w:ascii="Arial" w:hAnsi="Arial" w:cs="Arial"/>
        </w:rPr>
        <w:t xml:space="preserve"> </w:t>
      </w:r>
      <w:proofErr w:type="spellStart"/>
      <w:r w:rsidRPr="003D1F34">
        <w:rPr>
          <w:rFonts w:ascii="Arial" w:hAnsi="Arial" w:cs="Arial"/>
        </w:rPr>
        <w:t>dan</w:t>
      </w:r>
      <w:proofErr w:type="spellEnd"/>
      <w:r w:rsidRPr="003D1F34">
        <w:rPr>
          <w:rFonts w:ascii="Arial" w:hAnsi="Arial" w:cs="Arial"/>
        </w:rPr>
        <w:t xml:space="preserve"> Vero. Bar </w:t>
      </w:r>
      <w:proofErr w:type="spellStart"/>
      <w:r w:rsidRPr="003D1F34">
        <w:rPr>
          <w:rFonts w:ascii="Arial" w:hAnsi="Arial" w:cs="Arial"/>
        </w:rPr>
        <w:t>pada</w:t>
      </w:r>
      <w:proofErr w:type="spellEnd"/>
      <w:r w:rsidRPr="003D1F34">
        <w:rPr>
          <w:rFonts w:ascii="Arial" w:hAnsi="Arial" w:cs="Arial"/>
        </w:rPr>
        <w:t xml:space="preserve"> </w:t>
      </w:r>
      <w:proofErr w:type="spellStart"/>
      <w:r w:rsidRPr="003D1F34">
        <w:rPr>
          <w:rFonts w:ascii="Arial" w:hAnsi="Arial" w:cs="Arial"/>
        </w:rPr>
        <w:t>masing-masing</w:t>
      </w:r>
      <w:proofErr w:type="spellEnd"/>
      <w:r w:rsidRPr="003D1F34">
        <w:rPr>
          <w:rFonts w:ascii="Arial" w:hAnsi="Arial" w:cs="Arial"/>
        </w:rPr>
        <w:t xml:space="preserve"> data </w:t>
      </w:r>
      <w:proofErr w:type="spellStart"/>
      <w:r w:rsidRPr="003D1F34">
        <w:rPr>
          <w:rFonts w:ascii="Arial" w:hAnsi="Arial" w:cs="Arial"/>
        </w:rPr>
        <w:t>menunjukkan</w:t>
      </w:r>
      <w:proofErr w:type="spellEnd"/>
      <w:r w:rsidRPr="003D1F34">
        <w:rPr>
          <w:rFonts w:ascii="Arial" w:hAnsi="Arial" w:cs="Arial"/>
        </w:rPr>
        <w:t xml:space="preserve"> standard error </w:t>
      </w:r>
      <w:proofErr w:type="spellStart"/>
      <w:r w:rsidRPr="003D1F34">
        <w:rPr>
          <w:rFonts w:ascii="Arial" w:hAnsi="Arial" w:cs="Arial"/>
        </w:rPr>
        <w:t>dari</w:t>
      </w:r>
      <w:proofErr w:type="spellEnd"/>
      <w:r w:rsidRPr="003D1F34">
        <w:rPr>
          <w:rFonts w:ascii="Arial" w:hAnsi="Arial" w:cs="Arial"/>
        </w:rPr>
        <w:t xml:space="preserve"> </w:t>
      </w:r>
      <w:proofErr w:type="spellStart"/>
      <w:r w:rsidRPr="003D1F34">
        <w:rPr>
          <w:rFonts w:ascii="Arial" w:hAnsi="Arial" w:cs="Arial"/>
        </w:rPr>
        <w:t>tiga</w:t>
      </w:r>
      <w:proofErr w:type="spellEnd"/>
      <w:r w:rsidRPr="003D1F34">
        <w:rPr>
          <w:rFonts w:ascii="Arial" w:hAnsi="Arial" w:cs="Arial"/>
        </w:rPr>
        <w:t xml:space="preserve"> </w:t>
      </w:r>
      <w:proofErr w:type="spellStart"/>
      <w:r w:rsidRPr="003D1F34">
        <w:rPr>
          <w:rFonts w:ascii="Arial" w:hAnsi="Arial" w:cs="Arial"/>
        </w:rPr>
        <w:t>ulangan</w:t>
      </w:r>
      <w:proofErr w:type="spellEnd"/>
      <w:r w:rsidRPr="003D1F34">
        <w:rPr>
          <w:rFonts w:ascii="Arial" w:hAnsi="Arial" w:cs="Arial"/>
        </w:rPr>
        <w:t>.</w:t>
      </w:r>
    </w:p>
    <w:p w:rsidR="009E29B2" w:rsidRDefault="00862133" w:rsidP="009E29B2">
      <w:pPr>
        <w:ind w:left="1134" w:hanging="1134"/>
        <w:jc w:val="both"/>
        <w:rPr>
          <w:rFonts w:ascii="Arial" w:hAnsi="Arial" w:cs="Arial"/>
          <w:b/>
        </w:rPr>
      </w:pPr>
      <w:proofErr w:type="spellStart"/>
      <w:r>
        <w:rPr>
          <w:rFonts w:ascii="Arial" w:hAnsi="Arial" w:cs="Arial"/>
          <w:b/>
        </w:rPr>
        <w:t>Kesimpulan</w:t>
      </w:r>
      <w:proofErr w:type="spellEnd"/>
      <w:r>
        <w:rPr>
          <w:rFonts w:ascii="Arial" w:hAnsi="Arial" w:cs="Arial"/>
          <w:b/>
        </w:rPr>
        <w:t xml:space="preserve"> </w:t>
      </w:r>
      <w:proofErr w:type="spellStart"/>
      <w:r>
        <w:rPr>
          <w:rFonts w:ascii="Arial" w:hAnsi="Arial" w:cs="Arial"/>
          <w:b/>
        </w:rPr>
        <w:t>dan</w:t>
      </w:r>
      <w:proofErr w:type="spellEnd"/>
      <w:r>
        <w:rPr>
          <w:rFonts w:ascii="Arial" w:hAnsi="Arial" w:cs="Arial"/>
          <w:b/>
        </w:rPr>
        <w:t xml:space="preserve"> Saran</w:t>
      </w:r>
    </w:p>
    <w:p w:rsidR="00862133" w:rsidRDefault="00862133" w:rsidP="009E29B2">
      <w:pPr>
        <w:ind w:left="1134" w:hanging="1134"/>
        <w:jc w:val="both"/>
        <w:rPr>
          <w:rFonts w:ascii="Arial" w:hAnsi="Arial" w:cs="Arial"/>
          <w:i/>
        </w:rPr>
      </w:pPr>
      <w:proofErr w:type="spellStart"/>
      <w:r>
        <w:rPr>
          <w:rFonts w:ascii="Arial" w:hAnsi="Arial" w:cs="Arial"/>
          <w:i/>
        </w:rPr>
        <w:t>Kesimpulan</w:t>
      </w:r>
      <w:proofErr w:type="spellEnd"/>
    </w:p>
    <w:p w:rsidR="005F5B82" w:rsidRPr="005F5B82" w:rsidRDefault="005F5B82" w:rsidP="005F5B82">
      <w:pPr>
        <w:jc w:val="both"/>
        <w:rPr>
          <w:rFonts w:ascii="Arial" w:hAnsi="Arial" w:cs="Arial"/>
        </w:rPr>
      </w:pPr>
      <w:r w:rsidRPr="003D1F34">
        <w:rPr>
          <w:rFonts w:ascii="Arial" w:hAnsi="Arial" w:cs="Arial"/>
          <w:i/>
          <w:lang w:val="sv-SE"/>
        </w:rPr>
        <w:t>Enteromorpha</w:t>
      </w:r>
      <w:r w:rsidRPr="003D1F34">
        <w:rPr>
          <w:rFonts w:ascii="Arial" w:hAnsi="Arial" w:cs="Arial"/>
          <w:lang w:val="sv-SE"/>
        </w:rPr>
        <w:t xml:space="preserve"> sp. dan </w:t>
      </w:r>
      <w:r w:rsidRPr="003D1F34">
        <w:rPr>
          <w:rFonts w:ascii="Arial" w:hAnsi="Arial" w:cs="Arial"/>
          <w:i/>
          <w:lang w:val="sv-SE"/>
        </w:rPr>
        <w:t>Laurencia</w:t>
      </w:r>
      <w:r w:rsidRPr="003D1F34">
        <w:rPr>
          <w:rFonts w:ascii="Arial" w:hAnsi="Arial" w:cs="Arial"/>
          <w:lang w:val="sv-SE"/>
        </w:rPr>
        <w:t xml:space="preserve"> s</w:t>
      </w:r>
      <w:r>
        <w:rPr>
          <w:rFonts w:ascii="Arial" w:hAnsi="Arial" w:cs="Arial"/>
          <w:lang w:val="sv-SE"/>
        </w:rPr>
        <w:t>p</w:t>
      </w:r>
      <w:r>
        <w:rPr>
          <w:rFonts w:ascii="Arial" w:hAnsi="Arial" w:cs="Arial"/>
          <w:lang w:val="sv-SE"/>
        </w:rPr>
        <w:t xml:space="preserve"> yang diuji tingkat </w:t>
      </w:r>
      <w:r w:rsidRPr="003D1F34">
        <w:rPr>
          <w:rFonts w:ascii="Arial" w:hAnsi="Arial" w:cs="Arial"/>
          <w:bCs/>
          <w:color w:val="000000"/>
          <w:lang w:val="sv-SE"/>
        </w:rPr>
        <w:t>sitotoksisitasnya adalah aman untuk dikonsumsi manusia</w:t>
      </w:r>
      <w:r>
        <w:rPr>
          <w:rFonts w:ascii="Arial" w:hAnsi="Arial" w:cs="Arial"/>
          <w:bCs/>
          <w:color w:val="000000"/>
          <w:lang w:val="sv-SE"/>
        </w:rPr>
        <w:t xml:space="preserve"> dan dapat dijadikan sebagai alternatif bahan pangan untuk peningkatan gizi masyarakat.</w:t>
      </w:r>
    </w:p>
    <w:p w:rsidR="00862133" w:rsidRDefault="00862133" w:rsidP="009E29B2">
      <w:pPr>
        <w:ind w:left="1134" w:hanging="1134"/>
        <w:jc w:val="both"/>
        <w:rPr>
          <w:rFonts w:ascii="Arial" w:hAnsi="Arial" w:cs="Arial"/>
          <w:i/>
        </w:rPr>
      </w:pPr>
      <w:r>
        <w:rPr>
          <w:rFonts w:ascii="Arial" w:hAnsi="Arial" w:cs="Arial"/>
          <w:i/>
        </w:rPr>
        <w:t>Saran</w:t>
      </w:r>
    </w:p>
    <w:p w:rsidR="00862133" w:rsidRPr="005F5B82" w:rsidRDefault="005F5B82" w:rsidP="005F5B82">
      <w:pPr>
        <w:jc w:val="both"/>
        <w:rPr>
          <w:rFonts w:ascii="Arial" w:hAnsi="Arial" w:cs="Arial"/>
        </w:rPr>
      </w:pPr>
      <w:proofErr w:type="spellStart"/>
      <w:proofErr w:type="gramStart"/>
      <w:r>
        <w:rPr>
          <w:rFonts w:ascii="Arial" w:hAnsi="Arial" w:cs="Arial"/>
        </w:rPr>
        <w:t>Penelitian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lanjut</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kandungan</w:t>
      </w:r>
      <w:proofErr w:type="spellEnd"/>
      <w:r>
        <w:rPr>
          <w:rFonts w:ascii="Arial" w:hAnsi="Arial" w:cs="Arial"/>
        </w:rPr>
        <w:t xml:space="preserve"> </w:t>
      </w:r>
      <w:proofErr w:type="spellStart"/>
      <w:r>
        <w:rPr>
          <w:rFonts w:ascii="Arial" w:hAnsi="Arial" w:cs="Arial"/>
        </w:rPr>
        <w:t>gizi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uji</w:t>
      </w:r>
      <w:proofErr w:type="spellEnd"/>
      <w:r>
        <w:rPr>
          <w:rFonts w:ascii="Arial" w:hAnsi="Arial" w:cs="Arial"/>
        </w:rPr>
        <w:t xml:space="preserve"> </w:t>
      </w:r>
      <w:proofErr w:type="spellStart"/>
      <w:r>
        <w:rPr>
          <w:rFonts w:ascii="Arial" w:hAnsi="Arial" w:cs="Arial"/>
        </w:rPr>
        <w:t>lanjut</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hewan</w:t>
      </w:r>
      <w:proofErr w:type="spellEnd"/>
      <w:r>
        <w:rPr>
          <w:rFonts w:ascii="Arial" w:hAnsi="Arial" w:cs="Arial"/>
        </w:rPr>
        <w:t xml:space="preserve"> </w:t>
      </w:r>
      <w:proofErr w:type="spellStart"/>
      <w:r>
        <w:rPr>
          <w:rFonts w:ascii="Arial" w:hAnsi="Arial" w:cs="Arial"/>
        </w:rPr>
        <w:t>uji</w:t>
      </w:r>
      <w:proofErr w:type="spellEnd"/>
      <w:r>
        <w:rPr>
          <w:rFonts w:ascii="Arial" w:hAnsi="Arial" w:cs="Arial"/>
        </w:rPr>
        <w:t xml:space="preserve"> yang </w:t>
      </w:r>
      <w:proofErr w:type="spellStart"/>
      <w:r>
        <w:rPr>
          <w:rFonts w:ascii="Arial" w:hAnsi="Arial" w:cs="Arial"/>
        </w:rPr>
        <w:t>berbeda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perubahan</w:t>
      </w:r>
      <w:proofErr w:type="spellEnd"/>
      <w:r>
        <w:rPr>
          <w:rFonts w:ascii="Arial" w:hAnsi="Arial" w:cs="Arial"/>
        </w:rPr>
        <w:t xml:space="preserve"> </w:t>
      </w:r>
      <w:proofErr w:type="spellStart"/>
      <w:r>
        <w:rPr>
          <w:rFonts w:ascii="Arial" w:hAnsi="Arial" w:cs="Arial"/>
        </w:rPr>
        <w:t>fisiologis</w:t>
      </w:r>
      <w:proofErr w:type="spellEnd"/>
      <w:r>
        <w:rPr>
          <w:rFonts w:ascii="Arial" w:hAnsi="Arial" w:cs="Arial"/>
        </w:rPr>
        <w:t xml:space="preserv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toksisitasnya</w:t>
      </w:r>
      <w:proofErr w:type="spellEnd"/>
      <w:r>
        <w:rPr>
          <w:rFonts w:ascii="Arial" w:hAnsi="Arial" w:cs="Arial"/>
        </w:rPr>
        <w:t>.</w:t>
      </w:r>
      <w:proofErr w:type="gramEnd"/>
    </w:p>
    <w:p w:rsidR="00862133" w:rsidRDefault="00862133" w:rsidP="00862133">
      <w:pPr>
        <w:spacing w:after="120" w:line="240" w:lineRule="auto"/>
        <w:rPr>
          <w:rFonts w:ascii="Arial" w:hAnsi="Arial" w:cs="Arial"/>
          <w:b/>
          <w:noProof/>
        </w:rPr>
      </w:pPr>
      <w:r w:rsidRPr="003D1F34">
        <w:rPr>
          <w:rFonts w:ascii="Arial" w:hAnsi="Arial" w:cs="Arial"/>
          <w:b/>
          <w:noProof/>
        </w:rPr>
        <w:lastRenderedPageBreak/>
        <w:t>Ucapan Terimakasih</w:t>
      </w:r>
    </w:p>
    <w:p w:rsidR="00862133" w:rsidRDefault="00862133" w:rsidP="00862133">
      <w:pPr>
        <w:spacing w:after="120" w:line="240" w:lineRule="auto"/>
        <w:jc w:val="both"/>
        <w:rPr>
          <w:rFonts w:ascii="Arial" w:hAnsi="Arial" w:cs="Arial"/>
          <w:noProof/>
        </w:rPr>
      </w:pPr>
      <w:r w:rsidRPr="003D1F34">
        <w:rPr>
          <w:rFonts w:ascii="Arial" w:hAnsi="Arial" w:cs="Arial"/>
          <w:noProof/>
        </w:rPr>
        <w:t>Penelitian ini didanai oleh Fakultas Pertanian Universitas Gadjah Mada melalui program Hibah Penelitian Fakultas Pertanian UGM tahun anggaran 2010-2011.</w:t>
      </w:r>
    </w:p>
    <w:p w:rsidR="00862133" w:rsidRPr="00862133" w:rsidRDefault="00862133" w:rsidP="00862133">
      <w:pPr>
        <w:spacing w:after="120" w:line="240" w:lineRule="auto"/>
        <w:jc w:val="both"/>
        <w:rPr>
          <w:rFonts w:ascii="Arial" w:hAnsi="Arial" w:cs="Arial"/>
          <w:noProof/>
        </w:rPr>
      </w:pPr>
    </w:p>
    <w:p w:rsidR="00862133" w:rsidRPr="00862133" w:rsidRDefault="00862133" w:rsidP="00862133">
      <w:pPr>
        <w:spacing w:after="120" w:line="240" w:lineRule="auto"/>
        <w:rPr>
          <w:rFonts w:ascii="Arial" w:hAnsi="Arial" w:cs="Arial"/>
          <w:b/>
          <w:noProof/>
        </w:rPr>
      </w:pPr>
      <w:r w:rsidRPr="00862133">
        <w:rPr>
          <w:rFonts w:ascii="Arial" w:hAnsi="Arial" w:cs="Arial"/>
          <w:b/>
          <w:noProof/>
        </w:rPr>
        <w:t>Daftar Pustaka</w:t>
      </w:r>
    </w:p>
    <w:p w:rsidR="003C0B5C" w:rsidRPr="00862133" w:rsidRDefault="003C0B5C" w:rsidP="00862133">
      <w:pPr>
        <w:autoSpaceDE w:val="0"/>
        <w:autoSpaceDN w:val="0"/>
        <w:adjustRightInd w:val="0"/>
        <w:spacing w:after="120" w:line="240" w:lineRule="auto"/>
        <w:ind w:left="709" w:hanging="709"/>
        <w:jc w:val="both"/>
        <w:rPr>
          <w:rFonts w:ascii="Arial" w:hAnsi="Arial" w:cs="Arial"/>
        </w:rPr>
      </w:pPr>
      <w:proofErr w:type="spellStart"/>
      <w:r w:rsidRPr="00862133">
        <w:rPr>
          <w:rFonts w:ascii="Arial" w:hAnsi="Arial" w:cs="Arial"/>
        </w:rPr>
        <w:t>Fleurencel</w:t>
      </w:r>
      <w:proofErr w:type="spellEnd"/>
      <w:r w:rsidRPr="00862133">
        <w:rPr>
          <w:rFonts w:ascii="Arial" w:hAnsi="Arial" w:cs="Arial"/>
        </w:rPr>
        <w:t xml:space="preserve">, J., C. Le Coeur, S. </w:t>
      </w:r>
      <w:proofErr w:type="spellStart"/>
      <w:proofErr w:type="gramStart"/>
      <w:r w:rsidRPr="00862133">
        <w:rPr>
          <w:rFonts w:ascii="Arial" w:hAnsi="Arial" w:cs="Arial"/>
        </w:rPr>
        <w:t>Mabeau</w:t>
      </w:r>
      <w:proofErr w:type="spellEnd"/>
      <w:r w:rsidRPr="00862133">
        <w:rPr>
          <w:rFonts w:ascii="Arial" w:hAnsi="Arial" w:cs="Arial"/>
        </w:rPr>
        <w:t xml:space="preserve"> ,</w:t>
      </w:r>
      <w:proofErr w:type="gramEnd"/>
      <w:r w:rsidRPr="00862133">
        <w:rPr>
          <w:rFonts w:ascii="Arial" w:hAnsi="Arial" w:cs="Arial"/>
        </w:rPr>
        <w:t xml:space="preserve"> M. Maurice </w:t>
      </w:r>
      <w:r>
        <w:rPr>
          <w:rFonts w:ascii="Arial" w:hAnsi="Arial" w:cs="Arial"/>
        </w:rPr>
        <w:t>&amp;</w:t>
      </w:r>
      <w:r w:rsidRPr="00862133">
        <w:rPr>
          <w:rFonts w:ascii="Arial" w:hAnsi="Arial" w:cs="Arial"/>
        </w:rPr>
        <w:t xml:space="preserve"> A. </w:t>
      </w:r>
      <w:proofErr w:type="spellStart"/>
      <w:r w:rsidRPr="00862133">
        <w:rPr>
          <w:rFonts w:ascii="Arial" w:hAnsi="Arial" w:cs="Arial"/>
        </w:rPr>
        <w:t>Landrein</w:t>
      </w:r>
      <w:proofErr w:type="spellEnd"/>
      <w:r w:rsidRPr="00862133">
        <w:rPr>
          <w:rFonts w:ascii="Arial" w:hAnsi="Arial" w:cs="Arial"/>
        </w:rPr>
        <w:t>.</w:t>
      </w:r>
      <w:r w:rsidRPr="00862133">
        <w:rPr>
          <w:rFonts w:ascii="Arial" w:hAnsi="Arial" w:cs="Arial"/>
          <w:bCs/>
        </w:rPr>
        <w:t xml:space="preserve"> </w:t>
      </w:r>
      <w:r w:rsidRPr="00862133">
        <w:rPr>
          <w:rFonts w:ascii="Arial" w:hAnsi="Arial" w:cs="Arial"/>
        </w:rPr>
        <w:t xml:space="preserve">1995. </w:t>
      </w:r>
      <w:r w:rsidRPr="00862133">
        <w:rPr>
          <w:rFonts w:ascii="Arial" w:hAnsi="Arial" w:cs="Arial"/>
          <w:bCs/>
        </w:rPr>
        <w:t xml:space="preserve">Comparison of different extractive procedures for proteins from the edible seaweeds </w:t>
      </w:r>
      <w:proofErr w:type="spellStart"/>
      <w:r w:rsidRPr="00862133">
        <w:rPr>
          <w:rFonts w:ascii="Arial" w:hAnsi="Arial" w:cs="Arial"/>
          <w:bCs/>
          <w:i/>
          <w:iCs/>
        </w:rPr>
        <w:t>Ulva</w:t>
      </w:r>
      <w:proofErr w:type="spellEnd"/>
      <w:r w:rsidRPr="00862133">
        <w:rPr>
          <w:rFonts w:ascii="Arial" w:hAnsi="Arial" w:cs="Arial"/>
          <w:bCs/>
          <w:i/>
          <w:iCs/>
        </w:rPr>
        <w:t xml:space="preserve"> </w:t>
      </w:r>
      <w:proofErr w:type="spellStart"/>
      <w:r w:rsidRPr="00862133">
        <w:rPr>
          <w:rFonts w:ascii="Arial" w:hAnsi="Arial" w:cs="Arial"/>
          <w:bCs/>
          <w:i/>
          <w:iCs/>
        </w:rPr>
        <w:t>rigida</w:t>
      </w:r>
      <w:proofErr w:type="spellEnd"/>
      <w:r w:rsidRPr="00862133">
        <w:rPr>
          <w:rFonts w:ascii="Arial" w:hAnsi="Arial" w:cs="Arial"/>
          <w:bCs/>
          <w:i/>
          <w:iCs/>
        </w:rPr>
        <w:t xml:space="preserve"> </w:t>
      </w:r>
      <w:r w:rsidRPr="00862133">
        <w:rPr>
          <w:rFonts w:ascii="Arial" w:hAnsi="Arial" w:cs="Arial"/>
          <w:bCs/>
        </w:rPr>
        <w:t xml:space="preserve">and </w:t>
      </w:r>
      <w:proofErr w:type="spellStart"/>
      <w:r w:rsidRPr="00862133">
        <w:rPr>
          <w:rFonts w:ascii="Arial" w:hAnsi="Arial" w:cs="Arial"/>
          <w:bCs/>
          <w:i/>
          <w:iCs/>
        </w:rPr>
        <w:t>Ulva</w:t>
      </w:r>
      <w:proofErr w:type="spellEnd"/>
      <w:r w:rsidRPr="00862133">
        <w:rPr>
          <w:rFonts w:ascii="Arial" w:hAnsi="Arial" w:cs="Arial"/>
          <w:bCs/>
          <w:i/>
          <w:iCs/>
        </w:rPr>
        <w:t xml:space="preserve"> </w:t>
      </w:r>
      <w:proofErr w:type="spellStart"/>
      <w:r w:rsidRPr="00862133">
        <w:rPr>
          <w:rFonts w:ascii="Arial" w:hAnsi="Arial" w:cs="Arial"/>
          <w:bCs/>
          <w:i/>
          <w:iCs/>
        </w:rPr>
        <w:t>rotundata</w:t>
      </w:r>
      <w:proofErr w:type="spellEnd"/>
      <w:r w:rsidRPr="00862133">
        <w:rPr>
          <w:rFonts w:ascii="Arial" w:hAnsi="Arial" w:cs="Arial"/>
          <w:bCs/>
          <w:i/>
          <w:iCs/>
        </w:rPr>
        <w:t xml:space="preserve">. </w:t>
      </w:r>
      <w:r w:rsidRPr="00862133">
        <w:rPr>
          <w:rFonts w:ascii="Arial" w:hAnsi="Arial" w:cs="Arial"/>
          <w:iCs/>
        </w:rPr>
        <w:t xml:space="preserve"> Journal of Applied Phycology 7: </w:t>
      </w:r>
      <w:r w:rsidRPr="00862133">
        <w:rPr>
          <w:rFonts w:ascii="Arial" w:hAnsi="Arial" w:cs="Arial"/>
        </w:rPr>
        <w:t>577-582.</w:t>
      </w:r>
    </w:p>
    <w:p w:rsidR="003C0B5C" w:rsidRPr="00862133" w:rsidRDefault="003C0B5C" w:rsidP="00862133">
      <w:pPr>
        <w:autoSpaceDE w:val="0"/>
        <w:autoSpaceDN w:val="0"/>
        <w:adjustRightInd w:val="0"/>
        <w:spacing w:after="120" w:line="240" w:lineRule="auto"/>
        <w:ind w:left="709" w:hanging="709"/>
        <w:jc w:val="both"/>
        <w:rPr>
          <w:rFonts w:ascii="Arial" w:hAnsi="Arial" w:cs="Arial"/>
          <w:lang w:val="pt-BR"/>
        </w:rPr>
      </w:pPr>
      <w:hyperlink r:id="rId11" w:tooltip="Search for all articles by this author" w:history="1">
        <w:r w:rsidRPr="00862133">
          <w:rPr>
            <w:rStyle w:val="Hyperlink"/>
            <w:rFonts w:ascii="Arial" w:hAnsi="Arial" w:cs="Arial"/>
            <w:color w:val="auto"/>
            <w:u w:val="none"/>
          </w:rPr>
          <w:t> </w:t>
        </w:r>
        <w:proofErr w:type="spellStart"/>
        <w:r w:rsidRPr="00862133">
          <w:rPr>
            <w:rStyle w:val="Hyperlink"/>
            <w:rFonts w:ascii="Arial" w:hAnsi="Arial" w:cs="Arial"/>
            <w:color w:val="auto"/>
            <w:u w:val="none"/>
          </w:rPr>
          <w:t>Hiqashi-Okaj</w:t>
        </w:r>
      </w:hyperlink>
      <w:hyperlink r:id="rId12" w:anchor="AFF1" w:history="1">
        <w:r w:rsidRPr="00862133">
          <w:rPr>
            <w:rStyle w:val="ja50-ce-sup"/>
            <w:rFonts w:ascii="Arial" w:hAnsi="Arial" w:cs="Arial"/>
          </w:rPr>
          <w:t>a</w:t>
        </w:r>
        <w:proofErr w:type="spellEnd"/>
      </w:hyperlink>
      <w:r w:rsidRPr="00862133">
        <w:rPr>
          <w:rFonts w:ascii="Arial" w:hAnsi="Arial" w:cs="Arial"/>
        </w:rPr>
        <w:t xml:space="preserve">, K., </w:t>
      </w:r>
      <w:hyperlink r:id="rId13" w:tooltip="Search for all articles by this author" w:history="1">
        <w:r w:rsidRPr="00862133">
          <w:rPr>
            <w:rStyle w:val="Hyperlink"/>
            <w:rFonts w:ascii="Arial" w:hAnsi="Arial" w:cs="Arial"/>
            <w:color w:val="auto"/>
            <w:u w:val="none"/>
          </w:rPr>
          <w:t>S. </w:t>
        </w:r>
        <w:proofErr w:type="spellStart"/>
        <w:r w:rsidRPr="00862133">
          <w:rPr>
            <w:rStyle w:val="Hyperlink"/>
            <w:rFonts w:ascii="Arial" w:hAnsi="Arial" w:cs="Arial"/>
            <w:color w:val="auto"/>
            <w:u w:val="none"/>
          </w:rPr>
          <w:t>Otani</w:t>
        </w:r>
      </w:hyperlink>
      <w:bookmarkStart w:id="0" w:name="back-AFF2"/>
      <w:r w:rsidRPr="00862133">
        <w:rPr>
          <w:rFonts w:ascii="Arial" w:hAnsi="Arial" w:cs="Arial"/>
        </w:rPr>
        <w:fldChar w:fldCharType="begin"/>
      </w:r>
      <w:r w:rsidRPr="00862133">
        <w:rPr>
          <w:rFonts w:ascii="Arial" w:hAnsi="Arial" w:cs="Arial"/>
        </w:rPr>
        <w:instrText xml:space="preserve"> HYPERLINK "http://www.cancerletters.info/article/S0304-3835%2899%2900047-6/abstract" \l "AFF2" \o "" </w:instrText>
      </w:r>
      <w:r w:rsidRPr="00862133">
        <w:rPr>
          <w:rFonts w:ascii="Arial" w:hAnsi="Arial" w:cs="Arial"/>
        </w:rPr>
        <w:fldChar w:fldCharType="separate"/>
      </w:r>
      <w:r w:rsidRPr="00862133">
        <w:rPr>
          <w:rStyle w:val="ja50-ce-sup"/>
          <w:rFonts w:ascii="Arial" w:hAnsi="Arial" w:cs="Arial"/>
        </w:rPr>
        <w:t>b</w:t>
      </w:r>
      <w:proofErr w:type="spellEnd"/>
      <w:r w:rsidRPr="00862133">
        <w:rPr>
          <w:rFonts w:ascii="Arial" w:hAnsi="Arial" w:cs="Arial"/>
        </w:rPr>
        <w:fldChar w:fldCharType="end"/>
      </w:r>
      <w:bookmarkEnd w:id="0"/>
      <w:r w:rsidRPr="00862133">
        <w:rPr>
          <w:rFonts w:ascii="Arial" w:hAnsi="Arial" w:cs="Arial"/>
        </w:rPr>
        <w:t xml:space="preserve"> </w:t>
      </w:r>
      <w:r>
        <w:rPr>
          <w:rFonts w:ascii="Arial" w:hAnsi="Arial" w:cs="Arial"/>
        </w:rPr>
        <w:t>&amp;</w:t>
      </w:r>
      <w:r w:rsidRPr="00862133">
        <w:rPr>
          <w:rFonts w:ascii="Arial" w:hAnsi="Arial" w:cs="Arial"/>
        </w:rPr>
        <w:t xml:space="preserve"> </w:t>
      </w:r>
      <w:hyperlink r:id="rId14" w:tooltip="Search for all articles by this author" w:history="1">
        <w:r w:rsidRPr="00862133">
          <w:rPr>
            <w:rStyle w:val="Hyperlink"/>
            <w:rFonts w:ascii="Arial" w:hAnsi="Arial" w:cs="Arial"/>
            <w:color w:val="auto"/>
            <w:u w:val="none"/>
          </w:rPr>
          <w:t>Y. </w:t>
        </w:r>
        <w:proofErr w:type="spellStart"/>
        <w:r w:rsidRPr="00862133">
          <w:rPr>
            <w:rStyle w:val="Hyperlink"/>
            <w:rFonts w:ascii="Arial" w:hAnsi="Arial" w:cs="Arial"/>
            <w:color w:val="auto"/>
            <w:u w:val="none"/>
          </w:rPr>
          <w:t>Okai</w:t>
        </w:r>
        <w:proofErr w:type="spellEnd"/>
      </w:hyperlink>
      <w:bookmarkStart w:id="1" w:name="back-AFF1"/>
      <w:r w:rsidRPr="00862133">
        <w:rPr>
          <w:rFonts w:ascii="Arial" w:hAnsi="Arial" w:cs="Arial"/>
        </w:rPr>
        <w:fldChar w:fldCharType="begin"/>
      </w:r>
      <w:r w:rsidRPr="00862133">
        <w:rPr>
          <w:rFonts w:ascii="Arial" w:hAnsi="Arial" w:cs="Arial"/>
        </w:rPr>
        <w:instrText xml:space="preserve"> HYPERLINK "http://www.cancerletters.info/article/S0304-3835%2899%2900047-6/abstract" \l "AFF1" \o "" </w:instrText>
      </w:r>
      <w:r w:rsidRPr="00862133">
        <w:rPr>
          <w:rFonts w:ascii="Arial" w:hAnsi="Arial" w:cs="Arial"/>
        </w:rPr>
        <w:fldChar w:fldCharType="end"/>
      </w:r>
      <w:bookmarkEnd w:id="1"/>
      <w:r w:rsidRPr="00862133">
        <w:rPr>
          <w:rFonts w:ascii="Arial" w:hAnsi="Arial" w:cs="Arial"/>
        </w:rPr>
        <w:t xml:space="preserve">. 1999. Potent suppressive effect of </w:t>
      </w:r>
      <w:proofErr w:type="gramStart"/>
      <w:r w:rsidRPr="00862133">
        <w:rPr>
          <w:rFonts w:ascii="Arial" w:hAnsi="Arial" w:cs="Arial"/>
        </w:rPr>
        <w:t>a Japanese</w:t>
      </w:r>
      <w:proofErr w:type="gramEnd"/>
      <w:r w:rsidRPr="00862133">
        <w:rPr>
          <w:rFonts w:ascii="Arial" w:hAnsi="Arial" w:cs="Arial"/>
        </w:rPr>
        <w:t xml:space="preserve"> edible seaweed, </w:t>
      </w:r>
      <w:proofErr w:type="spellStart"/>
      <w:r w:rsidRPr="00862133">
        <w:rPr>
          <w:rFonts w:ascii="Arial" w:hAnsi="Arial" w:cs="Arial"/>
          <w:i/>
          <w:iCs/>
        </w:rPr>
        <w:t>Enteromorpha</w:t>
      </w:r>
      <w:proofErr w:type="spellEnd"/>
      <w:r w:rsidRPr="00862133">
        <w:rPr>
          <w:rFonts w:ascii="Arial" w:hAnsi="Arial" w:cs="Arial"/>
          <w:i/>
          <w:iCs/>
        </w:rPr>
        <w:t xml:space="preserve"> </w:t>
      </w:r>
      <w:proofErr w:type="spellStart"/>
      <w:r w:rsidRPr="00862133">
        <w:rPr>
          <w:rFonts w:ascii="Arial" w:hAnsi="Arial" w:cs="Arial"/>
          <w:i/>
          <w:iCs/>
        </w:rPr>
        <w:t>prolifera</w:t>
      </w:r>
      <w:proofErr w:type="spellEnd"/>
      <w:r w:rsidRPr="00862133">
        <w:rPr>
          <w:rFonts w:ascii="Arial" w:hAnsi="Arial" w:cs="Arial"/>
        </w:rPr>
        <w:t xml:space="preserve"> (</w:t>
      </w:r>
      <w:proofErr w:type="spellStart"/>
      <w:r w:rsidRPr="00862133">
        <w:rPr>
          <w:rFonts w:ascii="Arial" w:hAnsi="Arial" w:cs="Arial"/>
        </w:rPr>
        <w:t>Sujiao-nori</w:t>
      </w:r>
      <w:proofErr w:type="spellEnd"/>
      <w:r w:rsidRPr="00862133">
        <w:rPr>
          <w:rFonts w:ascii="Arial" w:hAnsi="Arial" w:cs="Arial"/>
        </w:rPr>
        <w:t xml:space="preserve">) on initiation and promotion phases of chemically induced mouse skin </w:t>
      </w:r>
      <w:proofErr w:type="spellStart"/>
      <w:r w:rsidRPr="00862133">
        <w:rPr>
          <w:rFonts w:ascii="Arial" w:hAnsi="Arial" w:cs="Arial"/>
        </w:rPr>
        <w:t>tumorigenesis</w:t>
      </w:r>
      <w:proofErr w:type="spellEnd"/>
      <w:r w:rsidRPr="00862133">
        <w:rPr>
          <w:rFonts w:ascii="Arial" w:hAnsi="Arial" w:cs="Arial"/>
        </w:rPr>
        <w:t xml:space="preserve">. </w:t>
      </w:r>
      <w:r w:rsidRPr="00862133">
        <w:rPr>
          <w:rFonts w:ascii="Arial" w:hAnsi="Arial" w:cs="Arial"/>
          <w:lang w:val="pt-BR"/>
        </w:rPr>
        <w:t>140: 21-25.</w:t>
      </w:r>
    </w:p>
    <w:p w:rsidR="003C0B5C" w:rsidRPr="00862133" w:rsidRDefault="003C0B5C" w:rsidP="00862133">
      <w:pPr>
        <w:autoSpaceDE w:val="0"/>
        <w:autoSpaceDN w:val="0"/>
        <w:adjustRightInd w:val="0"/>
        <w:spacing w:after="120" w:line="240" w:lineRule="auto"/>
        <w:ind w:left="709" w:hanging="709"/>
        <w:jc w:val="both"/>
        <w:rPr>
          <w:rFonts w:ascii="Arial" w:hAnsi="Arial" w:cs="Arial"/>
        </w:rPr>
      </w:pPr>
      <w:proofErr w:type="spellStart"/>
      <w:proofErr w:type="gramStart"/>
      <w:r w:rsidRPr="00862133">
        <w:rPr>
          <w:rFonts w:ascii="Arial" w:hAnsi="Arial" w:cs="Arial"/>
        </w:rPr>
        <w:t>Isnansetyo</w:t>
      </w:r>
      <w:proofErr w:type="spellEnd"/>
      <w:r w:rsidRPr="00862133">
        <w:rPr>
          <w:rFonts w:ascii="Arial" w:hAnsi="Arial" w:cs="Arial"/>
        </w:rPr>
        <w:t xml:space="preserve"> A., </w:t>
      </w:r>
      <w:proofErr w:type="spellStart"/>
      <w:r w:rsidRPr="00862133">
        <w:rPr>
          <w:rFonts w:ascii="Arial" w:hAnsi="Arial" w:cs="Arial"/>
        </w:rPr>
        <w:t>Trijoko</w:t>
      </w:r>
      <w:proofErr w:type="spellEnd"/>
      <w:r>
        <w:rPr>
          <w:rFonts w:ascii="Arial" w:hAnsi="Arial" w:cs="Arial"/>
        </w:rPr>
        <w:t xml:space="preserve"> &amp; E.P. </w:t>
      </w:r>
      <w:proofErr w:type="spellStart"/>
      <w:r w:rsidRPr="00862133">
        <w:rPr>
          <w:rFonts w:ascii="Arial" w:hAnsi="Arial" w:cs="Arial"/>
        </w:rPr>
        <w:t>Setyowati</w:t>
      </w:r>
      <w:proofErr w:type="spellEnd"/>
      <w:r w:rsidRPr="00862133">
        <w:rPr>
          <w:rFonts w:ascii="Arial" w:hAnsi="Arial" w:cs="Arial"/>
        </w:rPr>
        <w:t>.</w:t>
      </w:r>
      <w:proofErr w:type="gramEnd"/>
      <w:r w:rsidRPr="00862133">
        <w:rPr>
          <w:rFonts w:ascii="Arial" w:hAnsi="Arial" w:cs="Arial"/>
        </w:rPr>
        <w:t xml:space="preserve"> 2005. </w:t>
      </w:r>
      <w:proofErr w:type="spellStart"/>
      <w:r w:rsidRPr="00862133">
        <w:rPr>
          <w:rFonts w:ascii="Arial" w:hAnsi="Arial" w:cs="Arial"/>
        </w:rPr>
        <w:t>Skrining</w:t>
      </w:r>
      <w:proofErr w:type="spellEnd"/>
      <w:r w:rsidRPr="00862133">
        <w:rPr>
          <w:rFonts w:ascii="Arial" w:hAnsi="Arial" w:cs="Arial"/>
        </w:rPr>
        <w:t xml:space="preserve">, </w:t>
      </w:r>
      <w:proofErr w:type="spellStart"/>
      <w:r w:rsidRPr="00862133">
        <w:rPr>
          <w:rFonts w:ascii="Arial" w:hAnsi="Arial" w:cs="Arial"/>
        </w:rPr>
        <w:t>isolasi</w:t>
      </w:r>
      <w:proofErr w:type="spellEnd"/>
      <w:r w:rsidRPr="00862133">
        <w:rPr>
          <w:rFonts w:ascii="Arial" w:hAnsi="Arial" w:cs="Arial"/>
        </w:rPr>
        <w:t xml:space="preserve"> </w:t>
      </w:r>
      <w:proofErr w:type="spellStart"/>
      <w:r w:rsidRPr="00862133">
        <w:rPr>
          <w:rFonts w:ascii="Arial" w:hAnsi="Arial" w:cs="Arial"/>
        </w:rPr>
        <w:t>dan</w:t>
      </w:r>
      <w:proofErr w:type="spellEnd"/>
      <w:r w:rsidRPr="00862133">
        <w:rPr>
          <w:rFonts w:ascii="Arial" w:hAnsi="Arial" w:cs="Arial"/>
        </w:rPr>
        <w:t xml:space="preserve"> </w:t>
      </w:r>
      <w:proofErr w:type="spellStart"/>
      <w:r w:rsidRPr="00862133">
        <w:rPr>
          <w:rFonts w:ascii="Arial" w:hAnsi="Arial" w:cs="Arial"/>
        </w:rPr>
        <w:t>pemurnian</w:t>
      </w:r>
      <w:proofErr w:type="spellEnd"/>
      <w:r w:rsidRPr="00862133">
        <w:rPr>
          <w:rFonts w:ascii="Arial" w:hAnsi="Arial" w:cs="Arial"/>
        </w:rPr>
        <w:t xml:space="preserve"> </w:t>
      </w:r>
      <w:proofErr w:type="spellStart"/>
      <w:r w:rsidRPr="00862133">
        <w:rPr>
          <w:rFonts w:ascii="Arial" w:hAnsi="Arial" w:cs="Arial"/>
        </w:rPr>
        <w:t>senyawa</w:t>
      </w:r>
      <w:proofErr w:type="spellEnd"/>
      <w:r w:rsidRPr="00862133">
        <w:rPr>
          <w:rFonts w:ascii="Arial" w:hAnsi="Arial" w:cs="Arial"/>
        </w:rPr>
        <w:t xml:space="preserve"> </w:t>
      </w:r>
      <w:proofErr w:type="spellStart"/>
      <w:r w:rsidRPr="00862133">
        <w:rPr>
          <w:rFonts w:ascii="Arial" w:hAnsi="Arial" w:cs="Arial"/>
        </w:rPr>
        <w:t>antibakteri</w:t>
      </w:r>
      <w:proofErr w:type="spellEnd"/>
      <w:r w:rsidRPr="00862133">
        <w:rPr>
          <w:rFonts w:ascii="Arial" w:hAnsi="Arial" w:cs="Arial"/>
        </w:rPr>
        <w:t xml:space="preserve"> </w:t>
      </w:r>
      <w:proofErr w:type="spellStart"/>
      <w:r w:rsidRPr="00862133">
        <w:rPr>
          <w:rFonts w:ascii="Arial" w:hAnsi="Arial" w:cs="Arial"/>
        </w:rPr>
        <w:t>dan</w:t>
      </w:r>
      <w:proofErr w:type="spellEnd"/>
      <w:r w:rsidRPr="00862133">
        <w:rPr>
          <w:rFonts w:ascii="Arial" w:hAnsi="Arial" w:cs="Arial"/>
        </w:rPr>
        <w:t xml:space="preserve"> anti-</w:t>
      </w:r>
      <w:proofErr w:type="spellStart"/>
      <w:r w:rsidRPr="00862133">
        <w:rPr>
          <w:rFonts w:ascii="Arial" w:hAnsi="Arial" w:cs="Arial"/>
        </w:rPr>
        <w:t>jamur</w:t>
      </w:r>
      <w:proofErr w:type="spellEnd"/>
      <w:r w:rsidRPr="00862133">
        <w:rPr>
          <w:rFonts w:ascii="Arial" w:hAnsi="Arial" w:cs="Arial"/>
        </w:rPr>
        <w:t xml:space="preserve"> </w:t>
      </w:r>
      <w:proofErr w:type="spellStart"/>
      <w:r w:rsidRPr="00862133">
        <w:rPr>
          <w:rFonts w:ascii="Arial" w:hAnsi="Arial" w:cs="Arial"/>
        </w:rPr>
        <w:t>dari</w:t>
      </w:r>
      <w:proofErr w:type="spellEnd"/>
      <w:r w:rsidRPr="00862133">
        <w:rPr>
          <w:rFonts w:ascii="Arial" w:hAnsi="Arial" w:cs="Arial"/>
        </w:rPr>
        <w:t xml:space="preserve"> </w:t>
      </w:r>
      <w:proofErr w:type="spellStart"/>
      <w:r w:rsidRPr="00862133">
        <w:rPr>
          <w:rFonts w:ascii="Arial" w:hAnsi="Arial" w:cs="Arial"/>
        </w:rPr>
        <w:t>rumput</w:t>
      </w:r>
      <w:proofErr w:type="spellEnd"/>
      <w:r w:rsidRPr="00862133">
        <w:rPr>
          <w:rFonts w:ascii="Arial" w:hAnsi="Arial" w:cs="Arial"/>
        </w:rPr>
        <w:t xml:space="preserve"> </w:t>
      </w:r>
      <w:proofErr w:type="spellStart"/>
      <w:r w:rsidRPr="00862133">
        <w:rPr>
          <w:rFonts w:ascii="Arial" w:hAnsi="Arial" w:cs="Arial"/>
        </w:rPr>
        <w:t>laut</w:t>
      </w:r>
      <w:proofErr w:type="spellEnd"/>
      <w:r w:rsidRPr="00862133">
        <w:rPr>
          <w:rFonts w:ascii="Arial" w:hAnsi="Arial" w:cs="Arial"/>
        </w:rPr>
        <w:t xml:space="preserve"> </w:t>
      </w:r>
      <w:proofErr w:type="spellStart"/>
      <w:r w:rsidRPr="00862133">
        <w:rPr>
          <w:rFonts w:ascii="Arial" w:hAnsi="Arial" w:cs="Arial"/>
        </w:rPr>
        <w:t>dan</w:t>
      </w:r>
      <w:proofErr w:type="spellEnd"/>
      <w:r w:rsidRPr="00862133">
        <w:rPr>
          <w:rFonts w:ascii="Arial" w:hAnsi="Arial" w:cs="Arial"/>
        </w:rPr>
        <w:t xml:space="preserve"> sponge. </w:t>
      </w:r>
      <w:proofErr w:type="spellStart"/>
      <w:proofErr w:type="gramStart"/>
      <w:r w:rsidRPr="00862133">
        <w:rPr>
          <w:rFonts w:ascii="Arial" w:hAnsi="Arial" w:cs="Arial"/>
        </w:rPr>
        <w:t>Laporan</w:t>
      </w:r>
      <w:proofErr w:type="spellEnd"/>
      <w:r w:rsidRPr="00862133">
        <w:rPr>
          <w:rFonts w:ascii="Arial" w:hAnsi="Arial" w:cs="Arial"/>
        </w:rPr>
        <w:t xml:space="preserve"> </w:t>
      </w:r>
      <w:proofErr w:type="spellStart"/>
      <w:r w:rsidRPr="00862133">
        <w:rPr>
          <w:rFonts w:ascii="Arial" w:hAnsi="Arial" w:cs="Arial"/>
        </w:rPr>
        <w:t>Hasil</w:t>
      </w:r>
      <w:proofErr w:type="spellEnd"/>
      <w:r w:rsidRPr="00862133">
        <w:rPr>
          <w:rFonts w:ascii="Arial" w:hAnsi="Arial" w:cs="Arial"/>
        </w:rPr>
        <w:t xml:space="preserve"> </w:t>
      </w:r>
      <w:proofErr w:type="spellStart"/>
      <w:r w:rsidRPr="00862133">
        <w:rPr>
          <w:rFonts w:ascii="Arial" w:hAnsi="Arial" w:cs="Arial"/>
        </w:rPr>
        <w:t>Penelitian</w:t>
      </w:r>
      <w:proofErr w:type="spellEnd"/>
      <w:r w:rsidRPr="00862133">
        <w:rPr>
          <w:rFonts w:ascii="Arial" w:hAnsi="Arial" w:cs="Arial"/>
        </w:rPr>
        <w:t xml:space="preserve"> </w:t>
      </w:r>
      <w:proofErr w:type="spellStart"/>
      <w:r w:rsidRPr="00862133">
        <w:rPr>
          <w:rFonts w:ascii="Arial" w:hAnsi="Arial" w:cs="Arial"/>
        </w:rPr>
        <w:t>Hibah</w:t>
      </w:r>
      <w:proofErr w:type="spellEnd"/>
      <w:r w:rsidRPr="00862133">
        <w:rPr>
          <w:rFonts w:ascii="Arial" w:hAnsi="Arial" w:cs="Arial"/>
        </w:rPr>
        <w:t xml:space="preserve"> </w:t>
      </w:r>
      <w:proofErr w:type="spellStart"/>
      <w:r w:rsidRPr="00862133">
        <w:rPr>
          <w:rFonts w:ascii="Arial" w:hAnsi="Arial" w:cs="Arial"/>
        </w:rPr>
        <w:t>Bersaing</w:t>
      </w:r>
      <w:proofErr w:type="spellEnd"/>
      <w:r w:rsidRPr="00862133">
        <w:rPr>
          <w:rFonts w:ascii="Arial" w:hAnsi="Arial" w:cs="Arial"/>
        </w:rPr>
        <w:t xml:space="preserve"> XIII/1 </w:t>
      </w:r>
      <w:proofErr w:type="spellStart"/>
      <w:r w:rsidRPr="00862133">
        <w:rPr>
          <w:rFonts w:ascii="Arial" w:hAnsi="Arial" w:cs="Arial"/>
        </w:rPr>
        <w:t>Perguruan</w:t>
      </w:r>
      <w:proofErr w:type="spellEnd"/>
      <w:r w:rsidRPr="00862133">
        <w:rPr>
          <w:rFonts w:ascii="Arial" w:hAnsi="Arial" w:cs="Arial"/>
        </w:rPr>
        <w:t xml:space="preserve"> </w:t>
      </w:r>
      <w:proofErr w:type="spellStart"/>
      <w:r w:rsidRPr="00862133">
        <w:rPr>
          <w:rFonts w:ascii="Arial" w:hAnsi="Arial" w:cs="Arial"/>
        </w:rPr>
        <w:t>Tinggi</w:t>
      </w:r>
      <w:proofErr w:type="spellEnd"/>
      <w:r w:rsidRPr="00862133">
        <w:rPr>
          <w:rFonts w:ascii="Arial" w:hAnsi="Arial" w:cs="Arial"/>
        </w:rPr>
        <w:t>.</w:t>
      </w:r>
      <w:proofErr w:type="gramEnd"/>
      <w:r w:rsidRPr="00862133">
        <w:rPr>
          <w:rFonts w:ascii="Arial" w:hAnsi="Arial" w:cs="Arial"/>
        </w:rPr>
        <w:t xml:space="preserve"> </w:t>
      </w:r>
      <w:proofErr w:type="gramStart"/>
      <w:r w:rsidRPr="00862133">
        <w:rPr>
          <w:rFonts w:ascii="Arial" w:hAnsi="Arial" w:cs="Arial"/>
        </w:rPr>
        <w:t>LPPM UGM.</w:t>
      </w:r>
      <w:proofErr w:type="gramEnd"/>
      <w:r w:rsidRPr="00862133">
        <w:rPr>
          <w:rFonts w:ascii="Arial" w:hAnsi="Arial" w:cs="Arial"/>
        </w:rPr>
        <w:t xml:space="preserve"> </w:t>
      </w:r>
      <w:proofErr w:type="gramStart"/>
      <w:r w:rsidRPr="00862133">
        <w:rPr>
          <w:rFonts w:ascii="Arial" w:hAnsi="Arial" w:cs="Arial"/>
        </w:rPr>
        <w:t>32 p.</w:t>
      </w:r>
      <w:proofErr w:type="gramEnd"/>
    </w:p>
    <w:p w:rsidR="003C0B5C" w:rsidRPr="00862133" w:rsidRDefault="003C0B5C" w:rsidP="00862133">
      <w:pPr>
        <w:snapToGrid w:val="0"/>
        <w:spacing w:after="120" w:line="240" w:lineRule="auto"/>
        <w:ind w:left="709" w:hanging="709"/>
        <w:jc w:val="both"/>
        <w:rPr>
          <w:rFonts w:ascii="Arial" w:hAnsi="Arial" w:cs="Arial"/>
        </w:rPr>
      </w:pPr>
      <w:proofErr w:type="spellStart"/>
      <w:r w:rsidRPr="00862133">
        <w:rPr>
          <w:rFonts w:ascii="Arial" w:hAnsi="Arial" w:cs="Arial"/>
          <w:bCs/>
        </w:rPr>
        <w:t>Isnansetyo</w:t>
      </w:r>
      <w:proofErr w:type="spellEnd"/>
      <w:r w:rsidRPr="00862133">
        <w:rPr>
          <w:rFonts w:ascii="Arial" w:hAnsi="Arial" w:cs="Arial"/>
          <w:bCs/>
        </w:rPr>
        <w:t>, A</w:t>
      </w:r>
      <w:r>
        <w:rPr>
          <w:rFonts w:ascii="Arial" w:hAnsi="Arial" w:cs="Arial"/>
          <w:bCs/>
        </w:rPr>
        <w:t xml:space="preserve"> </w:t>
      </w:r>
      <w:proofErr w:type="gramStart"/>
      <w:r>
        <w:rPr>
          <w:rFonts w:ascii="Arial" w:hAnsi="Arial" w:cs="Arial"/>
          <w:bCs/>
        </w:rPr>
        <w:t>&amp;</w:t>
      </w:r>
      <w:r w:rsidRPr="00862133">
        <w:rPr>
          <w:rFonts w:ascii="Arial" w:hAnsi="Arial" w:cs="Arial"/>
        </w:rPr>
        <w:t xml:space="preserve">  Y</w:t>
      </w:r>
      <w:proofErr w:type="gramEnd"/>
      <w:r w:rsidRPr="00862133">
        <w:rPr>
          <w:rFonts w:ascii="Arial" w:hAnsi="Arial" w:cs="Arial"/>
        </w:rPr>
        <w:t xml:space="preserve">. Kamei. 2003. MC21-A, a bactericidal antibiotic produced by a new marine bacterium, </w:t>
      </w:r>
      <w:proofErr w:type="spellStart"/>
      <w:r w:rsidRPr="00862133">
        <w:rPr>
          <w:rFonts w:ascii="Arial" w:hAnsi="Arial" w:cs="Arial"/>
          <w:i/>
          <w:iCs/>
        </w:rPr>
        <w:t>Pseudoalteromonas</w:t>
      </w:r>
      <w:proofErr w:type="spellEnd"/>
      <w:r w:rsidRPr="00862133">
        <w:rPr>
          <w:rFonts w:ascii="Arial" w:hAnsi="Arial" w:cs="Arial"/>
          <w:i/>
          <w:iCs/>
        </w:rPr>
        <w:t xml:space="preserve"> </w:t>
      </w:r>
      <w:proofErr w:type="spellStart"/>
      <w:r w:rsidRPr="00862133">
        <w:rPr>
          <w:rFonts w:ascii="Arial" w:hAnsi="Arial" w:cs="Arial"/>
          <w:i/>
          <w:iCs/>
        </w:rPr>
        <w:t>phenolica</w:t>
      </w:r>
      <w:proofErr w:type="spellEnd"/>
      <w:r w:rsidRPr="00862133">
        <w:rPr>
          <w:rFonts w:ascii="Arial" w:hAnsi="Arial" w:cs="Arial"/>
        </w:rPr>
        <w:t xml:space="preserve"> sp. </w:t>
      </w:r>
      <w:proofErr w:type="spellStart"/>
      <w:proofErr w:type="gramStart"/>
      <w:r w:rsidRPr="00862133">
        <w:rPr>
          <w:rFonts w:ascii="Arial" w:hAnsi="Arial" w:cs="Arial"/>
        </w:rPr>
        <w:t>nov</w:t>
      </w:r>
      <w:proofErr w:type="gramEnd"/>
      <w:r w:rsidRPr="00862133">
        <w:rPr>
          <w:rFonts w:ascii="Arial" w:hAnsi="Arial" w:cs="Arial"/>
        </w:rPr>
        <w:t>.</w:t>
      </w:r>
      <w:proofErr w:type="spellEnd"/>
      <w:r w:rsidRPr="00862133">
        <w:rPr>
          <w:rFonts w:ascii="Arial" w:hAnsi="Arial" w:cs="Arial"/>
        </w:rPr>
        <w:t xml:space="preserve">, against methicillin-resistant </w:t>
      </w:r>
      <w:r w:rsidRPr="00862133">
        <w:rPr>
          <w:rFonts w:ascii="Arial" w:hAnsi="Arial" w:cs="Arial"/>
          <w:i/>
          <w:iCs/>
        </w:rPr>
        <w:t xml:space="preserve">Staphylococcus </w:t>
      </w:r>
      <w:proofErr w:type="spellStart"/>
      <w:r w:rsidRPr="00862133">
        <w:rPr>
          <w:rFonts w:ascii="Arial" w:hAnsi="Arial" w:cs="Arial"/>
          <w:i/>
          <w:iCs/>
        </w:rPr>
        <w:t>aureus</w:t>
      </w:r>
      <w:proofErr w:type="spellEnd"/>
      <w:r w:rsidRPr="00862133">
        <w:rPr>
          <w:rFonts w:ascii="Arial" w:hAnsi="Arial" w:cs="Arial"/>
          <w:i/>
          <w:iCs/>
        </w:rPr>
        <w:t xml:space="preserve"> </w:t>
      </w:r>
      <w:r w:rsidRPr="00862133">
        <w:rPr>
          <w:rFonts w:ascii="Arial" w:hAnsi="Arial" w:cs="Arial"/>
        </w:rPr>
        <w:t>(MRSA).</w:t>
      </w:r>
      <w:r w:rsidRPr="00862133">
        <w:rPr>
          <w:rFonts w:ascii="Arial" w:hAnsi="Arial" w:cs="Arial"/>
          <w:i/>
          <w:iCs/>
        </w:rPr>
        <w:t xml:space="preserve"> </w:t>
      </w:r>
      <w:proofErr w:type="spellStart"/>
      <w:proofErr w:type="gramStart"/>
      <w:r w:rsidRPr="00862133">
        <w:rPr>
          <w:rFonts w:ascii="Arial" w:hAnsi="Arial" w:cs="Arial"/>
          <w:iCs/>
        </w:rPr>
        <w:t>Antimicrob</w:t>
      </w:r>
      <w:proofErr w:type="spellEnd"/>
      <w:r w:rsidRPr="00862133">
        <w:rPr>
          <w:rFonts w:ascii="Arial" w:hAnsi="Arial" w:cs="Arial"/>
          <w:iCs/>
        </w:rPr>
        <w:t>.</w:t>
      </w:r>
      <w:proofErr w:type="gramEnd"/>
      <w:r w:rsidRPr="00862133">
        <w:rPr>
          <w:rFonts w:ascii="Arial" w:hAnsi="Arial" w:cs="Arial"/>
          <w:iCs/>
        </w:rPr>
        <w:t xml:space="preserve"> </w:t>
      </w:r>
      <w:proofErr w:type="gramStart"/>
      <w:r w:rsidRPr="00862133">
        <w:rPr>
          <w:rFonts w:ascii="Arial" w:hAnsi="Arial" w:cs="Arial"/>
          <w:iCs/>
        </w:rPr>
        <w:t xml:space="preserve">Agents </w:t>
      </w:r>
      <w:proofErr w:type="spellStart"/>
      <w:r w:rsidRPr="00862133">
        <w:rPr>
          <w:rFonts w:ascii="Arial" w:hAnsi="Arial" w:cs="Arial"/>
          <w:iCs/>
        </w:rPr>
        <w:t>Chemother</w:t>
      </w:r>
      <w:proofErr w:type="spellEnd"/>
      <w:r w:rsidRPr="00862133">
        <w:rPr>
          <w:rFonts w:ascii="Arial" w:hAnsi="Arial" w:cs="Arial"/>
          <w:iCs/>
        </w:rPr>
        <w:t>.</w:t>
      </w:r>
      <w:proofErr w:type="gramEnd"/>
      <w:r w:rsidRPr="00862133">
        <w:rPr>
          <w:rFonts w:ascii="Arial" w:hAnsi="Arial" w:cs="Arial"/>
        </w:rPr>
        <w:t xml:space="preserve"> 47: 480-488.</w:t>
      </w:r>
    </w:p>
    <w:p w:rsidR="003C0B5C" w:rsidRPr="00862133" w:rsidRDefault="003C0B5C" w:rsidP="00862133">
      <w:pPr>
        <w:snapToGrid w:val="0"/>
        <w:spacing w:after="120" w:line="240" w:lineRule="auto"/>
        <w:ind w:left="709" w:hanging="709"/>
        <w:jc w:val="both"/>
        <w:rPr>
          <w:rFonts w:ascii="Arial" w:hAnsi="Arial" w:cs="Arial"/>
        </w:rPr>
      </w:pPr>
      <w:r w:rsidRPr="00862133">
        <w:rPr>
          <w:rFonts w:ascii="Arial" w:eastAsia="TimesTen-Bold" w:hAnsi="Arial" w:cs="Arial"/>
          <w:bCs/>
        </w:rPr>
        <w:t xml:space="preserve">Rocha, F.D.,  A.R. </w:t>
      </w:r>
      <w:proofErr w:type="spellStart"/>
      <w:r w:rsidRPr="00862133">
        <w:rPr>
          <w:rFonts w:ascii="Arial" w:eastAsia="TimesTen-Bold" w:hAnsi="Arial" w:cs="Arial"/>
          <w:bCs/>
        </w:rPr>
        <w:t>Soares</w:t>
      </w:r>
      <w:proofErr w:type="spellEnd"/>
      <w:r w:rsidRPr="00862133">
        <w:rPr>
          <w:rFonts w:ascii="Arial" w:eastAsia="TimesTen-Bold" w:hAnsi="Arial" w:cs="Arial"/>
          <w:bCs/>
        </w:rPr>
        <w:t xml:space="preserve">, P. J. Houghton, R. C. Pereira, M.A.C. Kaplan </w:t>
      </w:r>
      <w:r>
        <w:rPr>
          <w:rFonts w:ascii="Arial" w:eastAsia="TimesTen-Bold" w:hAnsi="Arial" w:cs="Arial"/>
          <w:bCs/>
        </w:rPr>
        <w:t>&amp;</w:t>
      </w:r>
      <w:r w:rsidRPr="00862133">
        <w:rPr>
          <w:rFonts w:ascii="Arial" w:eastAsia="TimesTen-Bold" w:hAnsi="Arial" w:cs="Arial"/>
          <w:bCs/>
        </w:rPr>
        <w:t xml:space="preserve"> V.L. Teixeira.</w:t>
      </w:r>
      <w:r w:rsidRPr="00862133">
        <w:rPr>
          <w:rFonts w:ascii="Arial" w:hAnsi="Arial" w:cs="Arial"/>
          <w:lang w:val="de-DE"/>
        </w:rPr>
        <w:t xml:space="preserve"> 2007. </w:t>
      </w:r>
      <w:r w:rsidRPr="00862133">
        <w:rPr>
          <w:rFonts w:ascii="Arial" w:eastAsia="TimesTen-Bold" w:hAnsi="Arial" w:cs="Arial"/>
          <w:bCs/>
        </w:rPr>
        <w:t>Potential Cytotoxic activity of some B</w:t>
      </w:r>
      <w:bookmarkStart w:id="2" w:name="_GoBack"/>
      <w:bookmarkEnd w:id="2"/>
      <w:r w:rsidRPr="00862133">
        <w:rPr>
          <w:rFonts w:ascii="Arial" w:eastAsia="TimesTen-Bold" w:hAnsi="Arial" w:cs="Arial"/>
          <w:bCs/>
        </w:rPr>
        <w:t xml:space="preserve">razilian </w:t>
      </w:r>
      <w:proofErr w:type="gramStart"/>
      <w:r w:rsidRPr="00862133">
        <w:rPr>
          <w:rFonts w:ascii="Arial" w:eastAsia="TimesTen-Bold" w:hAnsi="Arial" w:cs="Arial"/>
          <w:bCs/>
        </w:rPr>
        <w:t>seaweeds</w:t>
      </w:r>
      <w:proofErr w:type="gramEnd"/>
      <w:r w:rsidRPr="00862133">
        <w:rPr>
          <w:rFonts w:ascii="Arial" w:eastAsia="TimesTen-Bold" w:hAnsi="Arial" w:cs="Arial"/>
          <w:bCs/>
        </w:rPr>
        <w:t xml:space="preserve"> on human melanoma cells. </w:t>
      </w:r>
      <w:proofErr w:type="spellStart"/>
      <w:proofErr w:type="gramStart"/>
      <w:r w:rsidRPr="00862133">
        <w:rPr>
          <w:rFonts w:ascii="Arial" w:eastAsia="TimesTen-Italic" w:hAnsi="Arial" w:cs="Arial"/>
          <w:iCs/>
        </w:rPr>
        <w:t>Phytother</w:t>
      </w:r>
      <w:proofErr w:type="spellEnd"/>
      <w:r w:rsidRPr="00862133">
        <w:rPr>
          <w:rFonts w:ascii="Arial" w:eastAsia="TimesTen-Italic" w:hAnsi="Arial" w:cs="Arial"/>
          <w:iCs/>
        </w:rPr>
        <w:t>.</w:t>
      </w:r>
      <w:proofErr w:type="gramEnd"/>
      <w:r w:rsidRPr="00862133">
        <w:rPr>
          <w:rFonts w:ascii="Arial" w:eastAsia="TimesTen-Italic" w:hAnsi="Arial" w:cs="Arial"/>
          <w:iCs/>
        </w:rPr>
        <w:t xml:space="preserve"> Res.</w:t>
      </w:r>
      <w:r w:rsidRPr="00862133">
        <w:rPr>
          <w:rFonts w:ascii="Arial" w:eastAsia="TimesTen-Italic" w:hAnsi="Arial" w:cs="Arial"/>
          <w:i/>
          <w:iCs/>
        </w:rPr>
        <w:t xml:space="preserve"> </w:t>
      </w:r>
      <w:r w:rsidRPr="00862133">
        <w:rPr>
          <w:rFonts w:ascii="Arial" w:eastAsia="TimesTen-Bold" w:hAnsi="Arial" w:cs="Arial"/>
          <w:bCs/>
        </w:rPr>
        <w:t>21</w:t>
      </w:r>
      <w:r w:rsidRPr="00862133">
        <w:rPr>
          <w:rFonts w:ascii="Arial" w:eastAsia="TimesTen-Roman" w:hAnsi="Arial" w:cs="Arial"/>
        </w:rPr>
        <w:t>: 170</w:t>
      </w:r>
      <w:r w:rsidRPr="00862133">
        <w:rPr>
          <w:rFonts w:ascii="Arial" w:hAnsi="Arial" w:cs="Arial"/>
        </w:rPr>
        <w:t>–</w:t>
      </w:r>
      <w:r w:rsidRPr="00862133">
        <w:rPr>
          <w:rFonts w:ascii="Arial" w:eastAsia="TimesTen-Roman" w:hAnsi="Arial" w:cs="Arial"/>
        </w:rPr>
        <w:t>175.</w:t>
      </w:r>
    </w:p>
    <w:p w:rsidR="003C0B5C" w:rsidRPr="00862133" w:rsidRDefault="003C0B5C" w:rsidP="00862133">
      <w:pPr>
        <w:autoSpaceDE w:val="0"/>
        <w:autoSpaceDN w:val="0"/>
        <w:adjustRightInd w:val="0"/>
        <w:spacing w:after="120" w:line="240" w:lineRule="auto"/>
        <w:ind w:left="709" w:hanging="709"/>
        <w:jc w:val="both"/>
        <w:rPr>
          <w:rFonts w:ascii="Arial" w:hAnsi="Arial" w:cs="Arial"/>
        </w:rPr>
      </w:pPr>
      <w:r w:rsidRPr="00862133">
        <w:rPr>
          <w:rStyle w:val="Strong"/>
          <w:rFonts w:ascii="Arial" w:hAnsi="Arial" w:cs="Arial"/>
          <w:b w:val="0"/>
          <w:lang w:val="pt-BR"/>
        </w:rPr>
        <w:t xml:space="preserve">Sánchez-Machado, D.I., J. López-Cervantes, J. López-Hernández </w:t>
      </w:r>
      <w:r>
        <w:rPr>
          <w:rStyle w:val="Strong"/>
          <w:rFonts w:ascii="Arial" w:hAnsi="Arial" w:cs="Arial"/>
          <w:b w:val="0"/>
          <w:lang w:val="pt-BR"/>
        </w:rPr>
        <w:t>&amp;</w:t>
      </w:r>
      <w:r w:rsidRPr="00862133">
        <w:rPr>
          <w:rStyle w:val="Strong"/>
          <w:rFonts w:ascii="Arial" w:hAnsi="Arial" w:cs="Arial"/>
          <w:b w:val="0"/>
          <w:lang w:val="pt-BR"/>
        </w:rPr>
        <w:t xml:space="preserve"> P. Paseiro-Losada.. </w:t>
      </w:r>
      <w:proofErr w:type="gramStart"/>
      <w:r w:rsidRPr="00862133">
        <w:rPr>
          <w:rFonts w:ascii="Arial" w:hAnsi="Arial" w:cs="Arial"/>
        </w:rPr>
        <w:t>Fatty acids, total lipid, protein and ash contents of processed edible seaweeds.</w:t>
      </w:r>
      <w:proofErr w:type="gramEnd"/>
      <w:r w:rsidRPr="00862133">
        <w:rPr>
          <w:rFonts w:ascii="Arial" w:hAnsi="Arial" w:cs="Arial"/>
        </w:rPr>
        <w:t xml:space="preserve"> </w:t>
      </w:r>
      <w:hyperlink r:id="rId15" w:history="1">
        <w:proofErr w:type="gramStart"/>
        <w:r w:rsidRPr="00862133">
          <w:rPr>
            <w:rStyle w:val="Hyperlink"/>
            <w:rFonts w:ascii="Arial" w:hAnsi="Arial" w:cs="Arial"/>
            <w:bCs/>
            <w:color w:val="auto"/>
            <w:u w:val="none"/>
          </w:rPr>
          <w:t>Food Chemistry</w:t>
        </w:r>
      </w:hyperlink>
      <w:r w:rsidRPr="00862133">
        <w:rPr>
          <w:rFonts w:ascii="Arial" w:hAnsi="Arial" w:cs="Arial"/>
        </w:rPr>
        <w:t>.</w:t>
      </w:r>
      <w:proofErr w:type="gramEnd"/>
      <w:r w:rsidRPr="00862133">
        <w:rPr>
          <w:rFonts w:ascii="Arial" w:hAnsi="Arial" w:cs="Arial"/>
        </w:rPr>
        <w:t xml:space="preserve"> 85: 439-444. </w:t>
      </w:r>
    </w:p>
    <w:p w:rsidR="003C0B5C" w:rsidRPr="00862133" w:rsidRDefault="003C0B5C" w:rsidP="00862133">
      <w:pPr>
        <w:autoSpaceDE w:val="0"/>
        <w:autoSpaceDN w:val="0"/>
        <w:adjustRightInd w:val="0"/>
        <w:spacing w:after="120" w:line="240" w:lineRule="auto"/>
        <w:ind w:left="709" w:hanging="709"/>
        <w:jc w:val="both"/>
        <w:rPr>
          <w:rFonts w:ascii="Arial" w:hAnsi="Arial" w:cs="Arial"/>
        </w:rPr>
      </w:pPr>
      <w:hyperlink r:id="rId16" w:history="1">
        <w:proofErr w:type="spellStart"/>
        <w:r w:rsidRPr="00862133">
          <w:rPr>
            <w:rStyle w:val="Hyperlink"/>
            <w:rFonts w:ascii="Arial" w:hAnsi="Arial" w:cs="Arial"/>
            <w:color w:val="auto"/>
            <w:u w:val="none"/>
            <w:shd w:val="clear" w:color="auto" w:fill="FFFFFF"/>
          </w:rPr>
          <w:t>Stevan</w:t>
        </w:r>
        <w:proofErr w:type="spellEnd"/>
        <w:r w:rsidRPr="00862133">
          <w:rPr>
            <w:rStyle w:val="Hyperlink"/>
            <w:rFonts w:ascii="Arial" w:hAnsi="Arial" w:cs="Arial"/>
            <w:color w:val="auto"/>
            <w:u w:val="none"/>
            <w:shd w:val="clear" w:color="auto" w:fill="FFFFFF"/>
          </w:rPr>
          <w:t>, F.R</w:t>
        </w:r>
      </w:hyperlink>
      <w:r w:rsidRPr="00862133">
        <w:rPr>
          <w:rFonts w:ascii="Arial" w:hAnsi="Arial" w:cs="Arial"/>
          <w:shd w:val="clear" w:color="auto" w:fill="FFFFFF"/>
        </w:rPr>
        <w:t>.,</w:t>
      </w:r>
      <w:r w:rsidRPr="00862133">
        <w:rPr>
          <w:rStyle w:val="apple-converted-space"/>
          <w:rFonts w:ascii="Arial" w:hAnsi="Arial" w:cs="Arial"/>
          <w:shd w:val="clear" w:color="auto" w:fill="FFFFFF"/>
        </w:rPr>
        <w:t xml:space="preserve"> M.B. </w:t>
      </w:r>
      <w:hyperlink r:id="rId17" w:history="1">
        <w:r w:rsidRPr="00862133">
          <w:rPr>
            <w:rStyle w:val="Hyperlink"/>
            <w:rFonts w:ascii="Arial" w:hAnsi="Arial" w:cs="Arial"/>
            <w:color w:val="auto"/>
            <w:u w:val="none"/>
            <w:shd w:val="clear" w:color="auto" w:fill="FFFFFF"/>
          </w:rPr>
          <w:t xml:space="preserve">Oliveira, </w:t>
        </w:r>
      </w:hyperlink>
      <w:r w:rsidRPr="00862133">
        <w:rPr>
          <w:rFonts w:ascii="Arial" w:hAnsi="Arial" w:cs="Arial"/>
        </w:rPr>
        <w:t xml:space="preserve"> </w:t>
      </w:r>
      <w:r w:rsidRPr="00862133">
        <w:rPr>
          <w:rFonts w:ascii="Arial" w:hAnsi="Arial" w:cs="Arial"/>
          <w:shd w:val="clear" w:color="auto" w:fill="FFFFFF"/>
        </w:rPr>
        <w:t xml:space="preserve">D.F. </w:t>
      </w:r>
      <w:hyperlink r:id="rId18" w:history="1">
        <w:proofErr w:type="spellStart"/>
        <w:r w:rsidRPr="00862133">
          <w:rPr>
            <w:rStyle w:val="Hyperlink"/>
            <w:rFonts w:ascii="Arial" w:hAnsi="Arial" w:cs="Arial"/>
            <w:color w:val="auto"/>
            <w:u w:val="none"/>
            <w:shd w:val="clear" w:color="auto" w:fill="FFFFFF"/>
          </w:rPr>
          <w:t>Bucchi</w:t>
        </w:r>
        <w:proofErr w:type="spellEnd"/>
        <w:r w:rsidRPr="00862133">
          <w:rPr>
            <w:rStyle w:val="Hyperlink"/>
            <w:rFonts w:ascii="Arial" w:hAnsi="Arial" w:cs="Arial"/>
            <w:color w:val="auto"/>
            <w:u w:val="none"/>
            <w:shd w:val="clear" w:color="auto" w:fill="FFFFFF"/>
          </w:rPr>
          <w:t xml:space="preserve"> </w:t>
        </w:r>
      </w:hyperlink>
      <w:r w:rsidRPr="00862133">
        <w:rPr>
          <w:rFonts w:ascii="Arial" w:hAnsi="Arial" w:cs="Arial"/>
          <w:shd w:val="clear" w:color="auto" w:fill="FFFFFF"/>
        </w:rPr>
        <w:t>,</w:t>
      </w:r>
      <w:r w:rsidRPr="00862133">
        <w:rPr>
          <w:rStyle w:val="apple-converted-space"/>
          <w:rFonts w:ascii="Arial" w:hAnsi="Arial" w:cs="Arial"/>
          <w:shd w:val="clear" w:color="auto" w:fill="FFFFFF"/>
        </w:rPr>
        <w:t> </w:t>
      </w:r>
      <w:proofErr w:type="spellStart"/>
      <w:r>
        <w:fldChar w:fldCharType="begin"/>
      </w:r>
      <w:r>
        <w:instrText xml:space="preserve"> HYPERLINK "http://ukpmc.ac.uk/search/?page=1&amp;query=AUTH:%22Noseda%22+SORT_DATE:y" </w:instrText>
      </w:r>
      <w:r>
        <w:fldChar w:fldCharType="separate"/>
      </w:r>
      <w:r w:rsidRPr="00862133">
        <w:rPr>
          <w:rStyle w:val="Hyperlink"/>
          <w:rFonts w:ascii="Arial" w:hAnsi="Arial" w:cs="Arial"/>
          <w:color w:val="auto"/>
          <w:u w:val="none"/>
          <w:shd w:val="clear" w:color="auto" w:fill="FFFFFF"/>
        </w:rPr>
        <w:t>Noseda</w:t>
      </w:r>
      <w:proofErr w:type="spellEnd"/>
      <w:r>
        <w:rPr>
          <w:rStyle w:val="Hyperlink"/>
          <w:rFonts w:ascii="Arial" w:hAnsi="Arial" w:cs="Arial"/>
          <w:color w:val="auto"/>
          <w:u w:val="none"/>
          <w:shd w:val="clear" w:color="auto" w:fill="FFFFFF"/>
        </w:rPr>
        <w:fldChar w:fldCharType="end"/>
      </w:r>
      <w:r w:rsidRPr="00862133">
        <w:rPr>
          <w:rFonts w:ascii="Arial" w:hAnsi="Arial" w:cs="Arial"/>
          <w:shd w:val="clear" w:color="auto" w:fill="FFFFFF"/>
        </w:rPr>
        <w:t>,</w:t>
      </w:r>
      <w:r w:rsidRPr="00862133">
        <w:rPr>
          <w:rStyle w:val="apple-converted-space"/>
          <w:rFonts w:ascii="Arial" w:hAnsi="Arial" w:cs="Arial"/>
          <w:shd w:val="clear" w:color="auto" w:fill="FFFFFF"/>
        </w:rPr>
        <w:t xml:space="preserve"> M. </w:t>
      </w:r>
      <w:hyperlink r:id="rId19" w:history="1">
        <w:proofErr w:type="spellStart"/>
        <w:r w:rsidRPr="00862133">
          <w:rPr>
            <w:rStyle w:val="Hyperlink"/>
            <w:rFonts w:ascii="Arial" w:hAnsi="Arial" w:cs="Arial"/>
            <w:color w:val="auto"/>
            <w:u w:val="none"/>
            <w:shd w:val="clear" w:color="auto" w:fill="FFFFFF"/>
          </w:rPr>
          <w:t>Iacomini</w:t>
        </w:r>
        <w:proofErr w:type="spellEnd"/>
        <w:r w:rsidRPr="00862133">
          <w:rPr>
            <w:rStyle w:val="Hyperlink"/>
            <w:rFonts w:ascii="Arial" w:hAnsi="Arial" w:cs="Arial"/>
            <w:color w:val="auto"/>
            <w:u w:val="none"/>
            <w:shd w:val="clear" w:color="auto" w:fill="FFFFFF"/>
          </w:rPr>
          <w:t xml:space="preserve"> </w:t>
        </w:r>
      </w:hyperlink>
      <w:r>
        <w:rPr>
          <w:rFonts w:ascii="Arial" w:hAnsi="Arial" w:cs="Arial"/>
          <w:shd w:val="clear" w:color="auto" w:fill="FFFFFF"/>
        </w:rPr>
        <w:t xml:space="preserve">&amp; </w:t>
      </w:r>
      <w:r w:rsidRPr="00862133">
        <w:rPr>
          <w:rFonts w:ascii="Arial" w:hAnsi="Arial" w:cs="Arial"/>
          <w:shd w:val="clear" w:color="auto" w:fill="FFFFFF"/>
        </w:rPr>
        <w:t xml:space="preserve">M.E. </w:t>
      </w:r>
      <w:hyperlink r:id="rId20" w:history="1">
        <w:r w:rsidRPr="00862133">
          <w:rPr>
            <w:rStyle w:val="Hyperlink"/>
            <w:rFonts w:ascii="Arial" w:hAnsi="Arial" w:cs="Arial"/>
            <w:color w:val="auto"/>
            <w:u w:val="none"/>
            <w:shd w:val="clear" w:color="auto" w:fill="FFFFFF"/>
          </w:rPr>
          <w:t xml:space="preserve">Duarte </w:t>
        </w:r>
      </w:hyperlink>
      <w:r w:rsidRPr="00862133">
        <w:rPr>
          <w:rFonts w:ascii="Arial" w:hAnsi="Arial" w:cs="Arial"/>
          <w:lang w:val="de-DE"/>
        </w:rPr>
        <w:t xml:space="preserve">. 2001. </w:t>
      </w:r>
      <w:proofErr w:type="gramStart"/>
      <w:r w:rsidRPr="00862133">
        <w:rPr>
          <w:rStyle w:val="abscitationtitle"/>
          <w:rFonts w:ascii="Arial" w:hAnsi="Arial" w:cs="Arial"/>
          <w:bCs/>
          <w:shd w:val="clear" w:color="auto" w:fill="FFFFFF"/>
        </w:rPr>
        <w:t xml:space="preserve">Cytotoxic effects against </w:t>
      </w:r>
      <w:proofErr w:type="spellStart"/>
      <w:r w:rsidRPr="00862133">
        <w:rPr>
          <w:rStyle w:val="abscitationtitle"/>
          <w:rFonts w:ascii="Arial" w:hAnsi="Arial" w:cs="Arial"/>
          <w:bCs/>
          <w:shd w:val="clear" w:color="auto" w:fill="FFFFFF"/>
        </w:rPr>
        <w:t>HeLa</w:t>
      </w:r>
      <w:proofErr w:type="spellEnd"/>
      <w:r w:rsidRPr="00862133">
        <w:rPr>
          <w:rStyle w:val="abscitationtitle"/>
          <w:rFonts w:ascii="Arial" w:hAnsi="Arial" w:cs="Arial"/>
          <w:bCs/>
          <w:shd w:val="clear" w:color="auto" w:fill="FFFFFF"/>
        </w:rPr>
        <w:t xml:space="preserve"> cells of polysaccharides from seaweeds.</w:t>
      </w:r>
      <w:proofErr w:type="gramEnd"/>
      <w:r w:rsidRPr="00862133">
        <w:rPr>
          <w:rStyle w:val="abscitationtitle"/>
          <w:rFonts w:ascii="Arial" w:hAnsi="Arial" w:cs="Arial"/>
          <w:bCs/>
          <w:shd w:val="clear" w:color="auto" w:fill="FFFFFF"/>
        </w:rPr>
        <w:t xml:space="preserve"> </w:t>
      </w:r>
      <w:hyperlink r:id="rId21" w:history="1">
        <w:proofErr w:type="gramStart"/>
        <w:r w:rsidRPr="00862133">
          <w:rPr>
            <w:rStyle w:val="Hyperlink"/>
            <w:rFonts w:ascii="Arial" w:hAnsi="Arial" w:cs="Arial"/>
            <w:color w:val="auto"/>
            <w:u w:val="none"/>
            <w:shd w:val="clear" w:color="auto" w:fill="FFFFFF"/>
          </w:rPr>
          <w:t>Journal of Submicroscopic Cytology and Pathology</w:t>
        </w:r>
      </w:hyperlink>
      <w:r w:rsidRPr="00862133">
        <w:rPr>
          <w:rStyle w:val="apple-converted-space"/>
          <w:rFonts w:ascii="Arial" w:hAnsi="Arial" w:cs="Arial"/>
          <w:shd w:val="clear" w:color="auto" w:fill="FFFFFF"/>
        </w:rPr>
        <w:t>.</w:t>
      </w:r>
      <w:proofErr w:type="gramEnd"/>
      <w:r w:rsidRPr="00862133">
        <w:rPr>
          <w:rStyle w:val="apple-converted-space"/>
          <w:rFonts w:ascii="Arial" w:hAnsi="Arial" w:cs="Arial"/>
          <w:shd w:val="clear" w:color="auto" w:fill="FFFFFF"/>
        </w:rPr>
        <w:t xml:space="preserve"> </w:t>
      </w:r>
      <w:r w:rsidRPr="00862133">
        <w:rPr>
          <w:rStyle w:val="absnonlinkmetadata"/>
          <w:rFonts w:ascii="Arial" w:hAnsi="Arial" w:cs="Arial"/>
          <w:shd w:val="clear" w:color="auto" w:fill="FFFFFF"/>
        </w:rPr>
        <w:t>33</w:t>
      </w:r>
      <w:r>
        <w:rPr>
          <w:rStyle w:val="absnonlinkmetadata"/>
          <w:rFonts w:ascii="Arial" w:hAnsi="Arial" w:cs="Arial"/>
          <w:shd w:val="clear" w:color="auto" w:fill="FFFFFF"/>
        </w:rPr>
        <w:t xml:space="preserve"> </w:t>
      </w:r>
      <w:r w:rsidRPr="00862133">
        <w:rPr>
          <w:rStyle w:val="absnonlinkmetadata"/>
          <w:rFonts w:ascii="Arial" w:hAnsi="Arial" w:cs="Arial"/>
          <w:shd w:val="clear" w:color="auto" w:fill="FFFFFF"/>
        </w:rPr>
        <w:t>(4): 477-84.</w:t>
      </w:r>
    </w:p>
    <w:p w:rsidR="003C0B5C" w:rsidRDefault="003C0B5C" w:rsidP="003C0B5C">
      <w:pPr>
        <w:autoSpaceDE w:val="0"/>
        <w:autoSpaceDN w:val="0"/>
        <w:adjustRightInd w:val="0"/>
        <w:spacing w:after="120" w:line="240" w:lineRule="auto"/>
        <w:ind w:left="709" w:hanging="709"/>
        <w:jc w:val="both"/>
        <w:rPr>
          <w:rFonts w:ascii="Arial" w:hAnsi="Arial" w:cs="Arial"/>
        </w:rPr>
      </w:pPr>
      <w:proofErr w:type="gramStart"/>
      <w:r w:rsidRPr="00862133">
        <w:rPr>
          <w:rFonts w:ascii="Arial" w:hAnsi="Arial" w:cs="Arial"/>
        </w:rPr>
        <w:t xml:space="preserve">Teas, J., S. </w:t>
      </w:r>
      <w:proofErr w:type="spellStart"/>
      <w:r w:rsidRPr="00862133">
        <w:rPr>
          <w:rFonts w:ascii="Arial" w:hAnsi="Arial" w:cs="Arial"/>
        </w:rPr>
        <w:t>Pino</w:t>
      </w:r>
      <w:proofErr w:type="spellEnd"/>
      <w:r>
        <w:rPr>
          <w:rFonts w:ascii="Arial" w:hAnsi="Arial" w:cs="Arial"/>
        </w:rPr>
        <w:t>.</w:t>
      </w:r>
      <w:r w:rsidRPr="00862133">
        <w:rPr>
          <w:rFonts w:ascii="Arial" w:hAnsi="Arial" w:cs="Arial"/>
        </w:rPr>
        <w:t xml:space="preserve">, A. </w:t>
      </w:r>
      <w:proofErr w:type="spellStart"/>
      <w:r w:rsidRPr="00862133">
        <w:rPr>
          <w:rFonts w:ascii="Arial" w:hAnsi="Arial" w:cs="Arial"/>
        </w:rPr>
        <w:t>Critchley</w:t>
      </w:r>
      <w:proofErr w:type="spellEnd"/>
      <w:r w:rsidRPr="00862133">
        <w:rPr>
          <w:rFonts w:ascii="Arial" w:hAnsi="Arial" w:cs="Arial"/>
        </w:rPr>
        <w:t xml:space="preserve"> </w:t>
      </w:r>
      <w:r>
        <w:rPr>
          <w:rFonts w:ascii="Arial" w:hAnsi="Arial" w:cs="Arial"/>
        </w:rPr>
        <w:t>&amp;</w:t>
      </w:r>
      <w:r w:rsidRPr="00862133">
        <w:rPr>
          <w:rFonts w:ascii="Arial" w:hAnsi="Arial" w:cs="Arial"/>
        </w:rPr>
        <w:t xml:space="preserve"> L. E. </w:t>
      </w:r>
      <w:proofErr w:type="spellStart"/>
      <w:r w:rsidRPr="00862133">
        <w:rPr>
          <w:rFonts w:ascii="Arial" w:hAnsi="Arial" w:cs="Arial"/>
        </w:rPr>
        <w:t>Braverman</w:t>
      </w:r>
      <w:proofErr w:type="spellEnd"/>
      <w:r w:rsidRPr="00862133">
        <w:rPr>
          <w:rFonts w:ascii="Arial" w:hAnsi="Arial" w:cs="Arial"/>
        </w:rPr>
        <w:t>.</w:t>
      </w:r>
      <w:proofErr w:type="gramEnd"/>
      <w:r w:rsidRPr="00862133">
        <w:rPr>
          <w:rFonts w:ascii="Arial" w:hAnsi="Arial" w:cs="Arial"/>
        </w:rPr>
        <w:t xml:space="preserve"> 2004. Variability of Iodine Content in Common Edible Seaweeds. </w:t>
      </w:r>
      <w:proofErr w:type="gramStart"/>
      <w:r w:rsidRPr="00862133">
        <w:rPr>
          <w:rFonts w:ascii="Arial" w:hAnsi="Arial" w:cs="Arial"/>
        </w:rPr>
        <w:t>Thyroid.</w:t>
      </w:r>
      <w:proofErr w:type="gramEnd"/>
      <w:r w:rsidRPr="00862133">
        <w:rPr>
          <w:rFonts w:ascii="Arial" w:hAnsi="Arial" w:cs="Arial"/>
        </w:rPr>
        <w:t xml:space="preserve"> 14: 836-841.</w:t>
      </w:r>
    </w:p>
    <w:p w:rsidR="003C0B5C" w:rsidRPr="00862133" w:rsidRDefault="003C0B5C" w:rsidP="003C0B5C">
      <w:pPr>
        <w:autoSpaceDE w:val="0"/>
        <w:autoSpaceDN w:val="0"/>
        <w:adjustRightInd w:val="0"/>
        <w:spacing w:after="120" w:line="240" w:lineRule="auto"/>
        <w:ind w:left="709" w:hanging="709"/>
        <w:jc w:val="both"/>
        <w:rPr>
          <w:rFonts w:ascii="Arial" w:hAnsi="Arial" w:cs="Arial"/>
        </w:rPr>
      </w:pPr>
      <w:proofErr w:type="gramStart"/>
      <w:r>
        <w:rPr>
          <w:rFonts w:ascii="Arial" w:hAnsi="Arial" w:cs="Arial"/>
        </w:rPr>
        <w:t xml:space="preserve">Wang, H., E. V. </w:t>
      </w:r>
      <w:proofErr w:type="spellStart"/>
      <w:r>
        <w:rPr>
          <w:rFonts w:ascii="Arial" w:hAnsi="Arial" w:cs="Arial"/>
        </w:rPr>
        <w:t>Ooi</w:t>
      </w:r>
      <w:proofErr w:type="spellEnd"/>
      <w:r>
        <w:rPr>
          <w:rFonts w:ascii="Arial" w:hAnsi="Arial" w:cs="Arial"/>
        </w:rPr>
        <w:t xml:space="preserve"> &amp; </w:t>
      </w:r>
      <w:r w:rsidRPr="00862133">
        <w:rPr>
          <w:rFonts w:ascii="Arial" w:hAnsi="Arial" w:cs="Arial"/>
        </w:rPr>
        <w:t xml:space="preserve">P.O. </w:t>
      </w:r>
      <w:proofErr w:type="spellStart"/>
      <w:r w:rsidRPr="00862133">
        <w:rPr>
          <w:rFonts w:ascii="Arial" w:hAnsi="Arial" w:cs="Arial"/>
        </w:rPr>
        <w:t>Ang</w:t>
      </w:r>
      <w:proofErr w:type="spellEnd"/>
      <w:r w:rsidRPr="00862133">
        <w:rPr>
          <w:rFonts w:ascii="Arial" w:hAnsi="Arial" w:cs="Arial"/>
        </w:rPr>
        <w:t xml:space="preserve"> Jr. 2008.</w:t>
      </w:r>
      <w:proofErr w:type="gramEnd"/>
      <w:r w:rsidRPr="00862133">
        <w:rPr>
          <w:rFonts w:ascii="Arial" w:hAnsi="Arial" w:cs="Arial"/>
        </w:rPr>
        <w:t xml:space="preserve"> </w:t>
      </w:r>
      <w:proofErr w:type="gramStart"/>
      <w:r w:rsidRPr="00862133">
        <w:rPr>
          <w:rFonts w:ascii="Arial" w:hAnsi="Arial" w:cs="Arial"/>
        </w:rPr>
        <w:t>Antiviral activities of extracts from Hong Kong seaweeds.</w:t>
      </w:r>
      <w:proofErr w:type="gramEnd"/>
      <w:r w:rsidRPr="00862133">
        <w:rPr>
          <w:rFonts w:ascii="Arial" w:hAnsi="Arial" w:cs="Arial"/>
        </w:rPr>
        <w:t xml:space="preserve"> Journal of Zhejiang University SCIENCE B. 9</w:t>
      </w:r>
      <w:r>
        <w:rPr>
          <w:rFonts w:ascii="Arial" w:hAnsi="Arial" w:cs="Arial"/>
        </w:rPr>
        <w:t xml:space="preserve"> </w:t>
      </w:r>
      <w:r w:rsidRPr="00862133">
        <w:rPr>
          <w:rFonts w:ascii="Arial" w:hAnsi="Arial" w:cs="Arial"/>
        </w:rPr>
        <w:t>(12):969-976.</w:t>
      </w:r>
    </w:p>
    <w:p w:rsidR="003C0B5C" w:rsidRPr="00862133" w:rsidRDefault="003C0B5C" w:rsidP="00862133">
      <w:pPr>
        <w:autoSpaceDE w:val="0"/>
        <w:autoSpaceDN w:val="0"/>
        <w:adjustRightInd w:val="0"/>
        <w:spacing w:after="120" w:line="240" w:lineRule="auto"/>
        <w:ind w:left="709" w:hanging="709"/>
        <w:jc w:val="both"/>
        <w:rPr>
          <w:rFonts w:ascii="Arial" w:hAnsi="Arial" w:cs="Arial"/>
        </w:rPr>
      </w:pPr>
      <w:r w:rsidRPr="00862133">
        <w:rPr>
          <w:rFonts w:ascii="Arial" w:hAnsi="Arial" w:cs="Arial"/>
        </w:rPr>
        <w:t xml:space="preserve">Yan, X., Y. </w:t>
      </w:r>
      <w:proofErr w:type="spellStart"/>
      <w:proofErr w:type="gramStart"/>
      <w:r w:rsidRPr="00862133">
        <w:rPr>
          <w:rFonts w:ascii="Arial" w:hAnsi="Arial" w:cs="Arial"/>
        </w:rPr>
        <w:t>Chuda</w:t>
      </w:r>
      <w:proofErr w:type="spellEnd"/>
      <w:r>
        <w:rPr>
          <w:rFonts w:ascii="Arial" w:hAnsi="Arial" w:cs="Arial"/>
        </w:rPr>
        <w:t>.</w:t>
      </w:r>
      <w:r w:rsidRPr="00862133">
        <w:rPr>
          <w:rFonts w:ascii="Arial" w:hAnsi="Arial" w:cs="Arial"/>
        </w:rPr>
        <w:t>,</w:t>
      </w:r>
      <w:proofErr w:type="gramEnd"/>
      <w:r w:rsidRPr="00862133">
        <w:rPr>
          <w:rFonts w:ascii="Arial" w:hAnsi="Arial" w:cs="Arial"/>
        </w:rPr>
        <w:t xml:space="preserve"> M. Suzuki </w:t>
      </w:r>
      <w:r>
        <w:rPr>
          <w:rFonts w:ascii="Arial" w:hAnsi="Arial" w:cs="Arial"/>
        </w:rPr>
        <w:t>&amp;</w:t>
      </w:r>
      <w:r w:rsidRPr="00862133">
        <w:rPr>
          <w:rFonts w:ascii="Arial" w:hAnsi="Arial" w:cs="Arial"/>
        </w:rPr>
        <w:t xml:space="preserve"> T. Nagata. 1999. </w:t>
      </w:r>
      <w:proofErr w:type="spellStart"/>
      <w:r w:rsidRPr="00862133">
        <w:rPr>
          <w:rFonts w:ascii="Arial" w:hAnsi="Arial" w:cs="Arial"/>
        </w:rPr>
        <w:t>Fucosantin</w:t>
      </w:r>
      <w:proofErr w:type="spellEnd"/>
      <w:r w:rsidRPr="00862133">
        <w:rPr>
          <w:rFonts w:ascii="Arial" w:hAnsi="Arial" w:cs="Arial"/>
        </w:rPr>
        <w:t xml:space="preserve"> as a major antioxidant in </w:t>
      </w:r>
      <w:proofErr w:type="spellStart"/>
      <w:r w:rsidRPr="00862133">
        <w:rPr>
          <w:rFonts w:ascii="Arial" w:hAnsi="Arial" w:cs="Arial"/>
          <w:i/>
        </w:rPr>
        <w:t>Hijikia</w:t>
      </w:r>
      <w:proofErr w:type="spellEnd"/>
      <w:r w:rsidRPr="00862133">
        <w:rPr>
          <w:rFonts w:ascii="Arial" w:hAnsi="Arial" w:cs="Arial"/>
          <w:i/>
        </w:rPr>
        <w:t xml:space="preserve"> </w:t>
      </w:r>
      <w:proofErr w:type="spellStart"/>
      <w:r w:rsidRPr="00862133">
        <w:rPr>
          <w:rFonts w:ascii="Arial" w:hAnsi="Arial" w:cs="Arial"/>
          <w:i/>
        </w:rPr>
        <w:t>fusiformis</w:t>
      </w:r>
      <w:proofErr w:type="spellEnd"/>
      <w:r w:rsidRPr="00862133">
        <w:rPr>
          <w:rFonts w:ascii="Arial" w:hAnsi="Arial" w:cs="Arial"/>
        </w:rPr>
        <w:t xml:space="preserve">, </w:t>
      </w:r>
      <w:proofErr w:type="gramStart"/>
      <w:r w:rsidRPr="00862133">
        <w:rPr>
          <w:rFonts w:ascii="Arial" w:hAnsi="Arial" w:cs="Arial"/>
        </w:rPr>
        <w:t>a common</w:t>
      </w:r>
      <w:proofErr w:type="gramEnd"/>
      <w:r w:rsidRPr="00862133">
        <w:rPr>
          <w:rFonts w:ascii="Arial" w:hAnsi="Arial" w:cs="Arial"/>
        </w:rPr>
        <w:t xml:space="preserve"> edible seaweed. </w:t>
      </w:r>
      <w:proofErr w:type="spellStart"/>
      <w:proofErr w:type="gramStart"/>
      <w:r w:rsidRPr="00862133">
        <w:rPr>
          <w:rFonts w:ascii="Arial" w:hAnsi="Arial" w:cs="Arial"/>
        </w:rPr>
        <w:t>Biosci</w:t>
      </w:r>
      <w:proofErr w:type="spellEnd"/>
      <w:r w:rsidRPr="00862133">
        <w:rPr>
          <w:rFonts w:ascii="Arial" w:hAnsi="Arial" w:cs="Arial"/>
        </w:rPr>
        <w:t>.</w:t>
      </w:r>
      <w:proofErr w:type="gramEnd"/>
      <w:r w:rsidRPr="00862133">
        <w:rPr>
          <w:rFonts w:ascii="Arial" w:hAnsi="Arial" w:cs="Arial"/>
        </w:rPr>
        <w:t xml:space="preserve"> </w:t>
      </w:r>
      <w:proofErr w:type="spellStart"/>
      <w:proofErr w:type="gramStart"/>
      <w:r w:rsidRPr="00862133">
        <w:rPr>
          <w:rFonts w:ascii="Arial" w:hAnsi="Arial" w:cs="Arial"/>
        </w:rPr>
        <w:t>Biotechnol</w:t>
      </w:r>
      <w:proofErr w:type="spellEnd"/>
      <w:r w:rsidRPr="00862133">
        <w:rPr>
          <w:rFonts w:ascii="Arial" w:hAnsi="Arial" w:cs="Arial"/>
        </w:rPr>
        <w:t>.</w:t>
      </w:r>
      <w:proofErr w:type="gramEnd"/>
      <w:r w:rsidRPr="00862133">
        <w:rPr>
          <w:rFonts w:ascii="Arial" w:hAnsi="Arial" w:cs="Arial"/>
        </w:rPr>
        <w:t xml:space="preserve"> </w:t>
      </w:r>
      <w:proofErr w:type="spellStart"/>
      <w:proofErr w:type="gramStart"/>
      <w:r w:rsidRPr="00862133">
        <w:rPr>
          <w:rFonts w:ascii="Arial" w:hAnsi="Arial" w:cs="Arial"/>
        </w:rPr>
        <w:t>Biochem</w:t>
      </w:r>
      <w:proofErr w:type="spellEnd"/>
      <w:r w:rsidRPr="00862133">
        <w:rPr>
          <w:rFonts w:ascii="Arial" w:hAnsi="Arial" w:cs="Arial"/>
        </w:rPr>
        <w:t>.</w:t>
      </w:r>
      <w:proofErr w:type="gramEnd"/>
      <w:r w:rsidRPr="00862133">
        <w:rPr>
          <w:rFonts w:ascii="Arial" w:hAnsi="Arial" w:cs="Arial"/>
        </w:rPr>
        <w:t xml:space="preserve"> 63: 605-607.</w:t>
      </w:r>
    </w:p>
    <w:p w:rsidR="003C0B5C" w:rsidRPr="00862133" w:rsidRDefault="003C0B5C">
      <w:pPr>
        <w:autoSpaceDE w:val="0"/>
        <w:autoSpaceDN w:val="0"/>
        <w:adjustRightInd w:val="0"/>
        <w:spacing w:after="120" w:line="240" w:lineRule="auto"/>
        <w:ind w:left="709" w:hanging="709"/>
        <w:jc w:val="both"/>
        <w:rPr>
          <w:rFonts w:ascii="Arial" w:hAnsi="Arial" w:cs="Arial"/>
        </w:rPr>
      </w:pPr>
    </w:p>
    <w:sectPr w:rsidR="003C0B5C" w:rsidRPr="00862133" w:rsidSect="004E776A">
      <w:pgSz w:w="11907" w:h="16839" w:code="9"/>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Ten-Bold">
    <w:altName w:val="DFPGothicP-W5-AribTrB14"/>
    <w:panose1 w:val="00000000000000000000"/>
    <w:charset w:val="80"/>
    <w:family w:val="auto"/>
    <w:notTrueType/>
    <w:pitch w:val="default"/>
    <w:sig w:usb0="00000001" w:usb1="08070000" w:usb2="00000010" w:usb3="00000000" w:csb0="00020000" w:csb1="00000000"/>
  </w:font>
  <w:font w:name="TimesTen-Italic">
    <w:altName w:val="DFPGothicP-W5-AribTrB14"/>
    <w:panose1 w:val="00000000000000000000"/>
    <w:charset w:val="80"/>
    <w:family w:val="auto"/>
    <w:notTrueType/>
    <w:pitch w:val="default"/>
    <w:sig w:usb0="00000001" w:usb1="08070000" w:usb2="00000010" w:usb3="00000000" w:csb0="00020000" w:csb1="00000000"/>
  </w:font>
  <w:font w:name="TimesTen-Roman">
    <w:altName w:val="DFPGothicP-W5-AribTrB14"/>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20"/>
    <w:rsid w:val="00064599"/>
    <w:rsid w:val="000F39C0"/>
    <w:rsid w:val="001C5963"/>
    <w:rsid w:val="002716EC"/>
    <w:rsid w:val="003C0B5C"/>
    <w:rsid w:val="00427B20"/>
    <w:rsid w:val="004D4260"/>
    <w:rsid w:val="004E776A"/>
    <w:rsid w:val="005069D7"/>
    <w:rsid w:val="00520B5D"/>
    <w:rsid w:val="00536212"/>
    <w:rsid w:val="00541D0A"/>
    <w:rsid w:val="005F5B82"/>
    <w:rsid w:val="005F75AF"/>
    <w:rsid w:val="006F7720"/>
    <w:rsid w:val="00735E29"/>
    <w:rsid w:val="00862133"/>
    <w:rsid w:val="008A03D5"/>
    <w:rsid w:val="008C46F7"/>
    <w:rsid w:val="00973BC8"/>
    <w:rsid w:val="009A6C68"/>
    <w:rsid w:val="009E29B2"/>
    <w:rsid w:val="00C7115A"/>
    <w:rsid w:val="00C9757E"/>
    <w:rsid w:val="00E51146"/>
    <w:rsid w:val="00E615AC"/>
    <w:rsid w:val="00EC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2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20"/>
    <w:rPr>
      <w:color w:val="0000FF" w:themeColor="hyperlink"/>
      <w:u w:val="single"/>
    </w:rPr>
  </w:style>
  <w:style w:type="character" w:styleId="Strong">
    <w:name w:val="Strong"/>
    <w:basedOn w:val="DefaultParagraphFont"/>
    <w:uiPriority w:val="99"/>
    <w:qFormat/>
    <w:rsid w:val="006F7720"/>
    <w:rPr>
      <w:b/>
      <w:bCs/>
    </w:rPr>
  </w:style>
  <w:style w:type="character" w:customStyle="1" w:styleId="ja50-ce-author">
    <w:name w:val="ja50-ce-author"/>
    <w:basedOn w:val="DefaultParagraphFont"/>
    <w:rsid w:val="006F7720"/>
  </w:style>
  <w:style w:type="character" w:styleId="Emphasis">
    <w:name w:val="Emphasis"/>
    <w:basedOn w:val="DefaultParagraphFont"/>
    <w:uiPriority w:val="20"/>
    <w:qFormat/>
    <w:rsid w:val="009A6C68"/>
    <w:rPr>
      <w:i/>
      <w:iCs/>
    </w:rPr>
  </w:style>
  <w:style w:type="character" w:customStyle="1" w:styleId="apple-style-span">
    <w:name w:val="apple-style-span"/>
    <w:basedOn w:val="DefaultParagraphFont"/>
    <w:rsid w:val="009A6C68"/>
  </w:style>
  <w:style w:type="character" w:customStyle="1" w:styleId="apple-converted-space">
    <w:name w:val="apple-converted-space"/>
    <w:basedOn w:val="DefaultParagraphFont"/>
    <w:rsid w:val="009A6C68"/>
  </w:style>
  <w:style w:type="paragraph" w:styleId="BalloonText">
    <w:name w:val="Balloon Text"/>
    <w:basedOn w:val="Normal"/>
    <w:link w:val="BalloonTextChar"/>
    <w:uiPriority w:val="99"/>
    <w:semiHidden/>
    <w:unhideWhenUsed/>
    <w:rsid w:val="0052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5D"/>
    <w:rPr>
      <w:rFonts w:ascii="Tahoma" w:eastAsiaTheme="minorEastAsia" w:hAnsi="Tahoma" w:cs="Tahoma"/>
      <w:sz w:val="16"/>
      <w:szCs w:val="16"/>
      <w:lang w:eastAsia="ja-JP"/>
    </w:rPr>
  </w:style>
  <w:style w:type="character" w:customStyle="1" w:styleId="ja50-ce-sup">
    <w:name w:val="ja50-ce-sup"/>
    <w:basedOn w:val="DefaultParagraphFont"/>
    <w:rsid w:val="00862133"/>
  </w:style>
  <w:style w:type="character" w:customStyle="1" w:styleId="abscitationtitle">
    <w:name w:val="abs_citation_title"/>
    <w:basedOn w:val="DefaultParagraphFont"/>
    <w:rsid w:val="00862133"/>
  </w:style>
  <w:style w:type="character" w:customStyle="1" w:styleId="absnonlinkmetadata">
    <w:name w:val="abs_nonlink_metadata"/>
    <w:basedOn w:val="DefaultParagraphFont"/>
    <w:rsid w:val="00862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2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20"/>
    <w:rPr>
      <w:color w:val="0000FF" w:themeColor="hyperlink"/>
      <w:u w:val="single"/>
    </w:rPr>
  </w:style>
  <w:style w:type="character" w:styleId="Strong">
    <w:name w:val="Strong"/>
    <w:basedOn w:val="DefaultParagraphFont"/>
    <w:uiPriority w:val="99"/>
    <w:qFormat/>
    <w:rsid w:val="006F7720"/>
    <w:rPr>
      <w:b/>
      <w:bCs/>
    </w:rPr>
  </w:style>
  <w:style w:type="character" w:customStyle="1" w:styleId="ja50-ce-author">
    <w:name w:val="ja50-ce-author"/>
    <w:basedOn w:val="DefaultParagraphFont"/>
    <w:rsid w:val="006F7720"/>
  </w:style>
  <w:style w:type="character" w:styleId="Emphasis">
    <w:name w:val="Emphasis"/>
    <w:basedOn w:val="DefaultParagraphFont"/>
    <w:uiPriority w:val="20"/>
    <w:qFormat/>
    <w:rsid w:val="009A6C68"/>
    <w:rPr>
      <w:i/>
      <w:iCs/>
    </w:rPr>
  </w:style>
  <w:style w:type="character" w:customStyle="1" w:styleId="apple-style-span">
    <w:name w:val="apple-style-span"/>
    <w:basedOn w:val="DefaultParagraphFont"/>
    <w:rsid w:val="009A6C68"/>
  </w:style>
  <w:style w:type="character" w:customStyle="1" w:styleId="apple-converted-space">
    <w:name w:val="apple-converted-space"/>
    <w:basedOn w:val="DefaultParagraphFont"/>
    <w:rsid w:val="009A6C68"/>
  </w:style>
  <w:style w:type="paragraph" w:styleId="BalloonText">
    <w:name w:val="Balloon Text"/>
    <w:basedOn w:val="Normal"/>
    <w:link w:val="BalloonTextChar"/>
    <w:uiPriority w:val="99"/>
    <w:semiHidden/>
    <w:unhideWhenUsed/>
    <w:rsid w:val="0052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5D"/>
    <w:rPr>
      <w:rFonts w:ascii="Tahoma" w:eastAsiaTheme="minorEastAsia" w:hAnsi="Tahoma" w:cs="Tahoma"/>
      <w:sz w:val="16"/>
      <w:szCs w:val="16"/>
      <w:lang w:eastAsia="ja-JP"/>
    </w:rPr>
  </w:style>
  <w:style w:type="character" w:customStyle="1" w:styleId="ja50-ce-sup">
    <w:name w:val="ja50-ce-sup"/>
    <w:basedOn w:val="DefaultParagraphFont"/>
    <w:rsid w:val="00862133"/>
  </w:style>
  <w:style w:type="character" w:customStyle="1" w:styleId="abscitationtitle">
    <w:name w:val="abs_citation_title"/>
    <w:basedOn w:val="DefaultParagraphFont"/>
    <w:rsid w:val="00862133"/>
  </w:style>
  <w:style w:type="character" w:customStyle="1" w:styleId="absnonlinkmetadata">
    <w:name w:val="abs_nonlink_metadata"/>
    <w:basedOn w:val="DefaultParagraphFont"/>
    <w:rsid w:val="0086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cancerletters.info/article/S0304-3835%2899%2900047-6/abstract" TargetMode="External"/><Relationship Id="rId18" Type="http://schemas.openxmlformats.org/officeDocument/2006/relationships/hyperlink" Target="http://ukpmc.ac.uk/search/?page=1&amp;query=AUTH:%22Bucchi+DF%22+SORT_DATE:y" TargetMode="External"/><Relationship Id="rId3" Type="http://schemas.microsoft.com/office/2007/relationships/stylesWithEffects" Target="stylesWithEffects.xml"/><Relationship Id="rId21" Type="http://schemas.openxmlformats.org/officeDocument/2006/relationships/hyperlink" Target="http://ukpmc.ac.uk/search/?page=1&amp;query=JOURNAL:%22J+Submicrosc+Cytol+Pathol%22+SORT_DATE:y" TargetMode="External"/><Relationship Id="rId7" Type="http://schemas.openxmlformats.org/officeDocument/2006/relationships/chart" Target="charts/chart1.xml"/><Relationship Id="rId12" Type="http://schemas.openxmlformats.org/officeDocument/2006/relationships/hyperlink" Target="http://www.cancerletters.info/article/S0304-3835%2899%2900047-6/abstract" TargetMode="External"/><Relationship Id="rId17" Type="http://schemas.openxmlformats.org/officeDocument/2006/relationships/hyperlink" Target="http://ukpmc.ac.uk/search/?page=1&amp;query=AUTH:%22Oliveira+MB%22+SORT_DATE:y" TargetMode="External"/><Relationship Id="rId2" Type="http://schemas.openxmlformats.org/officeDocument/2006/relationships/styles" Target="styles.xml"/><Relationship Id="rId16" Type="http://schemas.openxmlformats.org/officeDocument/2006/relationships/hyperlink" Target="http://ukpmc.ac.uk/search/?page=1&amp;query=AUTH:%22Stevan+FR%22+SORT_DATE:y" TargetMode="External"/><Relationship Id="rId20" Type="http://schemas.openxmlformats.org/officeDocument/2006/relationships/hyperlink" Target="http://ukpmc.ac.uk/search/?page=1&amp;query=AUTH:%22Duarte+ME%22+SORT_DATE:y" TargetMode="External"/><Relationship Id="rId1" Type="http://schemas.openxmlformats.org/officeDocument/2006/relationships/customXml" Target="../customXml/item1.xml"/><Relationship Id="rId6" Type="http://schemas.openxmlformats.org/officeDocument/2006/relationships/hyperlink" Target="https://www.google.com/search?client=firefox-b&amp;q=toxicity+test&amp;spell=1&amp;sa=X&amp;ved=0ahUKEwilw6_3nfrZAhVBL48KHdZMATYQkeECCCQoAA" TargetMode="External"/><Relationship Id="rId11" Type="http://schemas.openxmlformats.org/officeDocument/2006/relationships/hyperlink" Target="http://www.cancerletters.info/article/S0304-3835%2899%2900047-6/abstract" TargetMode="External"/><Relationship Id="rId5" Type="http://schemas.openxmlformats.org/officeDocument/2006/relationships/webSettings" Target="webSettings.xml"/><Relationship Id="rId15" Type="http://schemas.openxmlformats.org/officeDocument/2006/relationships/hyperlink" Target="http://www.sciencedirect.com/science/journal/03088146"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ukpmc.ac.uk/search/?page=1&amp;query=AUTH:%22Iacomini+M%22+SORT_DATE:y"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www.cancerletters.info/article/S0304-3835%2899%2900047-6/abstrac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EaWeed\Proposal%20&amp;%20Report\2011\RS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EaWeed\Proposal%20&amp;%20Report\2011\RS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EaWeed\Proposal%20&amp;%20Report\2011\RK23%20(Recover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EaWeed\Proposal%20&amp;%20Report\2011\RK23%20(Recover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Sel Hela</c:v>
          </c:tx>
          <c:spPr>
            <a:ln>
              <a:solidFill>
                <a:schemeClr val="tx1"/>
              </a:solidFill>
            </a:ln>
          </c:spPr>
          <c:marker>
            <c:symbol val="diamond"/>
            <c:size val="10"/>
            <c:spPr>
              <a:solidFill>
                <a:sysClr val="windowText" lastClr="000000"/>
              </a:solidFill>
              <a:ln>
                <a:solidFill>
                  <a:schemeClr val="tx1"/>
                </a:solidFill>
              </a:ln>
            </c:spPr>
          </c:marker>
          <c:errBars>
            <c:errDir val="x"/>
            <c:errBarType val="both"/>
            <c:errValType val="cust"/>
            <c:noEndCap val="0"/>
            <c:plus>
              <c:numRef>
                <c:f>'[1]RS11 Rebus'!$D$32:$O$32</c:f>
                <c:numCache>
                  <c:formatCode>General</c:formatCode>
                  <c:ptCount val="12"/>
                  <c:pt idx="0">
                    <c:v>6.1435191213038074</c:v>
                  </c:pt>
                  <c:pt idx="1">
                    <c:v>4.4735654888414702</c:v>
                  </c:pt>
                  <c:pt idx="2">
                    <c:v>1.6080930198733441</c:v>
                  </c:pt>
                  <c:pt idx="3">
                    <c:v>3.5115099598863031</c:v>
                  </c:pt>
                  <c:pt idx="4">
                    <c:v>0.5265749834107265</c:v>
                  </c:pt>
                  <c:pt idx="5">
                    <c:v>0.59084266309347322</c:v>
                  </c:pt>
                  <c:pt idx="6">
                    <c:v>0.29738428557689639</c:v>
                  </c:pt>
                  <c:pt idx="7">
                    <c:v>1.0915941458750218</c:v>
                  </c:pt>
                  <c:pt idx="8">
                    <c:v>0.87674058793238563</c:v>
                  </c:pt>
                  <c:pt idx="9">
                    <c:v>2.6858827492465642</c:v>
                  </c:pt>
                  <c:pt idx="10">
                    <c:v>0.11240069477928739</c:v>
                  </c:pt>
                  <c:pt idx="11">
                    <c:v>2.374458113786599</c:v>
                  </c:pt>
                </c:numCache>
              </c:numRef>
            </c:plus>
            <c:minus>
              <c:numRef>
                <c:f>'[1]RS11 Rebus'!$D$32:$O$32</c:f>
                <c:numCache>
                  <c:formatCode>General</c:formatCode>
                  <c:ptCount val="12"/>
                  <c:pt idx="0">
                    <c:v>6.1435191213038074</c:v>
                  </c:pt>
                  <c:pt idx="1">
                    <c:v>4.4735654888414702</c:v>
                  </c:pt>
                  <c:pt idx="2">
                    <c:v>1.6080930198733441</c:v>
                  </c:pt>
                  <c:pt idx="3">
                    <c:v>3.5115099598863031</c:v>
                  </c:pt>
                  <c:pt idx="4">
                    <c:v>0.5265749834107265</c:v>
                  </c:pt>
                  <c:pt idx="5">
                    <c:v>0.59084266309347322</c:v>
                  </c:pt>
                  <c:pt idx="6">
                    <c:v>0.29738428557689639</c:v>
                  </c:pt>
                  <c:pt idx="7">
                    <c:v>1.0915941458750218</c:v>
                  </c:pt>
                  <c:pt idx="8">
                    <c:v>0.87674058793238563</c:v>
                  </c:pt>
                  <c:pt idx="9">
                    <c:v>2.6858827492465642</c:v>
                  </c:pt>
                  <c:pt idx="10">
                    <c:v>0.11240069477928739</c:v>
                  </c:pt>
                  <c:pt idx="11">
                    <c:v>2.374458113786599</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39.062500000000043</c:v>
                </c:pt>
                <c:pt idx="9">
                  <c:v>19.531250000000021</c:v>
                </c:pt>
                <c:pt idx="10">
                  <c:v>9.765625</c:v>
                </c:pt>
                <c:pt idx="11">
                  <c:v>4.8828124999999956</c:v>
                </c:pt>
              </c:numCache>
            </c:numRef>
          </c:xVal>
          <c:yVal>
            <c:numRef>
              <c:f>NonRebus!$D$30:$M$30</c:f>
              <c:numCache>
                <c:formatCode>General</c:formatCode>
                <c:ptCount val="10"/>
                <c:pt idx="0">
                  <c:v>100.61016949152551</c:v>
                </c:pt>
                <c:pt idx="1">
                  <c:v>102.48135593220341</c:v>
                </c:pt>
                <c:pt idx="2">
                  <c:v>103.48474576271188</c:v>
                </c:pt>
                <c:pt idx="3">
                  <c:v>100.74576271186433</c:v>
                </c:pt>
                <c:pt idx="4">
                  <c:v>100.71864406779663</c:v>
                </c:pt>
                <c:pt idx="5">
                  <c:v>102.40000000000002</c:v>
                </c:pt>
                <c:pt idx="6">
                  <c:v>99.525423728813593</c:v>
                </c:pt>
                <c:pt idx="7">
                  <c:v>105.03050847457628</c:v>
                </c:pt>
                <c:pt idx="8">
                  <c:v>105.62711864406782</c:v>
                </c:pt>
                <c:pt idx="9">
                  <c:v>102.02033898305071</c:v>
                </c:pt>
              </c:numCache>
            </c:numRef>
          </c:yVal>
          <c:smooth val="0"/>
        </c:ser>
        <c:ser>
          <c:idx val="1"/>
          <c:order val="1"/>
          <c:tx>
            <c:v>Sel Vero</c:v>
          </c:tx>
          <c:spPr>
            <a:ln>
              <a:solidFill>
                <a:schemeClr val="tx1"/>
              </a:solidFill>
            </a:ln>
          </c:spPr>
          <c:marker>
            <c:symbol val="circle"/>
            <c:size val="7"/>
            <c:spPr>
              <a:solidFill>
                <a:schemeClr val="tx1"/>
              </a:solidFill>
              <a:ln>
                <a:solidFill>
                  <a:sysClr val="windowText" lastClr="000000"/>
                </a:solidFill>
              </a:ln>
            </c:spPr>
          </c:marker>
          <c:errBars>
            <c:errDir val="x"/>
            <c:errBarType val="both"/>
            <c:errValType val="cust"/>
            <c:noEndCap val="0"/>
            <c:plus>
              <c:numRef>
                <c:f>'[1]RS11 Rebus'!$D$43:$O$43</c:f>
                <c:numCache>
                  <c:formatCode>General</c:formatCode>
                  <c:ptCount val="12"/>
                  <c:pt idx="0">
                    <c:v>0.90677177628768069</c:v>
                  </c:pt>
                  <c:pt idx="1">
                    <c:v>1.3248228548072245</c:v>
                  </c:pt>
                  <c:pt idx="2">
                    <c:v>0.9936171411052841</c:v>
                  </c:pt>
                  <c:pt idx="3">
                    <c:v>1.2734755800394193</c:v>
                  </c:pt>
                  <c:pt idx="4">
                    <c:v>3.1493190283225969</c:v>
                  </c:pt>
                  <c:pt idx="5">
                    <c:v>3.1825634985268647</c:v>
                  </c:pt>
                  <c:pt idx="6">
                    <c:v>3.3852475639035609</c:v>
                  </c:pt>
                  <c:pt idx="7">
                    <c:v>4.2680976040768712</c:v>
                  </c:pt>
                  <c:pt idx="8">
                    <c:v>5.8677171569828577</c:v>
                  </c:pt>
                  <c:pt idx="9">
                    <c:v>4.387976026442205</c:v>
                  </c:pt>
                  <c:pt idx="10">
                    <c:v>4.265665672425861</c:v>
                  </c:pt>
                  <c:pt idx="11">
                    <c:v>13.500094462083686</c:v>
                  </c:pt>
                </c:numCache>
              </c:numRef>
            </c:plus>
            <c:minus>
              <c:numRef>
                <c:f>'[1]RS11 Rebus'!$D$43:$O$43</c:f>
                <c:numCache>
                  <c:formatCode>General</c:formatCode>
                  <c:ptCount val="12"/>
                  <c:pt idx="0">
                    <c:v>0.90677177628768069</c:v>
                  </c:pt>
                  <c:pt idx="1">
                    <c:v>1.3248228548072245</c:v>
                  </c:pt>
                  <c:pt idx="2">
                    <c:v>0.9936171411052841</c:v>
                  </c:pt>
                  <c:pt idx="3">
                    <c:v>1.2734755800394193</c:v>
                  </c:pt>
                  <c:pt idx="4">
                    <c:v>3.1493190283225969</c:v>
                  </c:pt>
                  <c:pt idx="5">
                    <c:v>3.1825634985268647</c:v>
                  </c:pt>
                  <c:pt idx="6">
                    <c:v>3.3852475639035609</c:v>
                  </c:pt>
                  <c:pt idx="7">
                    <c:v>4.2680976040768712</c:v>
                  </c:pt>
                  <c:pt idx="8">
                    <c:v>5.8677171569828577</c:v>
                  </c:pt>
                  <c:pt idx="9">
                    <c:v>4.387976026442205</c:v>
                  </c:pt>
                  <c:pt idx="10">
                    <c:v>4.265665672425861</c:v>
                  </c:pt>
                  <c:pt idx="11">
                    <c:v>13.500094462083686</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39.062500000000043</c:v>
                </c:pt>
                <c:pt idx="9">
                  <c:v>19.531250000000021</c:v>
                </c:pt>
                <c:pt idx="10">
                  <c:v>9.765625</c:v>
                </c:pt>
                <c:pt idx="11">
                  <c:v>4.8828124999999956</c:v>
                </c:pt>
              </c:numCache>
            </c:numRef>
          </c:xVal>
          <c:yVal>
            <c:numRef>
              <c:f>NonRebus!$D$38:$N$38</c:f>
              <c:numCache>
                <c:formatCode>General</c:formatCode>
                <c:ptCount val="11"/>
                <c:pt idx="0">
                  <c:v>90.509399636143115</c:v>
                </c:pt>
                <c:pt idx="1">
                  <c:v>94.420861127956258</c:v>
                </c:pt>
                <c:pt idx="2">
                  <c:v>92.419648271679804</c:v>
                </c:pt>
                <c:pt idx="3">
                  <c:v>88.872043662825959</c:v>
                </c:pt>
                <c:pt idx="4">
                  <c:v>91.873862947240752</c:v>
                </c:pt>
                <c:pt idx="5">
                  <c:v>85.3244390539721</c:v>
                </c:pt>
                <c:pt idx="6">
                  <c:v>94.784718010915711</c:v>
                </c:pt>
                <c:pt idx="7">
                  <c:v>89.508793208004818</c:v>
                </c:pt>
                <c:pt idx="8">
                  <c:v>91.691934505761068</c:v>
                </c:pt>
                <c:pt idx="9">
                  <c:v>94.238932686476659</c:v>
                </c:pt>
              </c:numCache>
            </c:numRef>
          </c:yVal>
          <c:smooth val="0"/>
        </c:ser>
        <c:dLbls>
          <c:showLegendKey val="0"/>
          <c:showVal val="0"/>
          <c:showCatName val="0"/>
          <c:showSerName val="0"/>
          <c:showPercent val="0"/>
          <c:showBubbleSize val="0"/>
        </c:dLbls>
        <c:axId val="231962112"/>
        <c:axId val="231964032"/>
      </c:scatterChart>
      <c:valAx>
        <c:axId val="231962112"/>
        <c:scaling>
          <c:orientation val="minMax"/>
          <c:max val="10000"/>
          <c:min val="0"/>
        </c:scaling>
        <c:delete val="0"/>
        <c:axPos val="b"/>
        <c:title>
          <c:tx>
            <c:rich>
              <a:bodyPr/>
              <a:lstStyle/>
              <a:p>
                <a:pPr>
                  <a:defRPr sz="1100" b="0">
                    <a:latin typeface="Arial" pitchFamily="34" charset="0"/>
                    <a:cs typeface="Arial" pitchFamily="34" charset="0"/>
                  </a:defRPr>
                </a:pPr>
                <a:r>
                  <a:rPr lang="en-US" sz="1100" b="0">
                    <a:latin typeface="Arial" pitchFamily="34" charset="0"/>
                    <a:cs typeface="Arial" pitchFamily="34" charset="0"/>
                  </a:rPr>
                  <a:t>Konsentrasi (µg/ml)</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31964032"/>
        <c:crosses val="autoZero"/>
        <c:crossBetween val="midCat"/>
        <c:majorUnit val="1000"/>
        <c:minorUnit val="400"/>
      </c:valAx>
      <c:valAx>
        <c:axId val="231964032"/>
        <c:scaling>
          <c:orientation val="minMax"/>
          <c:max val="120"/>
          <c:min val="0"/>
        </c:scaling>
        <c:delete val="0"/>
        <c:axPos val="l"/>
        <c:title>
          <c:tx>
            <c:rich>
              <a:bodyPr rot="-5400000" vert="horz"/>
              <a:lstStyle/>
              <a:p>
                <a:pPr>
                  <a:defRPr sz="1100" b="0">
                    <a:latin typeface="Arial" pitchFamily="34" charset="0"/>
                    <a:cs typeface="Arial" pitchFamily="34" charset="0"/>
                  </a:defRPr>
                </a:pPr>
                <a:r>
                  <a:rPr lang="en-US" sz="1100" b="0">
                    <a:latin typeface="Arial" pitchFamily="34" charset="0"/>
                    <a:cs typeface="Arial" pitchFamily="34" charset="0"/>
                  </a:rPr>
                  <a:t>Growrth Rate (%)</a:t>
                </a:r>
              </a:p>
            </c:rich>
          </c:tx>
          <c:overlay val="0"/>
        </c:title>
        <c:numFmt formatCode="General" sourceLinked="1"/>
        <c:majorTickMark val="out"/>
        <c:minorTickMark val="none"/>
        <c:tickLblPos val="nextTo"/>
        <c:txPr>
          <a:bodyPr/>
          <a:lstStyle/>
          <a:p>
            <a:pPr>
              <a:defRPr sz="1000"/>
            </a:pPr>
            <a:endParaRPr lang="en-US"/>
          </a:p>
        </c:txPr>
        <c:crossAx val="231962112"/>
        <c:crosses val="autoZero"/>
        <c:crossBetween val="midCat"/>
      </c:valAx>
      <c:spPr>
        <a:noFill/>
        <a:ln w="25400">
          <a:noFill/>
        </a:ln>
      </c:spPr>
    </c:plotArea>
    <c:legend>
      <c:legendPos val="b"/>
      <c:overlay val="0"/>
      <c:txPr>
        <a:bodyPr/>
        <a:lstStyle/>
        <a:p>
          <a:pPr>
            <a:defRPr sz="1100">
              <a:latin typeface="Arial" pitchFamily="34" charset="0"/>
              <a:cs typeface="Arial" pitchFamily="34" charset="0"/>
            </a:defRPr>
          </a:pPr>
          <a:endParaRPr lang="en-US"/>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Sel Hela</c:v>
          </c:tx>
          <c:spPr>
            <a:ln>
              <a:solidFill>
                <a:schemeClr val="tx1"/>
              </a:solidFill>
            </a:ln>
          </c:spPr>
          <c:marker>
            <c:symbol val="diamond"/>
            <c:size val="10"/>
            <c:spPr>
              <a:solidFill>
                <a:sysClr val="windowText" lastClr="000000"/>
              </a:solidFill>
              <a:ln>
                <a:solidFill>
                  <a:schemeClr val="tx1"/>
                </a:solidFill>
              </a:ln>
            </c:spPr>
          </c:marker>
          <c:errBars>
            <c:errDir val="x"/>
            <c:errBarType val="both"/>
            <c:errValType val="cust"/>
            <c:noEndCap val="0"/>
            <c:plus>
              <c:numRef>
                <c:f>'[1]RS11 Rebus'!$D$32:$O$32</c:f>
                <c:numCache>
                  <c:formatCode>General</c:formatCode>
                  <c:ptCount val="12"/>
                  <c:pt idx="0">
                    <c:v>6.1435191213038074</c:v>
                  </c:pt>
                  <c:pt idx="1">
                    <c:v>4.4735654888414702</c:v>
                  </c:pt>
                  <c:pt idx="2">
                    <c:v>1.6080930198733441</c:v>
                  </c:pt>
                  <c:pt idx="3">
                    <c:v>3.5115099598863031</c:v>
                  </c:pt>
                  <c:pt idx="4">
                    <c:v>0.5265749834107265</c:v>
                  </c:pt>
                  <c:pt idx="5">
                    <c:v>0.59084266309347322</c:v>
                  </c:pt>
                  <c:pt idx="6">
                    <c:v>0.29738428557689639</c:v>
                  </c:pt>
                  <c:pt idx="7">
                    <c:v>1.0915941458750218</c:v>
                  </c:pt>
                  <c:pt idx="8">
                    <c:v>0.87674058793238563</c:v>
                  </c:pt>
                  <c:pt idx="9">
                    <c:v>2.6858827492465642</c:v>
                  </c:pt>
                  <c:pt idx="10">
                    <c:v>0.11240069477928739</c:v>
                  </c:pt>
                  <c:pt idx="11">
                    <c:v>2.374458113786599</c:v>
                  </c:pt>
                </c:numCache>
              </c:numRef>
            </c:plus>
            <c:minus>
              <c:numRef>
                <c:f>'[1]RS11 Rebus'!$D$32:$O$32</c:f>
                <c:numCache>
                  <c:formatCode>General</c:formatCode>
                  <c:ptCount val="12"/>
                  <c:pt idx="0">
                    <c:v>6.1435191213038074</c:v>
                  </c:pt>
                  <c:pt idx="1">
                    <c:v>4.4735654888414702</c:v>
                  </c:pt>
                  <c:pt idx="2">
                    <c:v>1.6080930198733441</c:v>
                  </c:pt>
                  <c:pt idx="3">
                    <c:v>3.5115099598863031</c:v>
                  </c:pt>
                  <c:pt idx="4">
                    <c:v>0.5265749834107265</c:v>
                  </c:pt>
                  <c:pt idx="5">
                    <c:v>0.59084266309347322</c:v>
                  </c:pt>
                  <c:pt idx="6">
                    <c:v>0.29738428557689639</c:v>
                  </c:pt>
                  <c:pt idx="7">
                    <c:v>1.0915941458750218</c:v>
                  </c:pt>
                  <c:pt idx="8">
                    <c:v>0.87674058793238563</c:v>
                  </c:pt>
                  <c:pt idx="9">
                    <c:v>2.6858827492465642</c:v>
                  </c:pt>
                  <c:pt idx="10">
                    <c:v>0.11240069477928739</c:v>
                  </c:pt>
                  <c:pt idx="11">
                    <c:v>2.374458113786599</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39.062500000000043</c:v>
                </c:pt>
                <c:pt idx="9">
                  <c:v>19.531250000000021</c:v>
                </c:pt>
                <c:pt idx="10">
                  <c:v>9.765625</c:v>
                </c:pt>
                <c:pt idx="11">
                  <c:v>4.8828124999999956</c:v>
                </c:pt>
              </c:numCache>
            </c:numRef>
          </c:xVal>
          <c:yVal>
            <c:numRef>
              <c:f>Rebus!$D$30:$O$30</c:f>
              <c:numCache>
                <c:formatCode>General</c:formatCode>
                <c:ptCount val="12"/>
                <c:pt idx="0">
                  <c:v>91.696750902527</c:v>
                </c:pt>
                <c:pt idx="1">
                  <c:v>81.356369262506448</c:v>
                </c:pt>
                <c:pt idx="2">
                  <c:v>85.585353274883872</c:v>
                </c:pt>
                <c:pt idx="3">
                  <c:v>87.287261474987218</c:v>
                </c:pt>
                <c:pt idx="4">
                  <c:v>84.399174832387743</c:v>
                </c:pt>
                <c:pt idx="5">
                  <c:v>84.476534296028888</c:v>
                </c:pt>
                <c:pt idx="6">
                  <c:v>85.043837029396599</c:v>
                </c:pt>
                <c:pt idx="7">
                  <c:v>83.960804538421755</c:v>
                </c:pt>
                <c:pt idx="8">
                  <c:v>86.436307374935538</c:v>
                </c:pt>
                <c:pt idx="9">
                  <c:v>86.926250644662318</c:v>
                </c:pt>
                <c:pt idx="10">
                  <c:v>89.453326456936551</c:v>
                </c:pt>
                <c:pt idx="11">
                  <c:v>94.868488911810218</c:v>
                </c:pt>
              </c:numCache>
            </c:numRef>
          </c:yVal>
          <c:smooth val="0"/>
        </c:ser>
        <c:ser>
          <c:idx val="1"/>
          <c:order val="1"/>
          <c:tx>
            <c:v>Sel Vero</c:v>
          </c:tx>
          <c:spPr>
            <a:ln>
              <a:solidFill>
                <a:schemeClr val="tx1"/>
              </a:solidFill>
            </a:ln>
          </c:spPr>
          <c:marker>
            <c:symbol val="circle"/>
            <c:size val="7"/>
            <c:spPr>
              <a:solidFill>
                <a:schemeClr val="tx1"/>
              </a:solidFill>
              <a:ln>
                <a:solidFill>
                  <a:sysClr val="windowText" lastClr="000000"/>
                </a:solidFill>
              </a:ln>
            </c:spPr>
          </c:marker>
          <c:errBars>
            <c:errDir val="x"/>
            <c:errBarType val="both"/>
            <c:errValType val="cust"/>
            <c:noEndCap val="0"/>
            <c:plus>
              <c:numRef>
                <c:f>'[1]RS11 Rebus'!$D$43:$O$43</c:f>
                <c:numCache>
                  <c:formatCode>General</c:formatCode>
                  <c:ptCount val="12"/>
                  <c:pt idx="0">
                    <c:v>0.90677177628768069</c:v>
                  </c:pt>
                  <c:pt idx="1">
                    <c:v>1.3248228548072245</c:v>
                  </c:pt>
                  <c:pt idx="2">
                    <c:v>0.9936171411052841</c:v>
                  </c:pt>
                  <c:pt idx="3">
                    <c:v>1.2734755800394193</c:v>
                  </c:pt>
                  <c:pt idx="4">
                    <c:v>3.1493190283225969</c:v>
                  </c:pt>
                  <c:pt idx="5">
                    <c:v>3.1825634985268647</c:v>
                  </c:pt>
                  <c:pt idx="6">
                    <c:v>3.3852475639035609</c:v>
                  </c:pt>
                  <c:pt idx="7">
                    <c:v>4.2680976040768712</c:v>
                  </c:pt>
                  <c:pt idx="8">
                    <c:v>5.8677171569828577</c:v>
                  </c:pt>
                  <c:pt idx="9">
                    <c:v>4.387976026442205</c:v>
                  </c:pt>
                  <c:pt idx="10">
                    <c:v>4.265665672425861</c:v>
                  </c:pt>
                  <c:pt idx="11">
                    <c:v>13.500094462083686</c:v>
                  </c:pt>
                </c:numCache>
              </c:numRef>
            </c:plus>
            <c:minus>
              <c:numRef>
                <c:f>'[1]RS11 Rebus'!$D$43:$O$43</c:f>
                <c:numCache>
                  <c:formatCode>General</c:formatCode>
                  <c:ptCount val="12"/>
                  <c:pt idx="0">
                    <c:v>0.90677177628768069</c:v>
                  </c:pt>
                  <c:pt idx="1">
                    <c:v>1.3248228548072245</c:v>
                  </c:pt>
                  <c:pt idx="2">
                    <c:v>0.9936171411052841</c:v>
                  </c:pt>
                  <c:pt idx="3">
                    <c:v>1.2734755800394193</c:v>
                  </c:pt>
                  <c:pt idx="4">
                    <c:v>3.1493190283225969</c:v>
                  </c:pt>
                  <c:pt idx="5">
                    <c:v>3.1825634985268647</c:v>
                  </c:pt>
                  <c:pt idx="6">
                    <c:v>3.3852475639035609</c:v>
                  </c:pt>
                  <c:pt idx="7">
                    <c:v>4.2680976040768712</c:v>
                  </c:pt>
                  <c:pt idx="8">
                    <c:v>5.8677171569828577</c:v>
                  </c:pt>
                  <c:pt idx="9">
                    <c:v>4.387976026442205</c:v>
                  </c:pt>
                  <c:pt idx="10">
                    <c:v>4.265665672425861</c:v>
                  </c:pt>
                  <c:pt idx="11">
                    <c:v>13.500094462083686</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39.062500000000043</c:v>
                </c:pt>
                <c:pt idx="9">
                  <c:v>19.531250000000021</c:v>
                </c:pt>
                <c:pt idx="10">
                  <c:v>9.765625</c:v>
                </c:pt>
                <c:pt idx="11">
                  <c:v>4.8828124999999956</c:v>
                </c:pt>
              </c:numCache>
            </c:numRef>
          </c:xVal>
          <c:yVal>
            <c:numRef>
              <c:f>Rebus!$D$41:$O$41</c:f>
              <c:numCache>
                <c:formatCode>General</c:formatCode>
                <c:ptCount val="12"/>
                <c:pt idx="0">
                  <c:v>73.813266268469036</c:v>
                </c:pt>
                <c:pt idx="1">
                  <c:v>80.729330399245512</c:v>
                </c:pt>
                <c:pt idx="2">
                  <c:v>78.654511160012575</c:v>
                </c:pt>
                <c:pt idx="3">
                  <c:v>83.087079534737498</c:v>
                </c:pt>
                <c:pt idx="4">
                  <c:v>89.374410562716108</c:v>
                </c:pt>
                <c:pt idx="5">
                  <c:v>85.224772084250219</c:v>
                </c:pt>
                <c:pt idx="6">
                  <c:v>84.438855705752914</c:v>
                </c:pt>
                <c:pt idx="7">
                  <c:v>76.359635334800359</c:v>
                </c:pt>
                <c:pt idx="8">
                  <c:v>86.859478151524428</c:v>
                </c:pt>
                <c:pt idx="9">
                  <c:v>92.360892801005889</c:v>
                </c:pt>
                <c:pt idx="10">
                  <c:v>90.380383527192649</c:v>
                </c:pt>
                <c:pt idx="11">
                  <c:v>102.95504558314995</c:v>
                </c:pt>
              </c:numCache>
            </c:numRef>
          </c:yVal>
          <c:smooth val="0"/>
        </c:ser>
        <c:dLbls>
          <c:showLegendKey val="0"/>
          <c:showVal val="0"/>
          <c:showCatName val="0"/>
          <c:showSerName val="0"/>
          <c:showPercent val="0"/>
          <c:showBubbleSize val="0"/>
        </c:dLbls>
        <c:axId val="233097088"/>
        <c:axId val="233103360"/>
      </c:scatterChart>
      <c:valAx>
        <c:axId val="233097088"/>
        <c:scaling>
          <c:orientation val="minMax"/>
          <c:max val="10000"/>
          <c:min val="0"/>
        </c:scaling>
        <c:delete val="0"/>
        <c:axPos val="b"/>
        <c:title>
          <c:tx>
            <c:rich>
              <a:bodyPr/>
              <a:lstStyle/>
              <a:p>
                <a:pPr>
                  <a:defRPr sz="1100" b="0">
                    <a:latin typeface="Arial" pitchFamily="34" charset="0"/>
                    <a:cs typeface="Arial" pitchFamily="34" charset="0"/>
                  </a:defRPr>
                </a:pPr>
                <a:r>
                  <a:rPr lang="en-US" sz="1100" b="0">
                    <a:latin typeface="Arial" pitchFamily="34" charset="0"/>
                    <a:cs typeface="Arial" pitchFamily="34" charset="0"/>
                  </a:rPr>
                  <a:t>Konsentrasi (µg/ml)</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33103360"/>
        <c:crosses val="autoZero"/>
        <c:crossBetween val="midCat"/>
        <c:majorUnit val="1000"/>
        <c:minorUnit val="400"/>
      </c:valAx>
      <c:valAx>
        <c:axId val="233103360"/>
        <c:scaling>
          <c:orientation val="minMax"/>
          <c:max val="120"/>
          <c:min val="0"/>
        </c:scaling>
        <c:delete val="0"/>
        <c:axPos val="l"/>
        <c:title>
          <c:tx>
            <c:rich>
              <a:bodyPr rot="-5400000" vert="horz"/>
              <a:lstStyle/>
              <a:p>
                <a:pPr>
                  <a:defRPr sz="1100" b="0">
                    <a:latin typeface="Arial" pitchFamily="34" charset="0"/>
                    <a:cs typeface="Arial" pitchFamily="34" charset="0"/>
                  </a:defRPr>
                </a:pPr>
                <a:r>
                  <a:rPr lang="en-US" sz="1100" b="0">
                    <a:latin typeface="Arial" pitchFamily="34" charset="0"/>
                    <a:cs typeface="Arial" pitchFamily="34" charset="0"/>
                  </a:rPr>
                  <a:t>Growrth Rate (%)</a:t>
                </a:r>
              </a:p>
            </c:rich>
          </c:tx>
          <c:overlay val="0"/>
        </c:title>
        <c:numFmt formatCode="General" sourceLinked="1"/>
        <c:majorTickMark val="out"/>
        <c:minorTickMark val="none"/>
        <c:tickLblPos val="nextTo"/>
        <c:txPr>
          <a:bodyPr/>
          <a:lstStyle/>
          <a:p>
            <a:pPr>
              <a:defRPr sz="1000"/>
            </a:pPr>
            <a:endParaRPr lang="en-US"/>
          </a:p>
        </c:txPr>
        <c:crossAx val="233097088"/>
        <c:crosses val="autoZero"/>
        <c:crossBetween val="midCat"/>
      </c:valAx>
      <c:spPr>
        <a:noFill/>
        <a:ln w="25400">
          <a:noFill/>
        </a:ln>
      </c:spPr>
    </c:plotArea>
    <c:legend>
      <c:legendPos val="b"/>
      <c:overlay val="0"/>
      <c:txPr>
        <a:bodyPr/>
        <a:lstStyle/>
        <a:p>
          <a:pPr>
            <a:defRPr sz="1100">
              <a:latin typeface="Arial" pitchFamily="34" charset="0"/>
              <a:cs typeface="Arial" pitchFamily="34" charset="0"/>
            </a:defRPr>
          </a:pPr>
          <a:endParaRPr lang="en-US"/>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Sel Hela</c:v>
          </c:tx>
          <c:spPr>
            <a:ln>
              <a:solidFill>
                <a:schemeClr val="tx1"/>
              </a:solidFill>
            </a:ln>
          </c:spPr>
          <c:marker>
            <c:symbol val="diamond"/>
            <c:size val="10"/>
            <c:spPr>
              <a:solidFill>
                <a:sysClr val="windowText" lastClr="000000"/>
              </a:solidFill>
              <a:ln>
                <a:solidFill>
                  <a:schemeClr val="tx1"/>
                </a:solidFill>
              </a:ln>
            </c:spPr>
          </c:marker>
          <c:errBars>
            <c:errDir val="x"/>
            <c:errBarType val="both"/>
            <c:errValType val="cust"/>
            <c:noEndCap val="0"/>
            <c:plus>
              <c:numRef>
                <c:f>' nonrebus'!$D$32:$O$32</c:f>
                <c:numCache>
                  <c:formatCode>General</c:formatCode>
                  <c:ptCount val="12"/>
                  <c:pt idx="0">
                    <c:v>4.4511014156344624</c:v>
                  </c:pt>
                  <c:pt idx="1">
                    <c:v>8.103274215455853</c:v>
                  </c:pt>
                  <c:pt idx="2">
                    <c:v>0.61849114105726122</c:v>
                  </c:pt>
                  <c:pt idx="3">
                    <c:v>3.2062685151132868</c:v>
                  </c:pt>
                  <c:pt idx="4">
                    <c:v>0.83433685636261368</c:v>
                  </c:pt>
                  <c:pt idx="5">
                    <c:v>0.20008084482641939</c:v>
                  </c:pt>
                  <c:pt idx="6">
                    <c:v>1.1902521540749273</c:v>
                  </c:pt>
                  <c:pt idx="7">
                    <c:v>0.69042120117638972</c:v>
                  </c:pt>
                  <c:pt idx="8">
                    <c:v>0.44987302816225688</c:v>
                  </c:pt>
                  <c:pt idx="9">
                    <c:v>2.1787147996254799</c:v>
                  </c:pt>
                  <c:pt idx="10">
                    <c:v>0</c:v>
                  </c:pt>
                  <c:pt idx="11">
                    <c:v>0</c:v>
                  </c:pt>
                </c:numCache>
              </c:numRef>
            </c:plus>
            <c:minus>
              <c:numRef>
                <c:f>' nonrebus'!$D$32:$O$32</c:f>
                <c:numCache>
                  <c:formatCode>General</c:formatCode>
                  <c:ptCount val="12"/>
                  <c:pt idx="0">
                    <c:v>4.4511014156344624</c:v>
                  </c:pt>
                  <c:pt idx="1">
                    <c:v>8.103274215455853</c:v>
                  </c:pt>
                  <c:pt idx="2">
                    <c:v>0.61849114105726122</c:v>
                  </c:pt>
                  <c:pt idx="3">
                    <c:v>3.2062685151132868</c:v>
                  </c:pt>
                  <c:pt idx="4">
                    <c:v>0.83433685636261368</c:v>
                  </c:pt>
                  <c:pt idx="5">
                    <c:v>0.20008084482641939</c:v>
                  </c:pt>
                  <c:pt idx="6">
                    <c:v>1.1902521540749273</c:v>
                  </c:pt>
                  <c:pt idx="7">
                    <c:v>0.69042120117638972</c:v>
                  </c:pt>
                  <c:pt idx="8">
                    <c:v>0.44987302816225688</c:v>
                  </c:pt>
                  <c:pt idx="9">
                    <c:v>2.1787147996254799</c:v>
                  </c:pt>
                  <c:pt idx="10">
                    <c:v>0</c:v>
                  </c:pt>
                  <c:pt idx="11">
                    <c:v>0</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rebus'!$D$36:$M$36</c:f>
              <c:numCache>
                <c:formatCode>General</c:formatCode>
                <c:ptCount val="10"/>
                <c:pt idx="0">
                  <c:v>10000</c:v>
                </c:pt>
                <c:pt idx="1">
                  <c:v>5000</c:v>
                </c:pt>
                <c:pt idx="2">
                  <c:v>2500</c:v>
                </c:pt>
                <c:pt idx="3">
                  <c:v>1250</c:v>
                </c:pt>
                <c:pt idx="4">
                  <c:v>625</c:v>
                </c:pt>
                <c:pt idx="5">
                  <c:v>312.5</c:v>
                </c:pt>
                <c:pt idx="6">
                  <c:v>156.25</c:v>
                </c:pt>
                <c:pt idx="7">
                  <c:v>78.124999999999986</c:v>
                </c:pt>
                <c:pt idx="8">
                  <c:v>39.062500000000043</c:v>
                </c:pt>
                <c:pt idx="9">
                  <c:v>19.531250000000021</c:v>
                </c:pt>
              </c:numCache>
            </c:numRef>
          </c:xVal>
          <c:yVal>
            <c:numRef>
              <c:f>' nonrebus'!$D$30:$M$30</c:f>
              <c:numCache>
                <c:formatCode>General</c:formatCode>
                <c:ptCount val="10"/>
                <c:pt idx="0">
                  <c:v>93.553876523041197</c:v>
                </c:pt>
                <c:pt idx="1">
                  <c:v>102.30753522564839</c:v>
                </c:pt>
                <c:pt idx="2">
                  <c:v>87.890545231774553</c:v>
                </c:pt>
                <c:pt idx="3">
                  <c:v>90.368252671703772</c:v>
                </c:pt>
                <c:pt idx="4">
                  <c:v>85.35838268327548</c:v>
                </c:pt>
                <c:pt idx="5">
                  <c:v>83.479681437614786</c:v>
                </c:pt>
                <c:pt idx="6">
                  <c:v>83.397998774760069</c:v>
                </c:pt>
                <c:pt idx="7">
                  <c:v>84.187597849023149</c:v>
                </c:pt>
                <c:pt idx="8">
                  <c:v>86.011843986114059</c:v>
                </c:pt>
                <c:pt idx="9">
                  <c:v>90.640528214553058</c:v>
                </c:pt>
              </c:numCache>
            </c:numRef>
          </c:yVal>
          <c:smooth val="0"/>
        </c:ser>
        <c:ser>
          <c:idx val="1"/>
          <c:order val="1"/>
          <c:tx>
            <c:v>Sel Vero</c:v>
          </c:tx>
          <c:spPr>
            <a:ln>
              <a:solidFill>
                <a:schemeClr val="tx1"/>
              </a:solidFill>
            </a:ln>
          </c:spPr>
          <c:marker>
            <c:symbol val="circle"/>
            <c:size val="7"/>
            <c:spPr>
              <a:solidFill>
                <a:schemeClr val="tx1"/>
              </a:solidFill>
              <a:ln>
                <a:solidFill>
                  <a:sysClr val="windowText" lastClr="000000"/>
                </a:solidFill>
              </a:ln>
            </c:spPr>
          </c:marker>
          <c:errBars>
            <c:errDir val="x"/>
            <c:errBarType val="both"/>
            <c:errValType val="cust"/>
            <c:noEndCap val="0"/>
            <c:plus>
              <c:numRef>
                <c:f>' nonrebus'!$D$43:$O$43</c:f>
                <c:numCache>
                  <c:formatCode>General</c:formatCode>
                  <c:ptCount val="12"/>
                  <c:pt idx="0">
                    <c:v>5.4136088830977194</c:v>
                  </c:pt>
                  <c:pt idx="1">
                    <c:v>6.1103082409974379</c:v>
                  </c:pt>
                  <c:pt idx="2">
                    <c:v>1.8954203986904021</c:v>
                  </c:pt>
                  <c:pt idx="3">
                    <c:v>2.3645333890052198</c:v>
                  </c:pt>
                  <c:pt idx="4">
                    <c:v>2.1378058838672631</c:v>
                  </c:pt>
                  <c:pt idx="5">
                    <c:v>3.4573820411666412</c:v>
                  </c:pt>
                  <c:pt idx="6">
                    <c:v>1.2601260126013496</c:v>
                  </c:pt>
                  <c:pt idx="7">
                    <c:v>2.2074135285828516</c:v>
                  </c:pt>
                  <c:pt idx="8">
                    <c:v>0.94830366812449063</c:v>
                  </c:pt>
                  <c:pt idx="9">
                    <c:v>1.5856237937858695</c:v>
                  </c:pt>
                  <c:pt idx="10">
                    <c:v>0</c:v>
                  </c:pt>
                  <c:pt idx="11">
                    <c:v>0</c:v>
                  </c:pt>
                </c:numCache>
              </c:numRef>
            </c:plus>
            <c:minus>
              <c:numRef>
                <c:f>' nonrebus'!$D$43:$O$43</c:f>
                <c:numCache>
                  <c:formatCode>General</c:formatCode>
                  <c:ptCount val="12"/>
                  <c:pt idx="0">
                    <c:v>5.4136088830977194</c:v>
                  </c:pt>
                  <c:pt idx="1">
                    <c:v>6.1103082409974379</c:v>
                  </c:pt>
                  <c:pt idx="2">
                    <c:v>1.8954203986904021</c:v>
                  </c:pt>
                  <c:pt idx="3">
                    <c:v>2.3645333890052198</c:v>
                  </c:pt>
                  <c:pt idx="4">
                    <c:v>2.1378058838672631</c:v>
                  </c:pt>
                  <c:pt idx="5">
                    <c:v>3.4573820411666412</c:v>
                  </c:pt>
                  <c:pt idx="6">
                    <c:v>1.2601260126013496</c:v>
                  </c:pt>
                  <c:pt idx="7">
                    <c:v>2.2074135285828516</c:v>
                  </c:pt>
                  <c:pt idx="8">
                    <c:v>0.94830366812449063</c:v>
                  </c:pt>
                  <c:pt idx="9">
                    <c:v>1.5856237937858695</c:v>
                  </c:pt>
                  <c:pt idx="10">
                    <c:v>0</c:v>
                  </c:pt>
                  <c:pt idx="11">
                    <c:v>0</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39.062500000000043</c:v>
                </c:pt>
                <c:pt idx="9">
                  <c:v>19.531250000000021</c:v>
                </c:pt>
                <c:pt idx="10">
                  <c:v>9.765625</c:v>
                </c:pt>
                <c:pt idx="11">
                  <c:v>4.8828124999999956</c:v>
                </c:pt>
              </c:numCache>
            </c:numRef>
          </c:xVal>
          <c:yVal>
            <c:numRef>
              <c:f>' nonrebus'!$D$41:$O$41</c:f>
              <c:numCache>
                <c:formatCode>General</c:formatCode>
                <c:ptCount val="12"/>
                <c:pt idx="0">
                  <c:v>123.97239723972383</c:v>
                </c:pt>
                <c:pt idx="1">
                  <c:v>123.28232823282313</c:v>
                </c:pt>
                <c:pt idx="2">
                  <c:v>116.17161716171616</c:v>
                </c:pt>
                <c:pt idx="3">
                  <c:v>120.01200120012</c:v>
                </c:pt>
                <c:pt idx="4">
                  <c:v>122.89228922892289</c:v>
                </c:pt>
                <c:pt idx="5">
                  <c:v>122.83228322832282</c:v>
                </c:pt>
                <c:pt idx="6">
                  <c:v>126.64266426642665</c:v>
                </c:pt>
                <c:pt idx="7">
                  <c:v>119.2019201920192</c:v>
                </c:pt>
                <c:pt idx="8">
                  <c:v>120.61206120612052</c:v>
                </c:pt>
                <c:pt idx="9">
                  <c:v>117.55175517551756</c:v>
                </c:pt>
              </c:numCache>
            </c:numRef>
          </c:yVal>
          <c:smooth val="0"/>
        </c:ser>
        <c:dLbls>
          <c:showLegendKey val="0"/>
          <c:showVal val="0"/>
          <c:showCatName val="0"/>
          <c:showSerName val="0"/>
          <c:showPercent val="0"/>
          <c:showBubbleSize val="0"/>
        </c:dLbls>
        <c:axId val="233126912"/>
        <c:axId val="233133184"/>
      </c:scatterChart>
      <c:valAx>
        <c:axId val="233126912"/>
        <c:scaling>
          <c:orientation val="minMax"/>
          <c:max val="10000"/>
          <c:min val="0"/>
        </c:scaling>
        <c:delete val="0"/>
        <c:axPos val="b"/>
        <c:title>
          <c:tx>
            <c:rich>
              <a:bodyPr/>
              <a:lstStyle/>
              <a:p>
                <a:pPr>
                  <a:defRPr sz="1100" b="0">
                    <a:latin typeface="Arial" pitchFamily="34" charset="0"/>
                    <a:cs typeface="Arial" pitchFamily="34" charset="0"/>
                  </a:defRPr>
                </a:pPr>
                <a:r>
                  <a:rPr lang="en-US" sz="1100" b="0">
                    <a:latin typeface="Arial" pitchFamily="34" charset="0"/>
                    <a:cs typeface="Arial" pitchFamily="34" charset="0"/>
                  </a:rPr>
                  <a:t>Konsentrasi (µg/ml)</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33133184"/>
        <c:crosses val="autoZero"/>
        <c:crossBetween val="midCat"/>
        <c:majorUnit val="1000"/>
        <c:minorUnit val="400"/>
      </c:valAx>
      <c:valAx>
        <c:axId val="233133184"/>
        <c:scaling>
          <c:orientation val="minMax"/>
          <c:max val="130"/>
          <c:min val="0"/>
        </c:scaling>
        <c:delete val="0"/>
        <c:axPos val="l"/>
        <c:title>
          <c:tx>
            <c:rich>
              <a:bodyPr rot="-5400000" vert="horz"/>
              <a:lstStyle/>
              <a:p>
                <a:pPr>
                  <a:defRPr sz="1100" b="0">
                    <a:latin typeface="Arial" pitchFamily="34" charset="0"/>
                    <a:cs typeface="Arial" pitchFamily="34" charset="0"/>
                  </a:defRPr>
                </a:pPr>
                <a:r>
                  <a:rPr lang="en-US" sz="1100" b="0">
                    <a:latin typeface="Arial" pitchFamily="34" charset="0"/>
                    <a:cs typeface="Arial" pitchFamily="34" charset="0"/>
                  </a:rPr>
                  <a:t>Growrth Rate (%)</a:t>
                </a:r>
              </a:p>
            </c:rich>
          </c:tx>
          <c:overlay val="0"/>
        </c:title>
        <c:numFmt formatCode="General" sourceLinked="1"/>
        <c:majorTickMark val="out"/>
        <c:minorTickMark val="none"/>
        <c:tickLblPos val="nextTo"/>
        <c:txPr>
          <a:bodyPr/>
          <a:lstStyle/>
          <a:p>
            <a:pPr>
              <a:defRPr sz="1000"/>
            </a:pPr>
            <a:endParaRPr lang="en-US"/>
          </a:p>
        </c:txPr>
        <c:crossAx val="233126912"/>
        <c:crosses val="autoZero"/>
        <c:crossBetween val="midCat"/>
      </c:valAx>
      <c:spPr>
        <a:noFill/>
        <a:ln w="25400">
          <a:noFill/>
        </a:ln>
      </c:spPr>
    </c:plotArea>
    <c:legend>
      <c:legendPos val="b"/>
      <c:overlay val="0"/>
      <c:txPr>
        <a:bodyPr/>
        <a:lstStyle/>
        <a:p>
          <a:pPr>
            <a:defRPr sz="1100">
              <a:latin typeface="Arial" pitchFamily="34" charset="0"/>
              <a:cs typeface="Arial" pitchFamily="34" charset="0"/>
            </a:defRPr>
          </a:pPr>
          <a:endParaRPr lang="en-US"/>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Sel Hela</c:v>
          </c:tx>
          <c:spPr>
            <a:ln>
              <a:solidFill>
                <a:schemeClr val="tx1"/>
              </a:solidFill>
            </a:ln>
          </c:spPr>
          <c:marker>
            <c:symbol val="diamond"/>
            <c:size val="10"/>
            <c:spPr>
              <a:solidFill>
                <a:sysClr val="windowText" lastClr="000000"/>
              </a:solidFill>
              <a:ln>
                <a:solidFill>
                  <a:schemeClr val="tx1"/>
                </a:solidFill>
              </a:ln>
            </c:spPr>
          </c:marker>
          <c:errBars>
            <c:errDir val="x"/>
            <c:errBarType val="both"/>
            <c:errValType val="cust"/>
            <c:noEndCap val="0"/>
            <c:plus>
              <c:numRef>
                <c:f>Rebus!$D$32:$O$32</c:f>
                <c:numCache>
                  <c:formatCode>General</c:formatCode>
                  <c:ptCount val="12"/>
                  <c:pt idx="0">
                    <c:v>2.1313807551830735</c:v>
                  </c:pt>
                  <c:pt idx="1">
                    <c:v>0.35492844417353431</c:v>
                  </c:pt>
                  <c:pt idx="2">
                    <c:v>0.23235520881706198</c:v>
                  </c:pt>
                  <c:pt idx="3">
                    <c:v>1.307863460403305</c:v>
                  </c:pt>
                  <c:pt idx="4">
                    <c:v>3.7428391996187367</c:v>
                  </c:pt>
                  <c:pt idx="5">
                    <c:v>2.5027134000575582</c:v>
                  </c:pt>
                  <c:pt idx="6">
                    <c:v>1.1019631279107025</c:v>
                  </c:pt>
                  <c:pt idx="7">
                    <c:v>0.63396978418255567</c:v>
                  </c:pt>
                  <c:pt idx="8">
                    <c:v>1.6291187444931323</c:v>
                  </c:pt>
                  <c:pt idx="9">
                    <c:v>0.21109784985046345</c:v>
                  </c:pt>
                  <c:pt idx="10">
                    <c:v>1.645344905901398</c:v>
                  </c:pt>
                  <c:pt idx="11">
                    <c:v>2.3369751652537869</c:v>
                  </c:pt>
                </c:numCache>
              </c:numRef>
            </c:plus>
            <c:minus>
              <c:numRef>
                <c:f>Rebus!$D$32:$O$32</c:f>
                <c:numCache>
                  <c:formatCode>General</c:formatCode>
                  <c:ptCount val="12"/>
                  <c:pt idx="0">
                    <c:v>2.1313807551830735</c:v>
                  </c:pt>
                  <c:pt idx="1">
                    <c:v>0.35492844417353431</c:v>
                  </c:pt>
                  <c:pt idx="2">
                    <c:v>0.23235520881706198</c:v>
                  </c:pt>
                  <c:pt idx="3">
                    <c:v>1.307863460403305</c:v>
                  </c:pt>
                  <c:pt idx="4">
                    <c:v>3.7428391996187367</c:v>
                  </c:pt>
                  <c:pt idx="5">
                    <c:v>2.5027134000575582</c:v>
                  </c:pt>
                  <c:pt idx="6">
                    <c:v>1.1019631279107025</c:v>
                  </c:pt>
                  <c:pt idx="7">
                    <c:v>0.63396978418255567</c:v>
                  </c:pt>
                  <c:pt idx="8">
                    <c:v>1.6291187444931323</c:v>
                  </c:pt>
                  <c:pt idx="9">
                    <c:v>0.21109784985046345</c:v>
                  </c:pt>
                  <c:pt idx="10">
                    <c:v>1.645344905901398</c:v>
                  </c:pt>
                  <c:pt idx="11">
                    <c:v>2.3369751652537869</c:v>
                  </c:pt>
                </c:numCache>
              </c:numRef>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39.062500000000028</c:v>
                </c:pt>
                <c:pt idx="9">
                  <c:v>19.531250000000014</c:v>
                </c:pt>
                <c:pt idx="10">
                  <c:v>9.765625</c:v>
                </c:pt>
                <c:pt idx="11">
                  <c:v>4.8828124999999964</c:v>
                </c:pt>
              </c:numCache>
            </c:numRef>
          </c:xVal>
          <c:yVal>
            <c:numRef>
              <c:f>Rebus!$D$30:$O$30</c:f>
              <c:numCache>
                <c:formatCode>General</c:formatCode>
                <c:ptCount val="12"/>
                <c:pt idx="0">
                  <c:v>101.96135831381734</c:v>
                </c:pt>
                <c:pt idx="1">
                  <c:v>98.185011709601795</c:v>
                </c:pt>
                <c:pt idx="2">
                  <c:v>100.99531615925058</c:v>
                </c:pt>
                <c:pt idx="3">
                  <c:v>100</c:v>
                </c:pt>
                <c:pt idx="4">
                  <c:v>101.43442622950825</c:v>
                </c:pt>
                <c:pt idx="5">
                  <c:v>102.42974238875873</c:v>
                </c:pt>
                <c:pt idx="6">
                  <c:v>100.76112412177991</c:v>
                </c:pt>
                <c:pt idx="7">
                  <c:v>104.44964871194379</c:v>
                </c:pt>
                <c:pt idx="8">
                  <c:v>102.78103044496487</c:v>
                </c:pt>
                <c:pt idx="9">
                  <c:v>103.30796252927402</c:v>
                </c:pt>
                <c:pt idx="10">
                  <c:v>104.77166276346604</c:v>
                </c:pt>
                <c:pt idx="11">
                  <c:v>95.081967213114751</c:v>
                </c:pt>
              </c:numCache>
            </c:numRef>
          </c:yVal>
          <c:smooth val="0"/>
        </c:ser>
        <c:ser>
          <c:idx val="1"/>
          <c:order val="1"/>
          <c:tx>
            <c:v>Sel Vero</c:v>
          </c:tx>
          <c:spPr>
            <a:ln>
              <a:solidFill>
                <a:schemeClr val="tx1"/>
              </a:solidFill>
            </a:ln>
          </c:spPr>
          <c:marker>
            <c:symbol val="circle"/>
            <c:size val="7"/>
            <c:spPr>
              <a:solidFill>
                <a:schemeClr val="tx1"/>
              </a:solidFill>
              <a:ln>
                <a:solidFill>
                  <a:sysClr val="windowText" lastClr="000000"/>
                </a:solidFill>
              </a:ln>
            </c:spPr>
          </c:marker>
          <c:errBars>
            <c:errDir val="x"/>
            <c:errBarType val="both"/>
            <c:errValType val="cust"/>
            <c:noEndCap val="0"/>
            <c:plus>
              <c:numLit>
                <c:formatCode>General</c:formatCode>
                <c:ptCount val="1"/>
                <c:pt idx="0">
                  <c:v>1</c:v>
                </c:pt>
              </c:numLit>
            </c:plus>
            <c:minus>
              <c:numLit>
                <c:formatCode>General</c:formatCode>
                <c:ptCount val="1"/>
                <c:pt idx="0">
                  <c:v>1</c:v>
                </c:pt>
              </c:numLit>
            </c:minus>
            <c:spPr>
              <a:ln w="3175">
                <a:solidFill>
                  <a:srgbClr val="000000"/>
                </a:solidFill>
                <a:prstDash val="solid"/>
              </a:ln>
            </c:spPr>
          </c:errBars>
          <c:errBars>
            <c:errDir val="y"/>
            <c:errBarType val="both"/>
            <c:errValType val="fixedVal"/>
            <c:noEndCap val="0"/>
            <c:val val="1"/>
            <c:spPr>
              <a:ln w="3175">
                <a:solidFill>
                  <a:srgbClr val="000000"/>
                </a:solidFill>
                <a:prstDash val="solid"/>
              </a:ln>
            </c:spPr>
          </c:errBars>
          <c:xVal>
            <c:numRef>
              <c:f>'[1]RS07 non rebus'!$D$36:$O$36</c:f>
              <c:numCache>
                <c:formatCode>General</c:formatCode>
                <c:ptCount val="12"/>
                <c:pt idx="0">
                  <c:v>10000</c:v>
                </c:pt>
                <c:pt idx="1">
                  <c:v>5000</c:v>
                </c:pt>
                <c:pt idx="2">
                  <c:v>2500</c:v>
                </c:pt>
                <c:pt idx="3">
                  <c:v>1250</c:v>
                </c:pt>
                <c:pt idx="4">
                  <c:v>625</c:v>
                </c:pt>
                <c:pt idx="5">
                  <c:v>312.5</c:v>
                </c:pt>
                <c:pt idx="6">
                  <c:v>156.25</c:v>
                </c:pt>
                <c:pt idx="7">
                  <c:v>78.124999999999986</c:v>
                </c:pt>
                <c:pt idx="8">
                  <c:v>39.062500000000028</c:v>
                </c:pt>
                <c:pt idx="9">
                  <c:v>19.531250000000014</c:v>
                </c:pt>
                <c:pt idx="10">
                  <c:v>9.765625</c:v>
                </c:pt>
                <c:pt idx="11">
                  <c:v>4.8828124999999964</c:v>
                </c:pt>
              </c:numCache>
            </c:numRef>
          </c:xVal>
          <c:yVal>
            <c:numRef>
              <c:f>Rebus!$D$41:$O$41</c:f>
              <c:numCache>
                <c:formatCode>General</c:formatCode>
                <c:ptCount val="12"/>
                <c:pt idx="0">
                  <c:v>78.943418880384215</c:v>
                </c:pt>
                <c:pt idx="1">
                  <c:v>75.911751463304824</c:v>
                </c:pt>
                <c:pt idx="2">
                  <c:v>77.082395317424414</c:v>
                </c:pt>
                <c:pt idx="3">
                  <c:v>84.166291460303228</c:v>
                </c:pt>
                <c:pt idx="4">
                  <c:v>85.186852769022948</c:v>
                </c:pt>
                <c:pt idx="5">
                  <c:v>93.471409275101294</c:v>
                </c:pt>
                <c:pt idx="6">
                  <c:v>92.240732402821465</c:v>
                </c:pt>
                <c:pt idx="7">
                  <c:v>93.471409275101323</c:v>
                </c:pt>
                <c:pt idx="8">
                  <c:v>91.730451748461618</c:v>
                </c:pt>
                <c:pt idx="9">
                  <c:v>87.678223022662451</c:v>
                </c:pt>
                <c:pt idx="10">
                  <c:v>98.454149782380327</c:v>
                </c:pt>
                <c:pt idx="11">
                  <c:v>104.48746810745904</c:v>
                </c:pt>
              </c:numCache>
            </c:numRef>
          </c:yVal>
          <c:smooth val="0"/>
        </c:ser>
        <c:dLbls>
          <c:showLegendKey val="0"/>
          <c:showVal val="0"/>
          <c:showCatName val="0"/>
          <c:showSerName val="0"/>
          <c:showPercent val="0"/>
          <c:showBubbleSize val="0"/>
        </c:dLbls>
        <c:axId val="233594240"/>
        <c:axId val="233797120"/>
      </c:scatterChart>
      <c:valAx>
        <c:axId val="233594240"/>
        <c:scaling>
          <c:orientation val="minMax"/>
          <c:max val="10000"/>
          <c:min val="0"/>
        </c:scaling>
        <c:delete val="0"/>
        <c:axPos val="b"/>
        <c:title>
          <c:tx>
            <c:rich>
              <a:bodyPr/>
              <a:lstStyle/>
              <a:p>
                <a:pPr>
                  <a:defRPr sz="1100" b="0">
                    <a:latin typeface="Arial" pitchFamily="34" charset="0"/>
                    <a:cs typeface="Arial" pitchFamily="34" charset="0"/>
                  </a:defRPr>
                </a:pPr>
                <a:r>
                  <a:rPr lang="en-US" sz="1100" b="0">
                    <a:latin typeface="Arial" pitchFamily="34" charset="0"/>
                    <a:cs typeface="Arial" pitchFamily="34" charset="0"/>
                  </a:rPr>
                  <a:t>Konsentrasi (µg/ml)</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33797120"/>
        <c:crosses val="autoZero"/>
        <c:crossBetween val="midCat"/>
        <c:majorUnit val="1000"/>
        <c:minorUnit val="400"/>
      </c:valAx>
      <c:valAx>
        <c:axId val="233797120"/>
        <c:scaling>
          <c:orientation val="minMax"/>
          <c:max val="110"/>
          <c:min val="0"/>
        </c:scaling>
        <c:delete val="0"/>
        <c:axPos val="l"/>
        <c:title>
          <c:tx>
            <c:rich>
              <a:bodyPr rot="-5400000" vert="horz"/>
              <a:lstStyle/>
              <a:p>
                <a:pPr>
                  <a:defRPr sz="1100" b="0">
                    <a:latin typeface="Arial" pitchFamily="34" charset="0"/>
                    <a:cs typeface="Arial" pitchFamily="34" charset="0"/>
                  </a:defRPr>
                </a:pPr>
                <a:r>
                  <a:rPr lang="en-US" sz="1100" b="0">
                    <a:latin typeface="Arial" pitchFamily="34" charset="0"/>
                    <a:cs typeface="Arial" pitchFamily="34" charset="0"/>
                  </a:rPr>
                  <a:t>Growrth Rate (%)</a:t>
                </a:r>
              </a:p>
            </c:rich>
          </c:tx>
          <c:overlay val="0"/>
        </c:title>
        <c:numFmt formatCode="General" sourceLinked="1"/>
        <c:majorTickMark val="out"/>
        <c:minorTickMark val="none"/>
        <c:tickLblPos val="nextTo"/>
        <c:txPr>
          <a:bodyPr/>
          <a:lstStyle/>
          <a:p>
            <a:pPr>
              <a:defRPr sz="1000"/>
            </a:pPr>
            <a:endParaRPr lang="en-US"/>
          </a:p>
        </c:txPr>
        <c:crossAx val="233594240"/>
        <c:crosses val="autoZero"/>
        <c:crossBetween val="midCat"/>
      </c:valAx>
      <c:spPr>
        <a:noFill/>
        <a:ln w="25400">
          <a:noFill/>
        </a:ln>
      </c:spPr>
    </c:plotArea>
    <c:legend>
      <c:legendPos val="b"/>
      <c:overlay val="0"/>
      <c:txPr>
        <a:bodyPr/>
        <a:lstStyle/>
        <a:p>
          <a:pPr>
            <a:defRPr sz="1100">
              <a:latin typeface="Arial" pitchFamily="34" charset="0"/>
              <a:cs typeface="Arial" pitchFamily="34" charset="0"/>
            </a:defRPr>
          </a:pPr>
          <a:endParaRPr lang="en-US"/>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CBE2-4FA8-43CF-A835-A4096346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2018-02-06T04:37:00Z</dcterms:created>
  <dcterms:modified xsi:type="dcterms:W3CDTF">2018-03-20T06:37:00Z</dcterms:modified>
</cp:coreProperties>
</file>