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DE8" w:rsidRPr="004609B4" w:rsidRDefault="00AA3DE8" w:rsidP="00AA3DE8">
      <w:pPr>
        <w:spacing w:after="120" w:line="240" w:lineRule="auto"/>
        <w:jc w:val="center"/>
        <w:rPr>
          <w:b/>
          <w:u w:val="single"/>
        </w:rPr>
      </w:pPr>
      <w:r>
        <w:rPr>
          <w:b/>
          <w:u w:val="single"/>
        </w:rPr>
        <w:t>HALAMAN DEPAN</w:t>
      </w:r>
    </w:p>
    <w:p w:rsidR="00AA3DE8" w:rsidRPr="00FC1BFA" w:rsidRDefault="00AA3DE8" w:rsidP="00AA3DE8">
      <w:pPr>
        <w:spacing w:after="120" w:line="240" w:lineRule="auto"/>
      </w:pPr>
    </w:p>
    <w:p w:rsidR="00AA3DE8" w:rsidRDefault="00AA3DE8" w:rsidP="00AA3DE8">
      <w:pPr>
        <w:spacing w:after="120" w:line="240" w:lineRule="auto"/>
      </w:pPr>
      <w:r>
        <w:t>Naskah memiliki penulis utama dan penulis lain. Nama penulis tidak menggunakan gelar. Tandai penulis untuk korespondensi dengan jelas agar dapat kami hubungi selama proses publikasi</w:t>
      </w:r>
      <w:r w:rsidRPr="00FC1BFA">
        <w:t xml:space="preserve">. </w:t>
      </w:r>
      <w:r>
        <w:t>Isi nama lengkap penulis utama dan penulis lain. Penulis untuk korespondensi adalah orang yang akan kami hubungi pada seluruh tahap publikasi</w:t>
      </w:r>
      <w:r w:rsidRPr="00FC1BFA">
        <w:t>.</w:t>
      </w:r>
    </w:p>
    <w:p w:rsidR="00AA3DE8" w:rsidRPr="00FC1BFA" w:rsidRDefault="00AA3DE8" w:rsidP="00AA3DE8">
      <w:pPr>
        <w:spacing w:after="120" w:line="240" w:lineRule="auto"/>
      </w:pPr>
    </w:p>
    <w:p w:rsidR="00AA3DE8" w:rsidRPr="00FC1BFA" w:rsidRDefault="00AA3DE8" w:rsidP="00AA3DE8">
      <w:pPr>
        <w:tabs>
          <w:tab w:val="left" w:pos="284"/>
          <w:tab w:val="left" w:pos="567"/>
          <w:tab w:val="left" w:pos="1560"/>
        </w:tabs>
        <w:spacing w:after="120" w:line="240" w:lineRule="auto"/>
      </w:pPr>
      <w:r>
        <w:t>Penulis pertama</w:t>
      </w:r>
      <w:r w:rsidRPr="00FC1BFA">
        <w:t>:</w:t>
      </w:r>
    </w:p>
    <w:p w:rsidR="00AA3DE8" w:rsidRDefault="00AA3DE8" w:rsidP="00AA3DE8">
      <w:pPr>
        <w:tabs>
          <w:tab w:val="left" w:pos="284"/>
          <w:tab w:val="left" w:pos="567"/>
          <w:tab w:val="left" w:pos="1560"/>
        </w:tabs>
        <w:spacing w:after="120" w:line="240" w:lineRule="auto"/>
        <w:rPr>
          <w:rFonts w:eastAsia="SimSun"/>
          <w:bCs/>
          <w:lang w:eastAsia="zh-CN"/>
        </w:rPr>
      </w:pPr>
      <w:r>
        <w:tab/>
      </w:r>
      <w:r w:rsidRPr="00FC1BFA">
        <w:t xml:space="preserve">1. </w:t>
      </w:r>
      <w:r>
        <w:tab/>
      </w:r>
      <w:r w:rsidRPr="00FC1BFA">
        <w:t>Nam</w:t>
      </w:r>
      <w:r>
        <w:t>a</w:t>
      </w:r>
      <w:r w:rsidRPr="00FC1BFA">
        <w:t xml:space="preserve"> </w:t>
      </w:r>
      <w:r>
        <w:tab/>
      </w:r>
      <w:r w:rsidRPr="00FC1BFA">
        <w:t xml:space="preserve">: </w:t>
      </w:r>
      <w:proofErr w:type="spellStart"/>
      <w:r w:rsidRPr="006866B3">
        <w:rPr>
          <w:rFonts w:ascii="Arial" w:eastAsia="SimSun" w:hAnsi="Arial" w:cs="Arial"/>
          <w:bCs/>
          <w:sz w:val="20"/>
          <w:szCs w:val="20"/>
          <w:lang w:eastAsia="zh-CN"/>
        </w:rPr>
        <w:t>Saberina</w:t>
      </w:r>
      <w:proofErr w:type="spellEnd"/>
      <w:r w:rsidRPr="006866B3">
        <w:rPr>
          <w:rFonts w:ascii="Arial" w:eastAsia="SimSun" w:hAnsi="Arial" w:cs="Arial"/>
          <w:bCs/>
          <w:sz w:val="20"/>
          <w:szCs w:val="20"/>
          <w:lang w:eastAsia="zh-CN"/>
        </w:rPr>
        <w:t xml:space="preserve"> </w:t>
      </w:r>
      <w:proofErr w:type="spellStart"/>
      <w:r w:rsidRPr="006866B3">
        <w:rPr>
          <w:rFonts w:ascii="Arial" w:eastAsia="SimSun" w:hAnsi="Arial" w:cs="Arial"/>
          <w:bCs/>
          <w:sz w:val="20"/>
          <w:szCs w:val="20"/>
          <w:lang w:eastAsia="zh-CN"/>
        </w:rPr>
        <w:t>Hasibuan</w:t>
      </w:r>
      <w:proofErr w:type="spellEnd"/>
    </w:p>
    <w:p w:rsidR="00AA3DE8" w:rsidRPr="00FC1BFA" w:rsidRDefault="00AA3DE8" w:rsidP="00AA3DE8">
      <w:pPr>
        <w:tabs>
          <w:tab w:val="left" w:pos="284"/>
          <w:tab w:val="left" w:pos="567"/>
          <w:tab w:val="left" w:pos="1560"/>
        </w:tabs>
        <w:spacing w:after="120" w:line="240" w:lineRule="auto"/>
      </w:pPr>
      <w:r>
        <w:tab/>
      </w:r>
      <w:r w:rsidRPr="00FC1BFA">
        <w:t xml:space="preserve">2. </w:t>
      </w:r>
      <w:r>
        <w:tab/>
        <w:t>Afiliasi</w:t>
      </w:r>
      <w:r w:rsidRPr="00FC1BFA">
        <w:t xml:space="preserve"> </w:t>
      </w:r>
      <w:r>
        <w:tab/>
      </w:r>
      <w:r w:rsidRPr="00FC1BFA">
        <w:t>:</w:t>
      </w:r>
      <w:r>
        <w:t xml:space="preserve"> Jurusan </w:t>
      </w:r>
      <w:r w:rsidRPr="006866B3">
        <w:rPr>
          <w:rFonts w:ascii="Arial" w:hAnsi="Arial" w:cs="Arial"/>
          <w:sz w:val="20"/>
          <w:szCs w:val="20"/>
          <w:lang w:eastAsia="ja-JP"/>
        </w:rPr>
        <w:t>Budidaya Perairan, Fakultas Perikanan dan Kelautan, Universitas Riau</w:t>
      </w:r>
    </w:p>
    <w:p w:rsidR="00AA3DE8" w:rsidRPr="00FC1BFA" w:rsidRDefault="00AA3DE8" w:rsidP="00AA3DE8">
      <w:pPr>
        <w:tabs>
          <w:tab w:val="left" w:pos="284"/>
          <w:tab w:val="left" w:pos="567"/>
          <w:tab w:val="left" w:pos="1560"/>
        </w:tabs>
        <w:spacing w:after="120" w:line="240" w:lineRule="auto"/>
      </w:pPr>
      <w:r>
        <w:tab/>
      </w:r>
      <w:r w:rsidRPr="00FC1BFA">
        <w:t xml:space="preserve">3. </w:t>
      </w:r>
      <w:r>
        <w:tab/>
      </w:r>
      <w:r w:rsidRPr="00FC1BFA">
        <w:t xml:space="preserve">E-mail </w:t>
      </w:r>
      <w:r>
        <w:tab/>
      </w:r>
      <w:r w:rsidRPr="00FC1BFA">
        <w:t>:</w:t>
      </w:r>
      <w:r>
        <w:t xml:space="preserve">  Saberina</w:t>
      </w:r>
      <w:r w:rsidRPr="006866B3">
        <w:t>.hasibuan@lecturer.unri.ac.id</w:t>
      </w:r>
    </w:p>
    <w:p w:rsidR="00AA3DE8" w:rsidRDefault="00AA3DE8" w:rsidP="00AA3DE8">
      <w:pPr>
        <w:tabs>
          <w:tab w:val="left" w:pos="284"/>
          <w:tab w:val="left" w:pos="567"/>
          <w:tab w:val="left" w:pos="1560"/>
        </w:tabs>
        <w:spacing w:after="120" w:line="240" w:lineRule="auto"/>
        <w:rPr>
          <w:rFonts w:eastAsia="SimSun"/>
          <w:bCs/>
          <w:lang w:eastAsia="zh-CN"/>
        </w:rPr>
      </w:pPr>
      <w:r>
        <w:tab/>
      </w:r>
      <w:r w:rsidRPr="00FC1BFA">
        <w:t xml:space="preserve">4. </w:t>
      </w:r>
      <w:r>
        <w:tab/>
      </w:r>
      <w:proofErr w:type="spellStart"/>
      <w:r w:rsidRPr="00FC1BFA">
        <w:t>Orcid</w:t>
      </w:r>
      <w:proofErr w:type="spellEnd"/>
      <w:r w:rsidRPr="00FC1BFA">
        <w:t xml:space="preserve"> ID </w:t>
      </w:r>
      <w:r>
        <w:tab/>
      </w:r>
      <w:r w:rsidRPr="00FC1BFA">
        <w:t xml:space="preserve">: </w:t>
      </w:r>
      <w:r>
        <w:t xml:space="preserve"> 0000-</w:t>
      </w:r>
      <w:r w:rsidRPr="006866B3">
        <w:rPr>
          <w:rFonts w:ascii="Arial" w:eastAsia="SimSun" w:hAnsi="Arial" w:cs="Arial"/>
          <w:bCs/>
          <w:sz w:val="20"/>
          <w:szCs w:val="20"/>
          <w:lang w:eastAsia="zh-CN"/>
        </w:rPr>
        <w:t>-0003-0546-2207</w:t>
      </w:r>
    </w:p>
    <w:p w:rsidR="00AA3DE8" w:rsidRDefault="00AA3DE8" w:rsidP="00AA3DE8">
      <w:pPr>
        <w:tabs>
          <w:tab w:val="left" w:pos="284"/>
          <w:tab w:val="left" w:pos="567"/>
          <w:tab w:val="left" w:pos="1560"/>
        </w:tabs>
        <w:spacing w:after="120" w:line="240" w:lineRule="auto"/>
      </w:pPr>
      <w:r>
        <w:tab/>
      </w:r>
      <w:r w:rsidRPr="00FC1BFA">
        <w:t xml:space="preserve">5. </w:t>
      </w:r>
      <w:r>
        <w:tab/>
        <w:t xml:space="preserve">Kontribusi pada naskah </w:t>
      </w:r>
      <w:proofErr w:type="gramStart"/>
      <w:r>
        <w:t>ini :</w:t>
      </w:r>
      <w:proofErr w:type="gramEnd"/>
      <w:r>
        <w:t xml:space="preserve"> Penulis utama </w:t>
      </w:r>
    </w:p>
    <w:p w:rsidR="00AA3DE8" w:rsidRPr="00FC1BFA" w:rsidRDefault="00AA3DE8" w:rsidP="00AA3DE8">
      <w:pPr>
        <w:tabs>
          <w:tab w:val="left" w:pos="284"/>
          <w:tab w:val="left" w:pos="567"/>
          <w:tab w:val="left" w:pos="1560"/>
        </w:tabs>
        <w:spacing w:after="120" w:line="240" w:lineRule="auto"/>
      </w:pPr>
      <w:r>
        <w:t>Penulis kedua</w:t>
      </w:r>
      <w:r w:rsidRPr="00FC1BFA">
        <w:t>:</w:t>
      </w:r>
    </w:p>
    <w:p w:rsidR="00AA3DE8" w:rsidRPr="00FC1BFA" w:rsidRDefault="00AA3DE8" w:rsidP="00AA3DE8">
      <w:pPr>
        <w:tabs>
          <w:tab w:val="left" w:pos="284"/>
          <w:tab w:val="left" w:pos="567"/>
          <w:tab w:val="left" w:pos="1560"/>
        </w:tabs>
        <w:spacing w:after="120" w:line="240" w:lineRule="auto"/>
      </w:pPr>
      <w:r>
        <w:tab/>
      </w:r>
      <w:r w:rsidRPr="00FC1BFA">
        <w:t xml:space="preserve">1. </w:t>
      </w:r>
      <w:r>
        <w:tab/>
      </w:r>
      <w:r w:rsidRPr="00FC1BFA">
        <w:t>Nam</w:t>
      </w:r>
      <w:r>
        <w:t>a</w:t>
      </w:r>
      <w:r w:rsidRPr="00FC1BFA">
        <w:t xml:space="preserve"> </w:t>
      </w:r>
      <w:r>
        <w:tab/>
      </w:r>
      <w:r w:rsidRPr="00FC1BFA">
        <w:t xml:space="preserve">: </w:t>
      </w:r>
      <w:proofErr w:type="spellStart"/>
      <w:r>
        <w:t>Syafriadiman</w:t>
      </w:r>
      <w:proofErr w:type="spellEnd"/>
    </w:p>
    <w:p w:rsidR="00AA3DE8" w:rsidRPr="00FC1BFA" w:rsidRDefault="00AA3DE8" w:rsidP="00AA3DE8">
      <w:pPr>
        <w:tabs>
          <w:tab w:val="left" w:pos="284"/>
          <w:tab w:val="left" w:pos="567"/>
          <w:tab w:val="left" w:pos="1560"/>
        </w:tabs>
        <w:spacing w:after="120" w:line="240" w:lineRule="auto"/>
      </w:pPr>
      <w:r>
        <w:tab/>
      </w:r>
      <w:r w:rsidRPr="00FC1BFA">
        <w:t xml:space="preserve">2. </w:t>
      </w:r>
      <w:r>
        <w:tab/>
        <w:t>Afiliasi</w:t>
      </w:r>
      <w:r w:rsidRPr="00FC1BFA">
        <w:t xml:space="preserve"> </w:t>
      </w:r>
      <w:r>
        <w:tab/>
      </w:r>
      <w:r w:rsidRPr="00FC1BFA">
        <w:t>:</w:t>
      </w:r>
      <w:r>
        <w:t xml:space="preserve"> Jurusan </w:t>
      </w:r>
      <w:r w:rsidRPr="006866B3">
        <w:rPr>
          <w:rFonts w:ascii="Arial" w:hAnsi="Arial" w:cs="Arial"/>
          <w:sz w:val="20"/>
          <w:szCs w:val="20"/>
          <w:lang w:eastAsia="ja-JP"/>
        </w:rPr>
        <w:t>Budidaya Perairan, Fakultas Perikanan dan Kelautan, Universitas Riau</w:t>
      </w:r>
    </w:p>
    <w:p w:rsidR="00AA3DE8" w:rsidRPr="00FC1BFA" w:rsidRDefault="00AA3DE8" w:rsidP="00AA3DE8">
      <w:pPr>
        <w:tabs>
          <w:tab w:val="left" w:pos="284"/>
          <w:tab w:val="left" w:pos="567"/>
          <w:tab w:val="left" w:pos="1560"/>
        </w:tabs>
        <w:spacing w:after="120" w:line="240" w:lineRule="auto"/>
      </w:pPr>
      <w:r>
        <w:tab/>
      </w:r>
      <w:r w:rsidRPr="00FC1BFA">
        <w:t xml:space="preserve">3. </w:t>
      </w:r>
      <w:r>
        <w:tab/>
      </w:r>
      <w:r w:rsidRPr="00FC1BFA">
        <w:t xml:space="preserve">E-mail </w:t>
      </w:r>
      <w:r>
        <w:tab/>
      </w:r>
      <w:r w:rsidRPr="00FC1BFA">
        <w:t>:</w:t>
      </w:r>
      <w:r>
        <w:t xml:space="preserve"> syafriunri@gmail.com  </w:t>
      </w:r>
    </w:p>
    <w:p w:rsidR="00AA3DE8" w:rsidRPr="00FC1BFA" w:rsidRDefault="00AA3DE8" w:rsidP="00AA3DE8">
      <w:pPr>
        <w:tabs>
          <w:tab w:val="left" w:pos="284"/>
          <w:tab w:val="left" w:pos="567"/>
          <w:tab w:val="left" w:pos="1560"/>
        </w:tabs>
        <w:spacing w:after="120" w:line="240" w:lineRule="auto"/>
      </w:pPr>
      <w:r>
        <w:tab/>
      </w:r>
      <w:r w:rsidRPr="00FC1BFA">
        <w:t xml:space="preserve">4. </w:t>
      </w:r>
      <w:r>
        <w:tab/>
      </w:r>
      <w:proofErr w:type="spellStart"/>
      <w:r w:rsidRPr="00FC1BFA">
        <w:t>Orcid</w:t>
      </w:r>
      <w:proofErr w:type="spellEnd"/>
      <w:r w:rsidRPr="00FC1BFA">
        <w:t xml:space="preserve"> ID </w:t>
      </w:r>
      <w:r>
        <w:tab/>
      </w:r>
      <w:r w:rsidRPr="00FC1BFA">
        <w:t xml:space="preserve">: </w:t>
      </w:r>
      <w:r>
        <w:t>0000-</w:t>
      </w:r>
      <w:r w:rsidRPr="006866B3">
        <w:rPr>
          <w:rFonts w:ascii="Arial" w:eastAsia="SimSun" w:hAnsi="Arial" w:cs="Arial"/>
          <w:bCs/>
          <w:sz w:val="20"/>
          <w:szCs w:val="20"/>
          <w:lang w:eastAsia="zh-CN"/>
        </w:rPr>
        <w:t>0001-8787-8884</w:t>
      </w:r>
    </w:p>
    <w:p w:rsidR="00AA3DE8" w:rsidRDefault="00AA3DE8" w:rsidP="00AA3DE8">
      <w:pPr>
        <w:tabs>
          <w:tab w:val="left" w:pos="284"/>
          <w:tab w:val="left" w:pos="567"/>
          <w:tab w:val="left" w:pos="1560"/>
        </w:tabs>
        <w:spacing w:after="120" w:line="240" w:lineRule="auto"/>
      </w:pPr>
      <w:r>
        <w:tab/>
      </w:r>
      <w:r w:rsidRPr="00FC1BFA">
        <w:t xml:space="preserve">5. </w:t>
      </w:r>
      <w:r>
        <w:tab/>
        <w:t xml:space="preserve">Kontribusi pada naskah </w:t>
      </w:r>
      <w:proofErr w:type="gramStart"/>
      <w:r>
        <w:t>ini :</w:t>
      </w:r>
      <w:proofErr w:type="gramEnd"/>
      <w:r>
        <w:t xml:space="preserve"> Penulis Lain </w:t>
      </w:r>
    </w:p>
    <w:p w:rsidR="00AA3DE8" w:rsidRPr="00FC1BFA" w:rsidRDefault="00AA3DE8" w:rsidP="00AA3DE8">
      <w:pPr>
        <w:tabs>
          <w:tab w:val="left" w:pos="284"/>
          <w:tab w:val="left" w:pos="567"/>
          <w:tab w:val="left" w:pos="1560"/>
        </w:tabs>
        <w:spacing w:after="120" w:line="240" w:lineRule="auto"/>
      </w:pPr>
      <w:r>
        <w:t>Penulis ketiga</w:t>
      </w:r>
      <w:r w:rsidRPr="00FC1BFA">
        <w:t>:</w:t>
      </w:r>
    </w:p>
    <w:p w:rsidR="00AA3DE8" w:rsidRPr="00FC1BFA" w:rsidRDefault="00AA3DE8" w:rsidP="00AA3DE8">
      <w:pPr>
        <w:tabs>
          <w:tab w:val="left" w:pos="284"/>
          <w:tab w:val="left" w:pos="567"/>
          <w:tab w:val="left" w:pos="1560"/>
        </w:tabs>
        <w:spacing w:after="120" w:line="240" w:lineRule="auto"/>
      </w:pPr>
      <w:r>
        <w:tab/>
      </w:r>
      <w:r w:rsidRPr="00FC1BFA">
        <w:t xml:space="preserve">1. </w:t>
      </w:r>
      <w:r>
        <w:tab/>
      </w:r>
      <w:r w:rsidRPr="00FC1BFA">
        <w:t>Nam</w:t>
      </w:r>
      <w:r>
        <w:t>a</w:t>
      </w:r>
      <w:r w:rsidRPr="00FC1BFA">
        <w:t xml:space="preserve"> </w:t>
      </w:r>
      <w:r>
        <w:tab/>
      </w:r>
      <w:r w:rsidRPr="00FC1BFA">
        <w:t>: (</w:t>
      </w:r>
      <w:r>
        <w:t>nama penulis tidak menggunakan gelar</w:t>
      </w:r>
      <w:r w:rsidRPr="00FC1BFA">
        <w:t>)</w:t>
      </w:r>
    </w:p>
    <w:p w:rsidR="00AA3DE8" w:rsidRPr="00FC1BFA" w:rsidRDefault="00AA3DE8" w:rsidP="00AA3DE8">
      <w:pPr>
        <w:tabs>
          <w:tab w:val="left" w:pos="284"/>
          <w:tab w:val="left" w:pos="567"/>
          <w:tab w:val="left" w:pos="1560"/>
        </w:tabs>
        <w:spacing w:after="120" w:line="240" w:lineRule="auto"/>
      </w:pPr>
      <w:r>
        <w:tab/>
      </w:r>
      <w:r w:rsidRPr="00FC1BFA">
        <w:t xml:space="preserve">2. </w:t>
      </w:r>
      <w:r>
        <w:tab/>
        <w:t>Afiliasi</w:t>
      </w:r>
      <w:r w:rsidRPr="00FC1BFA">
        <w:t xml:space="preserve"> </w:t>
      </w:r>
      <w:r>
        <w:tab/>
      </w:r>
      <w:r w:rsidRPr="00FC1BFA">
        <w:t>:</w:t>
      </w:r>
      <w:r>
        <w:t xml:space="preserve"> Jurusan </w:t>
      </w:r>
      <w:r w:rsidRPr="006866B3">
        <w:rPr>
          <w:rFonts w:ascii="Arial" w:hAnsi="Arial" w:cs="Arial"/>
          <w:sz w:val="20"/>
          <w:szCs w:val="20"/>
          <w:lang w:eastAsia="ja-JP"/>
        </w:rPr>
        <w:t>Budidaya Perairan, Fakultas Perikanan dan Kelautan, Universitas Riau</w:t>
      </w:r>
    </w:p>
    <w:p w:rsidR="00AA3DE8" w:rsidRPr="00FC1BFA" w:rsidRDefault="00AA3DE8" w:rsidP="00AA3DE8">
      <w:pPr>
        <w:tabs>
          <w:tab w:val="left" w:pos="284"/>
          <w:tab w:val="left" w:pos="567"/>
          <w:tab w:val="left" w:pos="1560"/>
        </w:tabs>
        <w:spacing w:after="120" w:line="240" w:lineRule="auto"/>
      </w:pPr>
      <w:r>
        <w:tab/>
      </w:r>
      <w:r w:rsidRPr="00FC1BFA">
        <w:t xml:space="preserve">3. </w:t>
      </w:r>
      <w:r>
        <w:tab/>
      </w:r>
      <w:r w:rsidRPr="00FC1BFA">
        <w:t xml:space="preserve">E-mail </w:t>
      </w:r>
      <w:r>
        <w:tab/>
      </w:r>
      <w:r w:rsidRPr="00FC1BFA">
        <w:t>:</w:t>
      </w:r>
      <w:r>
        <w:t xml:space="preserve"> nandy.sy.ns@gmail.com</w:t>
      </w:r>
    </w:p>
    <w:p w:rsidR="00AA3DE8" w:rsidRPr="00FC1BFA" w:rsidRDefault="00AA3DE8" w:rsidP="00AA3DE8">
      <w:pPr>
        <w:tabs>
          <w:tab w:val="left" w:pos="284"/>
          <w:tab w:val="left" w:pos="567"/>
          <w:tab w:val="left" w:pos="1560"/>
        </w:tabs>
        <w:spacing w:after="120" w:line="240" w:lineRule="auto"/>
      </w:pPr>
      <w:r>
        <w:tab/>
      </w:r>
      <w:r w:rsidRPr="00FC1BFA">
        <w:t xml:space="preserve">4. </w:t>
      </w:r>
      <w:r>
        <w:tab/>
      </w:r>
      <w:proofErr w:type="spellStart"/>
      <w:r w:rsidRPr="00FC1BFA">
        <w:t>Orcid</w:t>
      </w:r>
      <w:proofErr w:type="spellEnd"/>
      <w:r w:rsidRPr="00FC1BFA">
        <w:t xml:space="preserve"> ID </w:t>
      </w:r>
      <w:r>
        <w:tab/>
      </w:r>
      <w:r w:rsidRPr="00FC1BFA">
        <w:t xml:space="preserve">: </w:t>
      </w:r>
      <w:r>
        <w:t>-</w:t>
      </w:r>
    </w:p>
    <w:p w:rsidR="00AA3DE8" w:rsidRDefault="00AA3DE8" w:rsidP="00AA3DE8">
      <w:pPr>
        <w:tabs>
          <w:tab w:val="left" w:pos="284"/>
          <w:tab w:val="left" w:pos="567"/>
          <w:tab w:val="left" w:pos="1560"/>
        </w:tabs>
        <w:spacing w:after="120" w:line="240" w:lineRule="auto"/>
      </w:pPr>
      <w:r>
        <w:tab/>
      </w:r>
      <w:r w:rsidRPr="00FC1BFA">
        <w:t xml:space="preserve">5. </w:t>
      </w:r>
      <w:r>
        <w:tab/>
        <w:t xml:space="preserve">Kontribusi pada naskah </w:t>
      </w:r>
      <w:proofErr w:type="gramStart"/>
      <w:r>
        <w:t>ini :</w:t>
      </w:r>
      <w:proofErr w:type="gramEnd"/>
      <w:r>
        <w:t xml:space="preserve"> Penulis Lain </w:t>
      </w:r>
    </w:p>
    <w:p w:rsidR="00AA3DE8" w:rsidRDefault="00AA3DE8" w:rsidP="00AA3DE8">
      <w:pPr>
        <w:tabs>
          <w:tab w:val="left" w:pos="284"/>
          <w:tab w:val="left" w:pos="567"/>
          <w:tab w:val="left" w:pos="1560"/>
        </w:tabs>
        <w:spacing w:after="120" w:line="240" w:lineRule="auto"/>
      </w:pPr>
      <w:r>
        <w:t>Dan seterusnya</w:t>
      </w:r>
    </w:p>
    <w:p w:rsidR="00AA3DE8" w:rsidRDefault="00AA3DE8" w:rsidP="00AA3DE8">
      <w:pPr>
        <w:tabs>
          <w:tab w:val="left" w:pos="284"/>
          <w:tab w:val="left" w:pos="567"/>
          <w:tab w:val="left" w:pos="1560"/>
        </w:tabs>
        <w:spacing w:after="120" w:line="240" w:lineRule="auto"/>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AA3DE8" w:rsidRDefault="00AA3DE8" w:rsidP="002441F6">
      <w:pPr>
        <w:tabs>
          <w:tab w:val="left" w:pos="1620"/>
        </w:tabs>
        <w:spacing w:line="276" w:lineRule="auto"/>
        <w:jc w:val="center"/>
        <w:rPr>
          <w:rFonts w:ascii="Arial" w:hAnsi="Arial" w:cs="Arial"/>
          <w:b/>
          <w:bCs/>
          <w:szCs w:val="24"/>
          <w:lang w:val="en-ID"/>
        </w:rPr>
      </w:pPr>
    </w:p>
    <w:p w:rsidR="002441F6" w:rsidRDefault="00C35727" w:rsidP="002441F6">
      <w:pPr>
        <w:tabs>
          <w:tab w:val="left" w:pos="1620"/>
        </w:tabs>
        <w:spacing w:line="276" w:lineRule="auto"/>
        <w:jc w:val="center"/>
        <w:rPr>
          <w:rFonts w:ascii="Arial" w:hAnsi="Arial" w:cs="Arial"/>
          <w:b/>
          <w:bCs/>
          <w:szCs w:val="24"/>
          <w:lang w:val="id-ID"/>
        </w:rPr>
      </w:pPr>
      <w:r w:rsidRPr="002441F6">
        <w:rPr>
          <w:rFonts w:ascii="Arial" w:hAnsi="Arial" w:cs="Arial"/>
          <w:b/>
          <w:bCs/>
          <w:szCs w:val="24"/>
          <w:lang w:val="en-ID"/>
        </w:rPr>
        <w:lastRenderedPageBreak/>
        <w:t xml:space="preserve">Efek </w:t>
      </w:r>
      <w:r w:rsidR="000B4EE7" w:rsidRPr="002441F6">
        <w:rPr>
          <w:rFonts w:ascii="Arial" w:hAnsi="Arial" w:cs="Arial"/>
          <w:b/>
          <w:bCs/>
          <w:szCs w:val="24"/>
          <w:lang w:val="id-ID"/>
        </w:rPr>
        <w:t xml:space="preserve">Zeolit Terhadap </w:t>
      </w:r>
      <w:r w:rsidR="002441F6">
        <w:rPr>
          <w:rFonts w:ascii="Arial" w:hAnsi="Arial" w:cs="Arial"/>
          <w:b/>
          <w:bCs/>
          <w:szCs w:val="24"/>
          <w:lang w:val="en-ID"/>
        </w:rPr>
        <w:t xml:space="preserve">Kadar </w:t>
      </w:r>
      <w:r w:rsidR="000B4EE7" w:rsidRPr="002441F6">
        <w:rPr>
          <w:rFonts w:ascii="Arial" w:hAnsi="Arial" w:cs="Arial"/>
          <w:b/>
          <w:bCs/>
          <w:szCs w:val="24"/>
          <w:lang w:val="id-ID"/>
        </w:rPr>
        <w:t>Ammonia (NH</w:t>
      </w:r>
      <w:r w:rsidR="000B4EE7" w:rsidRPr="002441F6">
        <w:rPr>
          <w:rFonts w:ascii="Arial" w:hAnsi="Arial" w:cs="Arial"/>
          <w:b/>
          <w:bCs/>
          <w:szCs w:val="24"/>
          <w:vertAlign w:val="subscript"/>
          <w:lang w:val="id-ID"/>
        </w:rPr>
        <w:t>3</w:t>
      </w:r>
      <w:r w:rsidR="00F136D9" w:rsidRPr="002441F6">
        <w:rPr>
          <w:rFonts w:ascii="Arial" w:hAnsi="Arial" w:cs="Arial"/>
          <w:b/>
          <w:bCs/>
          <w:szCs w:val="24"/>
          <w:lang w:val="id-ID"/>
        </w:rPr>
        <w:t xml:space="preserve">) pada Media </w:t>
      </w:r>
      <w:r w:rsidR="000B4EE7" w:rsidRPr="002441F6">
        <w:rPr>
          <w:rFonts w:ascii="Arial" w:hAnsi="Arial" w:cs="Arial"/>
          <w:b/>
          <w:bCs/>
          <w:szCs w:val="24"/>
          <w:lang w:val="id-ID"/>
        </w:rPr>
        <w:t xml:space="preserve">Pemeliharaan Ikan </w:t>
      </w:r>
    </w:p>
    <w:p w:rsidR="00DC4D6F" w:rsidRPr="002441F6" w:rsidRDefault="000B4EE7" w:rsidP="002441F6">
      <w:pPr>
        <w:tabs>
          <w:tab w:val="left" w:pos="1620"/>
        </w:tabs>
        <w:spacing w:line="276" w:lineRule="auto"/>
        <w:jc w:val="center"/>
        <w:rPr>
          <w:rFonts w:ascii="Arial" w:hAnsi="Arial" w:cs="Arial"/>
          <w:b/>
          <w:szCs w:val="24"/>
          <w:lang w:val="id-ID"/>
        </w:rPr>
      </w:pPr>
      <w:r w:rsidRPr="002441F6">
        <w:rPr>
          <w:rFonts w:ascii="Arial" w:hAnsi="Arial" w:cs="Arial"/>
          <w:b/>
          <w:bCs/>
          <w:szCs w:val="24"/>
          <w:lang w:val="id-ID"/>
        </w:rPr>
        <w:t xml:space="preserve">Nila </w:t>
      </w:r>
      <w:r w:rsidRPr="002441F6">
        <w:rPr>
          <w:rFonts w:ascii="Arial" w:hAnsi="Arial" w:cs="Arial"/>
          <w:b/>
          <w:szCs w:val="24"/>
          <w:lang w:val="id-ID"/>
        </w:rPr>
        <w:t>dengan Sistem Resirkulasi</w:t>
      </w:r>
    </w:p>
    <w:p w:rsidR="00404824" w:rsidRPr="002441F6" w:rsidRDefault="00404824" w:rsidP="002441F6">
      <w:pPr>
        <w:tabs>
          <w:tab w:val="left" w:pos="1620"/>
        </w:tabs>
        <w:spacing w:line="276" w:lineRule="auto"/>
        <w:ind w:firstLine="720"/>
        <w:jc w:val="center"/>
        <w:rPr>
          <w:rFonts w:ascii="Arial" w:hAnsi="Arial" w:cs="Arial"/>
          <w:b/>
          <w:szCs w:val="24"/>
          <w:lang w:val="id-ID"/>
        </w:rPr>
      </w:pPr>
    </w:p>
    <w:p w:rsidR="00DC4D6F" w:rsidRDefault="000B4EE7" w:rsidP="002441F6">
      <w:pPr>
        <w:tabs>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center"/>
        <w:rPr>
          <w:rFonts w:ascii="Arial" w:eastAsia="Times New Roman" w:hAnsi="Arial" w:cs="Arial"/>
          <w:b/>
          <w:color w:val="auto"/>
          <w:szCs w:val="24"/>
          <w:lang w:val="en" w:eastAsia="id-ID" w:bidi="ar-SA"/>
        </w:rPr>
      </w:pPr>
      <w:r w:rsidRPr="002441F6">
        <w:rPr>
          <w:rFonts w:ascii="Arial" w:eastAsia="Times New Roman" w:hAnsi="Arial" w:cs="Arial"/>
          <w:b/>
          <w:color w:val="auto"/>
          <w:szCs w:val="24"/>
          <w:lang w:val="en" w:eastAsia="id-ID" w:bidi="ar-SA"/>
        </w:rPr>
        <w:t xml:space="preserve">The Effect of </w:t>
      </w:r>
      <w:r w:rsidR="007048DA" w:rsidRPr="002441F6">
        <w:rPr>
          <w:rFonts w:ascii="Arial" w:eastAsia="Times New Roman" w:hAnsi="Arial" w:cs="Arial"/>
          <w:b/>
          <w:color w:val="auto"/>
          <w:szCs w:val="24"/>
          <w:lang w:val="en" w:eastAsia="id-ID" w:bidi="ar-SA"/>
        </w:rPr>
        <w:t xml:space="preserve">Zeolite </w:t>
      </w:r>
      <w:r w:rsidR="007048DA" w:rsidRPr="002441F6">
        <w:rPr>
          <w:rFonts w:ascii="Arial" w:eastAsia="Times New Roman" w:hAnsi="Arial" w:cs="Arial"/>
          <w:b/>
          <w:color w:val="auto"/>
          <w:szCs w:val="24"/>
          <w:lang w:val="id-ID" w:eastAsia="id-ID" w:bidi="ar-SA"/>
        </w:rPr>
        <w:t>Toward</w:t>
      </w:r>
      <w:r w:rsidRPr="002441F6">
        <w:rPr>
          <w:rFonts w:ascii="Arial" w:eastAsia="Times New Roman" w:hAnsi="Arial" w:cs="Arial"/>
          <w:b/>
          <w:color w:val="auto"/>
          <w:szCs w:val="24"/>
          <w:lang w:val="en" w:eastAsia="id-ID" w:bidi="ar-SA"/>
        </w:rPr>
        <w:t xml:space="preserve"> Ammonia (NH</w:t>
      </w:r>
      <w:r w:rsidRPr="002441F6">
        <w:rPr>
          <w:rFonts w:ascii="Arial" w:eastAsia="Times New Roman" w:hAnsi="Arial" w:cs="Arial"/>
          <w:b/>
          <w:color w:val="auto"/>
          <w:szCs w:val="24"/>
          <w:vertAlign w:val="subscript"/>
          <w:lang w:val="en" w:eastAsia="id-ID" w:bidi="ar-SA"/>
        </w:rPr>
        <w:t>3</w:t>
      </w:r>
      <w:r w:rsidRPr="002441F6">
        <w:rPr>
          <w:rFonts w:ascii="Arial" w:eastAsia="Times New Roman" w:hAnsi="Arial" w:cs="Arial"/>
          <w:b/>
          <w:color w:val="auto"/>
          <w:szCs w:val="24"/>
          <w:lang w:val="en" w:eastAsia="id-ID" w:bidi="ar-SA"/>
        </w:rPr>
        <w:t>) in Tilapia Rearing Media with Recirculation System</w:t>
      </w:r>
    </w:p>
    <w:p w:rsidR="002441F6" w:rsidRPr="002441F6" w:rsidRDefault="002441F6" w:rsidP="002441F6">
      <w:pPr>
        <w:tabs>
          <w:tab w:val="left" w:pos="916"/>
          <w:tab w:val="left"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center"/>
        <w:rPr>
          <w:rFonts w:ascii="Arial" w:eastAsia="Times New Roman" w:hAnsi="Arial" w:cs="Arial"/>
          <w:b/>
          <w:color w:val="auto"/>
          <w:szCs w:val="24"/>
          <w:lang w:val="en" w:eastAsia="id-ID" w:bidi="ar-SA"/>
        </w:rPr>
      </w:pPr>
    </w:p>
    <w:p w:rsidR="000B4EE7" w:rsidRPr="002441F6" w:rsidRDefault="000B4EE7" w:rsidP="005209DD">
      <w:pPr>
        <w:pStyle w:val="Default"/>
        <w:spacing w:line="276" w:lineRule="auto"/>
        <w:ind w:firstLine="720"/>
        <w:jc w:val="center"/>
        <w:rPr>
          <w:rFonts w:ascii="Arial" w:hAnsi="Arial" w:cs="Arial"/>
          <w:sz w:val="20"/>
          <w:szCs w:val="20"/>
        </w:rPr>
      </w:pPr>
      <w:r w:rsidRPr="002441F6">
        <w:rPr>
          <w:rFonts w:ascii="Arial" w:hAnsi="Arial" w:cs="Arial"/>
          <w:b/>
          <w:bCs/>
          <w:sz w:val="20"/>
          <w:szCs w:val="20"/>
        </w:rPr>
        <w:t>Saberina Hasibuan</w:t>
      </w:r>
      <w:r w:rsidR="00AD26E8" w:rsidRPr="002441F6">
        <w:rPr>
          <w:rFonts w:ascii="Arial" w:hAnsi="Arial" w:cs="Arial"/>
          <w:b/>
          <w:bCs/>
          <w:sz w:val="20"/>
          <w:szCs w:val="20"/>
          <w:vertAlign w:val="superscript"/>
        </w:rPr>
        <w:t>1</w:t>
      </w:r>
      <w:r w:rsidRPr="002441F6">
        <w:rPr>
          <w:rFonts w:ascii="Arial" w:hAnsi="Arial" w:cs="Arial"/>
          <w:b/>
          <w:bCs/>
          <w:sz w:val="20"/>
          <w:szCs w:val="20"/>
          <w:vertAlign w:val="superscript"/>
        </w:rPr>
        <w:t>)</w:t>
      </w:r>
      <w:r w:rsidR="00AD26E8" w:rsidRPr="002441F6">
        <w:rPr>
          <w:rFonts w:ascii="Arial" w:hAnsi="Arial" w:cs="Arial"/>
          <w:b/>
          <w:bCs/>
          <w:sz w:val="20"/>
          <w:szCs w:val="20"/>
        </w:rPr>
        <w:t>,</w:t>
      </w:r>
      <w:r w:rsidRPr="002441F6">
        <w:rPr>
          <w:rFonts w:ascii="Arial" w:hAnsi="Arial" w:cs="Arial"/>
          <w:b/>
          <w:bCs/>
          <w:sz w:val="20"/>
          <w:szCs w:val="20"/>
        </w:rPr>
        <w:t xml:space="preserve"> Syafriadiman</w:t>
      </w:r>
      <w:r w:rsidR="00AD26E8" w:rsidRPr="002441F6">
        <w:rPr>
          <w:rFonts w:ascii="Arial" w:hAnsi="Arial" w:cs="Arial"/>
          <w:b/>
          <w:bCs/>
          <w:sz w:val="20"/>
          <w:szCs w:val="20"/>
          <w:vertAlign w:val="superscript"/>
        </w:rPr>
        <w:t>1</w:t>
      </w:r>
      <w:r w:rsidRPr="002441F6">
        <w:rPr>
          <w:rFonts w:ascii="Arial" w:hAnsi="Arial" w:cs="Arial"/>
          <w:b/>
          <w:bCs/>
          <w:sz w:val="20"/>
          <w:szCs w:val="20"/>
          <w:vertAlign w:val="superscript"/>
        </w:rPr>
        <w:t>)</w:t>
      </w:r>
      <w:r w:rsidR="005E4B84" w:rsidRPr="002441F6">
        <w:rPr>
          <w:rFonts w:ascii="Arial" w:hAnsi="Arial" w:cs="Arial"/>
          <w:b/>
          <w:bCs/>
          <w:sz w:val="20"/>
          <w:szCs w:val="20"/>
        </w:rPr>
        <w:t>, Muhammad Nandy Syahputra</w:t>
      </w:r>
      <w:r w:rsidR="005E4B84" w:rsidRPr="002441F6">
        <w:rPr>
          <w:rFonts w:ascii="Arial" w:hAnsi="Arial" w:cs="Arial"/>
          <w:b/>
          <w:bCs/>
          <w:sz w:val="20"/>
          <w:szCs w:val="20"/>
          <w:vertAlign w:val="superscript"/>
        </w:rPr>
        <w:t>2)</w:t>
      </w:r>
    </w:p>
    <w:p w:rsidR="000B4EE7" w:rsidRPr="002441F6" w:rsidRDefault="00517E49" w:rsidP="005209DD">
      <w:pPr>
        <w:pStyle w:val="Default"/>
        <w:spacing w:line="276" w:lineRule="auto"/>
        <w:ind w:firstLine="720"/>
        <w:jc w:val="center"/>
        <w:rPr>
          <w:rFonts w:ascii="Arial" w:hAnsi="Arial" w:cs="Arial"/>
          <w:sz w:val="20"/>
          <w:szCs w:val="20"/>
        </w:rPr>
      </w:pPr>
      <w:r w:rsidRPr="002441F6">
        <w:rPr>
          <w:rFonts w:ascii="Arial" w:hAnsi="Arial" w:cs="Arial"/>
          <w:b/>
          <w:bCs/>
          <w:sz w:val="20"/>
          <w:szCs w:val="20"/>
          <w:vertAlign w:val="superscript"/>
        </w:rPr>
        <w:t>1)</w:t>
      </w:r>
      <w:r w:rsidR="000B4EE7" w:rsidRPr="002441F6">
        <w:rPr>
          <w:rFonts w:ascii="Arial" w:hAnsi="Arial" w:cs="Arial"/>
          <w:sz w:val="20"/>
          <w:szCs w:val="20"/>
        </w:rPr>
        <w:t>Jurusan Budidaya Perairan, Fakultas Perikanan dan Kelautan,</w:t>
      </w:r>
    </w:p>
    <w:p w:rsidR="000B4EE7" w:rsidRPr="002441F6" w:rsidRDefault="000B4EE7" w:rsidP="005209DD">
      <w:pPr>
        <w:pStyle w:val="Default"/>
        <w:spacing w:line="276" w:lineRule="auto"/>
        <w:ind w:firstLine="720"/>
        <w:jc w:val="center"/>
        <w:rPr>
          <w:rFonts w:ascii="Arial" w:hAnsi="Arial" w:cs="Arial"/>
          <w:sz w:val="20"/>
          <w:szCs w:val="20"/>
        </w:rPr>
      </w:pPr>
      <w:r w:rsidRPr="002441F6">
        <w:rPr>
          <w:rFonts w:ascii="Arial" w:hAnsi="Arial" w:cs="Arial"/>
          <w:sz w:val="20"/>
          <w:szCs w:val="20"/>
        </w:rPr>
        <w:t>Universitas Riau, Pekanbaru, Provinsi Riau</w:t>
      </w:r>
    </w:p>
    <w:p w:rsidR="00517E49" w:rsidRPr="002441F6" w:rsidRDefault="00517E49" w:rsidP="005209DD">
      <w:pPr>
        <w:pStyle w:val="Default"/>
        <w:spacing w:line="276" w:lineRule="auto"/>
        <w:ind w:firstLine="720"/>
        <w:jc w:val="center"/>
        <w:rPr>
          <w:rFonts w:ascii="Arial" w:hAnsi="Arial" w:cs="Arial"/>
          <w:sz w:val="20"/>
          <w:szCs w:val="20"/>
        </w:rPr>
      </w:pPr>
      <w:r w:rsidRPr="002441F6">
        <w:rPr>
          <w:rFonts w:ascii="Arial" w:hAnsi="Arial" w:cs="Arial"/>
          <w:b/>
          <w:bCs/>
          <w:sz w:val="20"/>
          <w:szCs w:val="20"/>
          <w:vertAlign w:val="superscript"/>
          <w:lang w:val="en-ID"/>
        </w:rPr>
        <w:t>2</w:t>
      </w:r>
      <w:r w:rsidRPr="002441F6">
        <w:rPr>
          <w:rFonts w:ascii="Arial" w:hAnsi="Arial" w:cs="Arial"/>
          <w:b/>
          <w:bCs/>
          <w:sz w:val="20"/>
          <w:szCs w:val="20"/>
          <w:vertAlign w:val="superscript"/>
        </w:rPr>
        <w:t>)</w:t>
      </w:r>
      <w:r w:rsidR="00FC706F" w:rsidRPr="002441F6">
        <w:rPr>
          <w:rFonts w:ascii="Arial" w:hAnsi="Arial" w:cs="Arial"/>
          <w:sz w:val="20"/>
          <w:szCs w:val="20"/>
          <w:lang w:val="en-ID"/>
        </w:rPr>
        <w:t>Alumni</w:t>
      </w:r>
      <w:r w:rsidRPr="002441F6">
        <w:rPr>
          <w:rFonts w:ascii="Arial" w:hAnsi="Arial" w:cs="Arial"/>
          <w:sz w:val="20"/>
          <w:szCs w:val="20"/>
        </w:rPr>
        <w:t xml:space="preserve"> </w:t>
      </w:r>
      <w:r w:rsidR="00723711" w:rsidRPr="002441F6">
        <w:rPr>
          <w:rFonts w:ascii="Arial" w:hAnsi="Arial" w:cs="Arial"/>
          <w:sz w:val="20"/>
          <w:szCs w:val="20"/>
        </w:rPr>
        <w:t xml:space="preserve">Jurusan Budidaya Perairan, </w:t>
      </w:r>
      <w:r w:rsidRPr="002441F6">
        <w:rPr>
          <w:rFonts w:ascii="Arial" w:hAnsi="Arial" w:cs="Arial"/>
          <w:sz w:val="20"/>
          <w:szCs w:val="20"/>
        </w:rPr>
        <w:t>Fakultas Perikanan dan Kelautan,</w:t>
      </w:r>
    </w:p>
    <w:p w:rsidR="00517E49" w:rsidRPr="002441F6" w:rsidRDefault="00517E49" w:rsidP="005209DD">
      <w:pPr>
        <w:pStyle w:val="Default"/>
        <w:spacing w:line="276" w:lineRule="auto"/>
        <w:ind w:firstLine="720"/>
        <w:jc w:val="center"/>
        <w:rPr>
          <w:rFonts w:ascii="Arial" w:hAnsi="Arial" w:cs="Arial"/>
          <w:sz w:val="20"/>
          <w:szCs w:val="20"/>
        </w:rPr>
      </w:pPr>
      <w:r w:rsidRPr="002441F6">
        <w:rPr>
          <w:rFonts w:ascii="Arial" w:hAnsi="Arial" w:cs="Arial"/>
          <w:sz w:val="20"/>
          <w:szCs w:val="20"/>
        </w:rPr>
        <w:t>Universitas Riau, Pekanbaru, Provinsi Riau</w:t>
      </w:r>
    </w:p>
    <w:p w:rsidR="00517E49" w:rsidRPr="002441F6" w:rsidRDefault="00FC706F" w:rsidP="00FC706F">
      <w:pPr>
        <w:pStyle w:val="Default"/>
        <w:spacing w:line="276" w:lineRule="auto"/>
        <w:ind w:firstLine="720"/>
        <w:jc w:val="center"/>
        <w:rPr>
          <w:rFonts w:ascii="Arial" w:hAnsi="Arial" w:cs="Arial"/>
          <w:sz w:val="20"/>
          <w:szCs w:val="20"/>
        </w:rPr>
      </w:pPr>
      <w:r w:rsidRPr="002441F6">
        <w:rPr>
          <w:rFonts w:ascii="Arial" w:hAnsi="Arial" w:cs="Arial"/>
          <w:sz w:val="20"/>
          <w:szCs w:val="20"/>
        </w:rPr>
        <w:t>*Corrensponding author, e</w:t>
      </w:r>
      <w:r w:rsidRPr="002441F6">
        <w:rPr>
          <w:rFonts w:ascii="Arial" w:hAnsi="Arial" w:cs="Arial"/>
          <w:i/>
          <w:iCs/>
          <w:sz w:val="20"/>
          <w:szCs w:val="20"/>
        </w:rPr>
        <w:t>-</w:t>
      </w:r>
      <w:r w:rsidRPr="002441F6">
        <w:rPr>
          <w:rFonts w:ascii="Arial" w:hAnsi="Arial" w:cs="Arial"/>
          <w:sz w:val="20"/>
          <w:szCs w:val="20"/>
        </w:rPr>
        <w:t>mail:</w:t>
      </w:r>
      <w:r w:rsidRPr="002441F6">
        <w:rPr>
          <w:rFonts w:ascii="Arial" w:hAnsi="Arial" w:cs="Arial"/>
          <w:i/>
          <w:iCs/>
          <w:sz w:val="20"/>
          <w:szCs w:val="20"/>
        </w:rPr>
        <w:t xml:space="preserve"> </w:t>
      </w:r>
      <w:r w:rsidRPr="002441F6">
        <w:rPr>
          <w:rFonts w:ascii="Arial" w:hAnsi="Arial" w:cs="Arial"/>
          <w:i/>
          <w:iCs/>
          <w:sz w:val="20"/>
          <w:szCs w:val="20"/>
        </w:rPr>
        <w:t>Saberina.hasibuan@lecturer.unri.ac.id</w:t>
      </w:r>
    </w:p>
    <w:p w:rsidR="00404824" w:rsidRPr="00404824" w:rsidRDefault="00404824" w:rsidP="005209DD">
      <w:pPr>
        <w:spacing w:line="276" w:lineRule="auto"/>
        <w:ind w:firstLine="720"/>
        <w:jc w:val="center"/>
        <w:rPr>
          <w:szCs w:val="24"/>
        </w:rPr>
      </w:pPr>
    </w:p>
    <w:p w:rsidR="00030405" w:rsidRPr="00AA3DE8" w:rsidRDefault="00AA3DE8" w:rsidP="00AA3DE8">
      <w:pPr>
        <w:spacing w:line="240" w:lineRule="auto"/>
        <w:ind w:firstLine="720"/>
        <w:jc w:val="both"/>
        <w:rPr>
          <w:rFonts w:ascii="Arial" w:hAnsi="Arial" w:cs="Arial"/>
          <w:sz w:val="22"/>
          <w:lang w:val="id-ID"/>
        </w:rPr>
      </w:pPr>
      <w:r w:rsidRPr="00AA3DE8">
        <w:rPr>
          <w:rFonts w:ascii="Arial" w:hAnsi="Arial" w:cs="Arial"/>
          <w:b/>
          <w:bCs/>
          <w:sz w:val="22"/>
          <w:lang w:val="en-ID"/>
        </w:rPr>
        <w:t>Abstrak</w:t>
      </w:r>
      <w:r>
        <w:rPr>
          <w:rFonts w:ascii="Arial" w:hAnsi="Arial" w:cs="Arial"/>
          <w:bCs/>
          <w:sz w:val="22"/>
          <w:lang w:val="en-ID"/>
        </w:rPr>
        <w:t xml:space="preserve"> </w:t>
      </w:r>
      <w:r w:rsidR="006D63DB" w:rsidRPr="00AA3DE8">
        <w:rPr>
          <w:rFonts w:ascii="Arial" w:hAnsi="Arial" w:cs="Arial"/>
          <w:bCs/>
          <w:sz w:val="22"/>
          <w:lang w:val="id-ID"/>
        </w:rPr>
        <w:t>Pemeliharaan Ikan Nila (</w:t>
      </w:r>
      <w:r w:rsidR="006D63DB" w:rsidRPr="00AA3DE8">
        <w:rPr>
          <w:rFonts w:ascii="Arial" w:hAnsi="Arial" w:cs="Arial"/>
          <w:bCs/>
          <w:i/>
          <w:sz w:val="22"/>
          <w:lang w:val="id-ID"/>
        </w:rPr>
        <w:t>Oreochromis niloticus</w:t>
      </w:r>
      <w:r w:rsidR="006D63DB" w:rsidRPr="00AA3DE8">
        <w:rPr>
          <w:rFonts w:ascii="Arial" w:hAnsi="Arial" w:cs="Arial"/>
          <w:bCs/>
          <w:sz w:val="22"/>
          <w:lang w:val="id-ID"/>
        </w:rPr>
        <w:t xml:space="preserve">) dengan padat tebar tinggi dan pemberian pakan dapat menyebabkan penurunan kualitas air akibat akumulasi limbah metabolisme seperti ammonia yang bersifat racun bagi ikan yang dipelihara. Oleh karena itu diperlukan filter zeolit yang dapat menurunkan kadar ammonia sehingga tidak berbahaya bagi kelangsungan hidup ikan. </w:t>
      </w:r>
      <w:r w:rsidR="006A3258" w:rsidRPr="00AA3DE8">
        <w:rPr>
          <w:rFonts w:ascii="Arial" w:hAnsi="Arial" w:cs="Arial"/>
          <w:bCs/>
          <w:sz w:val="22"/>
          <w:lang w:val="id-ID"/>
        </w:rPr>
        <w:t>Penelitian ini dilakukan pada bulan Februari–</w:t>
      </w:r>
      <w:r w:rsidR="00B309F4" w:rsidRPr="00AA3DE8">
        <w:rPr>
          <w:rFonts w:ascii="Arial" w:hAnsi="Arial" w:cs="Arial"/>
          <w:bCs/>
          <w:sz w:val="22"/>
          <w:lang w:val="en-ID"/>
        </w:rPr>
        <w:t>April</w:t>
      </w:r>
      <w:r w:rsidR="006A3258" w:rsidRPr="00AA3DE8">
        <w:rPr>
          <w:rFonts w:ascii="Arial" w:hAnsi="Arial" w:cs="Arial"/>
          <w:bCs/>
          <w:sz w:val="22"/>
          <w:lang w:val="id-ID"/>
        </w:rPr>
        <w:t xml:space="preserve"> 2020, </w:t>
      </w:r>
      <w:r w:rsidR="006A3258" w:rsidRPr="00AA3DE8">
        <w:rPr>
          <w:rFonts w:ascii="Arial" w:hAnsi="Arial" w:cs="Arial"/>
          <w:sz w:val="22"/>
          <w:lang w:val="id-ID"/>
        </w:rPr>
        <w:t>di Laboratorium Mutu Lingkungan Budidaya, Fakultas Perikanan dan Kelautan Universitas Riau. Tujuan penelitian ini adalah untuk menentukan pengaruh penggunaan filter zeolit terhadap kadar ammonia pada media pemeliharaan Ikan Nila (</w:t>
      </w:r>
      <w:r w:rsidR="006A3258" w:rsidRPr="00AA3DE8">
        <w:rPr>
          <w:rFonts w:ascii="Arial" w:hAnsi="Arial" w:cs="Arial"/>
          <w:i/>
          <w:sz w:val="22"/>
          <w:lang w:val="id-ID"/>
        </w:rPr>
        <w:t>O</w:t>
      </w:r>
      <w:r w:rsidR="006D63DB" w:rsidRPr="00AA3DE8">
        <w:rPr>
          <w:rFonts w:ascii="Arial" w:hAnsi="Arial" w:cs="Arial"/>
          <w:i/>
          <w:sz w:val="22"/>
          <w:lang w:val="id-ID"/>
        </w:rPr>
        <w:t>.</w:t>
      </w:r>
      <w:r w:rsidR="006A3258" w:rsidRPr="00AA3DE8">
        <w:rPr>
          <w:rFonts w:ascii="Arial" w:hAnsi="Arial" w:cs="Arial"/>
          <w:i/>
          <w:sz w:val="22"/>
          <w:lang w:val="id-ID"/>
        </w:rPr>
        <w:t xml:space="preserve"> niloticus</w:t>
      </w:r>
      <w:r w:rsidR="006A3258" w:rsidRPr="00AA3DE8">
        <w:rPr>
          <w:rFonts w:ascii="Arial" w:hAnsi="Arial" w:cs="Arial"/>
          <w:sz w:val="22"/>
          <w:lang w:val="id-ID"/>
        </w:rPr>
        <w:t xml:space="preserve">) dan menemukan dosis yang sesuai dalam penggunaan filter zeolit. Metode yang digunakan adalah eksperimen dengan Rancangan Acak Lengkap (RAL) satu faktor yang terdiri dari empat taraf perlakuan. Perlakuan yang digunakan adalah pemberian filter zeolit dengan dosis yang berbeda, yaitu </w:t>
      </w:r>
      <w:r w:rsidR="006A3258" w:rsidRPr="00AA3DE8">
        <w:rPr>
          <w:rFonts w:ascii="Arial" w:eastAsia="Calibri" w:hAnsi="Arial" w:cs="Arial"/>
          <w:sz w:val="22"/>
          <w:lang w:val="id-ID"/>
        </w:rPr>
        <w:t>P0: Kontrol tanpa penggunaan filter, P1: Penggunaan zeolit 5,68 g/L, P2: Penggunaan zeolit 11,37 g/L, P3: Penggunaan zeolit 17,05 g/L.</w:t>
      </w:r>
      <w:r w:rsidR="006A3258" w:rsidRPr="00AA3DE8">
        <w:rPr>
          <w:rFonts w:ascii="Arial" w:hAnsi="Arial" w:cs="Arial"/>
          <w:sz w:val="22"/>
          <w:lang w:val="id-ID"/>
        </w:rPr>
        <w:t xml:space="preserve"> Perlakuan yang terbaik adalah P3 dengan dosis zeolit 17,05 g/L dengan nilai TAN 0,2616 mg/L, kadar Ammonia 0,0018 mg/L dan nilai reduksi TAN 59%. Tingkat kelulushidupan tertinggi pada P3 yaitu 88,88 %. Nilai kualitas air pada saat penelitian yaitu Suhu 27-29 </w:t>
      </w:r>
      <w:r w:rsidR="006D63DB" w:rsidRPr="00AA3DE8">
        <w:rPr>
          <w:rFonts w:ascii="Arial" w:hAnsi="Arial" w:cs="Arial"/>
          <w:sz w:val="22"/>
          <w:vertAlign w:val="superscript"/>
          <w:lang w:val="id-ID"/>
        </w:rPr>
        <w:t>o</w:t>
      </w:r>
      <w:r w:rsidR="006A3258" w:rsidRPr="00AA3DE8">
        <w:rPr>
          <w:rFonts w:ascii="Arial" w:hAnsi="Arial" w:cs="Arial"/>
          <w:sz w:val="22"/>
          <w:lang w:val="id-ID"/>
        </w:rPr>
        <w:t>C, pH 6,7-7,0, DO 6,2-6,9 mg/L.</w:t>
      </w:r>
    </w:p>
    <w:p w:rsidR="008952FA" w:rsidRDefault="008952FA" w:rsidP="00AA3DE8">
      <w:pPr>
        <w:spacing w:line="240" w:lineRule="auto"/>
        <w:jc w:val="both"/>
        <w:rPr>
          <w:rFonts w:ascii="Arial" w:hAnsi="Arial" w:cs="Arial"/>
          <w:b/>
          <w:sz w:val="22"/>
          <w:lang w:val="id-ID"/>
        </w:rPr>
      </w:pPr>
    </w:p>
    <w:p w:rsidR="00AA3DE8" w:rsidRPr="00AA3DE8" w:rsidRDefault="008952FA" w:rsidP="00AA3DE8">
      <w:pPr>
        <w:spacing w:line="240" w:lineRule="auto"/>
        <w:jc w:val="both"/>
        <w:rPr>
          <w:rFonts w:ascii="Arial" w:hAnsi="Arial" w:cs="Arial"/>
          <w:color w:val="auto"/>
          <w:sz w:val="22"/>
          <w:lang w:val="en-ID" w:bidi="ar-SA"/>
        </w:rPr>
      </w:pPr>
      <w:r w:rsidRPr="008952FA">
        <w:rPr>
          <w:rFonts w:ascii="Arial" w:hAnsi="Arial" w:cs="Arial"/>
          <w:b/>
          <w:sz w:val="22"/>
          <w:lang w:val="en-ID"/>
        </w:rPr>
        <w:t>Kata kunci</w:t>
      </w:r>
      <w:r w:rsidR="00AA3DE8" w:rsidRPr="00AA3DE8">
        <w:rPr>
          <w:rFonts w:ascii="Arial" w:hAnsi="Arial" w:cs="Arial"/>
          <w:sz w:val="22"/>
          <w:lang w:val="id-ID"/>
        </w:rPr>
        <w:t xml:space="preserve">: </w:t>
      </w:r>
      <w:r w:rsidR="00AA3DE8" w:rsidRPr="00AA3DE8">
        <w:rPr>
          <w:rFonts w:ascii="Arial" w:hAnsi="Arial" w:cs="Arial"/>
          <w:i/>
          <w:sz w:val="22"/>
          <w:lang w:val="id-ID"/>
        </w:rPr>
        <w:t>Oreochromis niloticus</w:t>
      </w:r>
      <w:r w:rsidR="00AA3DE8" w:rsidRPr="00AA3DE8">
        <w:rPr>
          <w:rFonts w:ascii="Arial" w:hAnsi="Arial" w:cs="Arial"/>
          <w:sz w:val="22"/>
          <w:lang w:val="en-ID"/>
        </w:rPr>
        <w:t>;</w:t>
      </w:r>
      <w:r w:rsidR="00AA3DE8" w:rsidRPr="00AA3DE8">
        <w:rPr>
          <w:rFonts w:ascii="Arial" w:hAnsi="Arial" w:cs="Arial"/>
          <w:sz w:val="22"/>
          <w:lang w:val="id-ID"/>
        </w:rPr>
        <w:t xml:space="preserve"> Zeolit; Ammonia;</w:t>
      </w:r>
      <w:r w:rsidR="00AA3DE8" w:rsidRPr="00AA3DE8">
        <w:rPr>
          <w:rFonts w:ascii="Arial" w:hAnsi="Arial" w:cs="Arial"/>
          <w:sz w:val="22"/>
          <w:lang w:val="en-ID"/>
        </w:rPr>
        <w:t xml:space="preserve"> media budidaya; filter</w:t>
      </w:r>
    </w:p>
    <w:p w:rsidR="00404824" w:rsidRPr="00AA3DE8" w:rsidRDefault="00404824" w:rsidP="00AA3DE8">
      <w:pPr>
        <w:spacing w:line="240" w:lineRule="auto"/>
        <w:jc w:val="both"/>
        <w:rPr>
          <w:rFonts w:ascii="Arial" w:hAnsi="Arial" w:cs="Arial"/>
          <w:sz w:val="22"/>
          <w:lang w:val="id-ID"/>
        </w:rPr>
      </w:pPr>
    </w:p>
    <w:p w:rsidR="000A62BE" w:rsidRPr="00AA3DE8" w:rsidRDefault="00F36E0C" w:rsidP="00F36E0C">
      <w:pPr>
        <w:spacing w:line="240" w:lineRule="auto"/>
        <w:jc w:val="both"/>
        <w:rPr>
          <w:rFonts w:ascii="Arial" w:eastAsia="Times New Roman" w:hAnsi="Arial" w:cs="Arial"/>
          <w:color w:val="auto"/>
          <w:sz w:val="22"/>
          <w:lang w:val="id-ID" w:eastAsia="id-ID" w:bidi="ar-SA"/>
        </w:rPr>
      </w:pPr>
      <w:r w:rsidRPr="00F36E0C">
        <w:rPr>
          <w:rStyle w:val="jlqj4b"/>
          <w:rFonts w:ascii="Arial" w:hAnsi="Arial" w:cs="Arial"/>
          <w:b/>
          <w:sz w:val="22"/>
          <w:lang w:val="en-ID"/>
        </w:rPr>
        <w:t>Abstract</w:t>
      </w:r>
      <w:r>
        <w:rPr>
          <w:rStyle w:val="jlqj4b"/>
          <w:rFonts w:ascii="Arial" w:hAnsi="Arial" w:cs="Arial"/>
          <w:sz w:val="22"/>
          <w:lang w:val="en-ID"/>
        </w:rPr>
        <w:t xml:space="preserve"> </w:t>
      </w:r>
      <w:r w:rsidR="00604690" w:rsidRPr="00AA3DE8">
        <w:rPr>
          <w:rStyle w:val="jlqj4b"/>
          <w:rFonts w:ascii="Arial" w:hAnsi="Arial" w:cs="Arial"/>
          <w:sz w:val="22"/>
          <w:lang w:val="id-ID"/>
        </w:rPr>
        <w:t>Culture of</w:t>
      </w:r>
      <w:r w:rsidR="00D3701C" w:rsidRPr="00AA3DE8">
        <w:rPr>
          <w:rStyle w:val="jlqj4b"/>
          <w:rFonts w:ascii="Arial" w:hAnsi="Arial" w:cs="Arial"/>
          <w:sz w:val="22"/>
          <w:lang w:val="en"/>
        </w:rPr>
        <w:t xml:space="preserve"> Tilapia (</w:t>
      </w:r>
      <w:proofErr w:type="spellStart"/>
      <w:r w:rsidR="00D3701C" w:rsidRPr="00AA3DE8">
        <w:rPr>
          <w:rStyle w:val="jlqj4b"/>
          <w:rFonts w:ascii="Arial" w:hAnsi="Arial" w:cs="Arial"/>
          <w:i/>
          <w:sz w:val="22"/>
          <w:lang w:val="en"/>
        </w:rPr>
        <w:t>Oreochromis</w:t>
      </w:r>
      <w:proofErr w:type="spellEnd"/>
      <w:r w:rsidR="00D3701C" w:rsidRPr="00AA3DE8">
        <w:rPr>
          <w:rStyle w:val="jlqj4b"/>
          <w:rFonts w:ascii="Arial" w:hAnsi="Arial" w:cs="Arial"/>
          <w:i/>
          <w:sz w:val="22"/>
          <w:lang w:val="en"/>
        </w:rPr>
        <w:t xml:space="preserve"> </w:t>
      </w:r>
      <w:proofErr w:type="spellStart"/>
      <w:r w:rsidR="00D3701C" w:rsidRPr="00AA3DE8">
        <w:rPr>
          <w:rStyle w:val="jlqj4b"/>
          <w:rFonts w:ascii="Arial" w:hAnsi="Arial" w:cs="Arial"/>
          <w:i/>
          <w:sz w:val="22"/>
          <w:lang w:val="en"/>
        </w:rPr>
        <w:t>niloticus</w:t>
      </w:r>
      <w:proofErr w:type="spellEnd"/>
      <w:r w:rsidR="00D3701C" w:rsidRPr="00AA3DE8">
        <w:rPr>
          <w:rStyle w:val="jlqj4b"/>
          <w:rFonts w:ascii="Arial" w:hAnsi="Arial" w:cs="Arial"/>
          <w:sz w:val="22"/>
          <w:lang w:val="en"/>
        </w:rPr>
        <w:t xml:space="preserve">) with high stocking density and feeding can cause a decrease in water quality due to the accumulation of metabolic waste such as ammonia which is toxic </w:t>
      </w:r>
      <w:r w:rsidR="00604690" w:rsidRPr="00AA3DE8">
        <w:rPr>
          <w:rStyle w:val="jlqj4b"/>
          <w:rFonts w:ascii="Arial" w:hAnsi="Arial" w:cs="Arial"/>
          <w:sz w:val="22"/>
          <w:lang w:val="id-ID"/>
        </w:rPr>
        <w:t>for</w:t>
      </w:r>
      <w:r w:rsidR="00D3701C" w:rsidRPr="00AA3DE8">
        <w:rPr>
          <w:rStyle w:val="jlqj4b"/>
          <w:rFonts w:ascii="Arial" w:hAnsi="Arial" w:cs="Arial"/>
          <w:sz w:val="22"/>
          <w:lang w:val="en"/>
        </w:rPr>
        <w:t xml:space="preserve"> fish </w:t>
      </w:r>
      <w:r w:rsidR="00604690" w:rsidRPr="00AA3DE8">
        <w:rPr>
          <w:rStyle w:val="jlqj4b"/>
          <w:rFonts w:ascii="Arial" w:hAnsi="Arial" w:cs="Arial"/>
          <w:sz w:val="22"/>
          <w:lang w:val="id-ID"/>
        </w:rPr>
        <w:t>rearing</w:t>
      </w:r>
      <w:r w:rsidR="00D3701C" w:rsidRPr="00AA3DE8">
        <w:rPr>
          <w:rStyle w:val="jlqj4b"/>
          <w:rFonts w:ascii="Arial" w:hAnsi="Arial" w:cs="Arial"/>
          <w:sz w:val="22"/>
          <w:lang w:val="en"/>
        </w:rPr>
        <w:t>.</w:t>
      </w:r>
      <w:r w:rsidR="00D3701C" w:rsidRPr="00AA3DE8">
        <w:rPr>
          <w:rStyle w:val="viiyi"/>
          <w:rFonts w:ascii="Arial" w:hAnsi="Arial" w:cs="Arial"/>
          <w:sz w:val="22"/>
          <w:lang w:val="en"/>
        </w:rPr>
        <w:t xml:space="preserve"> </w:t>
      </w:r>
      <w:r w:rsidR="00604690" w:rsidRPr="00AA3DE8">
        <w:rPr>
          <w:rStyle w:val="jlqj4b"/>
          <w:rFonts w:ascii="Arial" w:hAnsi="Arial" w:cs="Arial"/>
          <w:sz w:val="22"/>
          <w:lang w:val="id-ID"/>
        </w:rPr>
        <w:t xml:space="preserve">A </w:t>
      </w:r>
      <w:r w:rsidR="00D3701C" w:rsidRPr="00AA3DE8">
        <w:rPr>
          <w:rStyle w:val="jlqj4b"/>
          <w:rFonts w:ascii="Arial" w:hAnsi="Arial" w:cs="Arial"/>
          <w:sz w:val="22"/>
          <w:lang w:val="en"/>
        </w:rPr>
        <w:t xml:space="preserve">zeolite filter is needed which can reduce ammonia levels </w:t>
      </w:r>
      <w:r w:rsidR="00604690" w:rsidRPr="00AA3DE8">
        <w:rPr>
          <w:rStyle w:val="jlqj4b"/>
          <w:rFonts w:ascii="Arial" w:hAnsi="Arial" w:cs="Arial"/>
          <w:sz w:val="22"/>
          <w:lang w:val="id-ID"/>
        </w:rPr>
        <w:t>until</w:t>
      </w:r>
      <w:r w:rsidR="00D3701C" w:rsidRPr="00AA3DE8">
        <w:rPr>
          <w:rStyle w:val="jlqj4b"/>
          <w:rFonts w:ascii="Arial" w:hAnsi="Arial" w:cs="Arial"/>
          <w:sz w:val="22"/>
          <w:lang w:val="en"/>
        </w:rPr>
        <w:t xml:space="preserve"> it is not harmful to fish survival</w:t>
      </w:r>
      <w:r w:rsidR="00604690" w:rsidRPr="00AA3DE8">
        <w:rPr>
          <w:rStyle w:val="jlqj4b"/>
          <w:rFonts w:ascii="Arial" w:hAnsi="Arial" w:cs="Arial"/>
          <w:sz w:val="22"/>
          <w:lang w:val="id-ID"/>
        </w:rPr>
        <w:t xml:space="preserve">. </w:t>
      </w:r>
      <w:r w:rsidR="006A3258" w:rsidRPr="00AA3DE8">
        <w:rPr>
          <w:rFonts w:ascii="Arial" w:eastAsia="Times New Roman" w:hAnsi="Arial" w:cs="Arial"/>
          <w:color w:val="auto"/>
          <w:sz w:val="22"/>
          <w:lang w:val="en" w:eastAsia="id-ID" w:bidi="ar-SA"/>
        </w:rPr>
        <w:t>This research was conducted in February-</w:t>
      </w:r>
      <w:r w:rsidR="00B309F4" w:rsidRPr="00AA3DE8">
        <w:rPr>
          <w:rFonts w:ascii="Arial" w:eastAsia="Times New Roman" w:hAnsi="Arial" w:cs="Arial"/>
          <w:color w:val="auto"/>
          <w:sz w:val="22"/>
          <w:lang w:val="en" w:eastAsia="id-ID" w:bidi="ar-SA"/>
        </w:rPr>
        <w:t>April</w:t>
      </w:r>
      <w:r w:rsidR="006A3258" w:rsidRPr="00AA3DE8">
        <w:rPr>
          <w:rFonts w:ascii="Arial" w:eastAsia="Times New Roman" w:hAnsi="Arial" w:cs="Arial"/>
          <w:color w:val="auto"/>
          <w:sz w:val="22"/>
          <w:lang w:val="en" w:eastAsia="id-ID" w:bidi="ar-SA"/>
        </w:rPr>
        <w:t xml:space="preserve"> 2020 at the </w:t>
      </w:r>
      <w:r w:rsidR="006A3258" w:rsidRPr="00AA3DE8">
        <w:rPr>
          <w:rFonts w:ascii="Arial" w:hAnsi="Arial" w:cs="Arial"/>
          <w:sz w:val="22"/>
        </w:rPr>
        <w:t>Aquaculture Environmental Quality</w:t>
      </w:r>
      <w:r w:rsidR="006A3258" w:rsidRPr="00AA3DE8">
        <w:rPr>
          <w:rFonts w:ascii="Arial" w:eastAsia="Times New Roman" w:hAnsi="Arial" w:cs="Arial"/>
          <w:color w:val="auto"/>
          <w:sz w:val="22"/>
          <w:lang w:val="en" w:eastAsia="id-ID" w:bidi="ar-SA"/>
        </w:rPr>
        <w:t xml:space="preserve"> Laboratory, Fisheries and Marine</w:t>
      </w:r>
      <w:r w:rsidR="006A3258" w:rsidRPr="00AA3DE8">
        <w:rPr>
          <w:rFonts w:ascii="Arial" w:eastAsia="Times New Roman" w:hAnsi="Arial" w:cs="Arial"/>
          <w:color w:val="auto"/>
          <w:sz w:val="22"/>
          <w:lang w:val="id-ID" w:eastAsia="id-ID" w:bidi="ar-SA"/>
        </w:rPr>
        <w:t xml:space="preserve"> </w:t>
      </w:r>
      <w:r w:rsidR="006A3258" w:rsidRPr="00AA3DE8">
        <w:rPr>
          <w:rFonts w:ascii="Arial" w:eastAsia="Times New Roman" w:hAnsi="Arial" w:cs="Arial"/>
          <w:color w:val="auto"/>
          <w:sz w:val="22"/>
          <w:lang w:val="en" w:eastAsia="id-ID" w:bidi="ar-SA"/>
        </w:rPr>
        <w:t>Faculty of Riau University. The purpose</w:t>
      </w:r>
      <w:r w:rsidR="006A3258" w:rsidRPr="00AA3DE8">
        <w:rPr>
          <w:rFonts w:ascii="Arial" w:eastAsia="Times New Roman" w:hAnsi="Arial" w:cs="Arial"/>
          <w:color w:val="auto"/>
          <w:sz w:val="22"/>
          <w:lang w:val="id-ID" w:eastAsia="id-ID" w:bidi="ar-SA"/>
        </w:rPr>
        <w:t>d</w:t>
      </w:r>
      <w:r w:rsidR="006A3258" w:rsidRPr="00AA3DE8">
        <w:rPr>
          <w:rFonts w:ascii="Arial" w:eastAsia="Times New Roman" w:hAnsi="Arial" w:cs="Arial"/>
          <w:color w:val="auto"/>
          <w:sz w:val="22"/>
          <w:lang w:val="en" w:eastAsia="id-ID" w:bidi="ar-SA"/>
        </w:rPr>
        <w:t xml:space="preserve"> of this study was to determine the effect of </w:t>
      </w:r>
      <w:r w:rsidR="006A3258" w:rsidRPr="00AA3DE8">
        <w:rPr>
          <w:rFonts w:ascii="Arial" w:eastAsia="Times New Roman" w:hAnsi="Arial" w:cs="Arial"/>
          <w:color w:val="auto"/>
          <w:sz w:val="22"/>
          <w:lang w:val="id-ID" w:eastAsia="id-ID" w:bidi="ar-SA"/>
        </w:rPr>
        <w:t xml:space="preserve">using </w:t>
      </w:r>
      <w:r w:rsidR="006A3258" w:rsidRPr="00AA3DE8">
        <w:rPr>
          <w:rFonts w:ascii="Arial" w:eastAsia="Times New Roman" w:hAnsi="Arial" w:cs="Arial"/>
          <w:color w:val="auto"/>
          <w:sz w:val="22"/>
          <w:lang w:val="en" w:eastAsia="id-ID" w:bidi="ar-SA"/>
        </w:rPr>
        <w:t>zeolite on Ammonia</w:t>
      </w:r>
      <w:r w:rsidR="006A3258" w:rsidRPr="00AA3DE8">
        <w:rPr>
          <w:rFonts w:ascii="Arial" w:eastAsia="Times New Roman" w:hAnsi="Arial" w:cs="Arial"/>
          <w:color w:val="auto"/>
          <w:sz w:val="22"/>
          <w:lang w:val="id-ID" w:eastAsia="id-ID" w:bidi="ar-SA"/>
        </w:rPr>
        <w:t xml:space="preserve"> (NH</w:t>
      </w:r>
      <w:r w:rsidR="006A3258" w:rsidRPr="00AA3DE8">
        <w:rPr>
          <w:rFonts w:ascii="Arial" w:eastAsia="Times New Roman" w:hAnsi="Arial" w:cs="Arial"/>
          <w:color w:val="auto"/>
          <w:sz w:val="22"/>
          <w:vertAlign w:val="subscript"/>
          <w:lang w:val="id-ID" w:eastAsia="id-ID" w:bidi="ar-SA"/>
        </w:rPr>
        <w:t>3</w:t>
      </w:r>
      <w:r w:rsidR="006A3258" w:rsidRPr="00AA3DE8">
        <w:rPr>
          <w:rFonts w:ascii="Arial" w:eastAsia="Times New Roman" w:hAnsi="Arial" w:cs="Arial"/>
          <w:color w:val="auto"/>
          <w:sz w:val="22"/>
          <w:lang w:val="id-ID" w:eastAsia="id-ID" w:bidi="ar-SA"/>
        </w:rPr>
        <w:t>)</w:t>
      </w:r>
      <w:r w:rsidR="006A3258" w:rsidRPr="00AA3DE8">
        <w:rPr>
          <w:rFonts w:ascii="Arial" w:eastAsia="Times New Roman" w:hAnsi="Arial" w:cs="Arial"/>
          <w:color w:val="auto"/>
          <w:sz w:val="22"/>
          <w:lang w:val="en" w:eastAsia="id-ID" w:bidi="ar-SA"/>
        </w:rPr>
        <w:t xml:space="preserve"> and determine the appropriate dose for </w:t>
      </w:r>
      <w:r w:rsidR="006A3258" w:rsidRPr="00AA3DE8">
        <w:rPr>
          <w:rFonts w:ascii="Arial" w:eastAsia="Times New Roman" w:hAnsi="Arial" w:cs="Arial"/>
          <w:color w:val="auto"/>
          <w:sz w:val="22"/>
          <w:lang w:val="id-ID" w:eastAsia="id-ID" w:bidi="ar-SA"/>
        </w:rPr>
        <w:t>T</w:t>
      </w:r>
      <w:proofErr w:type="spellStart"/>
      <w:r w:rsidR="006A3258" w:rsidRPr="00AA3DE8">
        <w:rPr>
          <w:rFonts w:ascii="Arial" w:eastAsia="Times New Roman" w:hAnsi="Arial" w:cs="Arial"/>
          <w:color w:val="auto"/>
          <w:sz w:val="22"/>
          <w:lang w:val="en" w:eastAsia="id-ID" w:bidi="ar-SA"/>
        </w:rPr>
        <w:t>ilapia</w:t>
      </w:r>
      <w:proofErr w:type="spellEnd"/>
      <w:r w:rsidR="006A3258" w:rsidRPr="00AA3DE8">
        <w:rPr>
          <w:rFonts w:ascii="Arial" w:eastAsia="Times New Roman" w:hAnsi="Arial" w:cs="Arial"/>
          <w:color w:val="auto"/>
          <w:sz w:val="22"/>
          <w:lang w:val="en" w:eastAsia="id-ID" w:bidi="ar-SA"/>
        </w:rPr>
        <w:t xml:space="preserve"> (</w:t>
      </w:r>
      <w:proofErr w:type="spellStart"/>
      <w:r w:rsidR="006A3258" w:rsidRPr="00AA3DE8">
        <w:rPr>
          <w:rFonts w:ascii="Arial" w:eastAsia="Times New Roman" w:hAnsi="Arial" w:cs="Arial"/>
          <w:i/>
          <w:color w:val="auto"/>
          <w:sz w:val="22"/>
          <w:lang w:val="en" w:eastAsia="id-ID" w:bidi="ar-SA"/>
        </w:rPr>
        <w:t>Oreochromis</w:t>
      </w:r>
      <w:proofErr w:type="spellEnd"/>
      <w:r w:rsidR="006A3258" w:rsidRPr="00AA3DE8">
        <w:rPr>
          <w:rFonts w:ascii="Arial" w:eastAsia="Times New Roman" w:hAnsi="Arial" w:cs="Arial"/>
          <w:i/>
          <w:color w:val="auto"/>
          <w:sz w:val="22"/>
          <w:lang w:val="en" w:eastAsia="id-ID" w:bidi="ar-SA"/>
        </w:rPr>
        <w:t xml:space="preserve"> </w:t>
      </w:r>
      <w:proofErr w:type="spellStart"/>
      <w:r w:rsidR="006A3258" w:rsidRPr="00AA3DE8">
        <w:rPr>
          <w:rFonts w:ascii="Arial" w:eastAsia="Times New Roman" w:hAnsi="Arial" w:cs="Arial"/>
          <w:i/>
          <w:color w:val="auto"/>
          <w:sz w:val="22"/>
          <w:lang w:val="en" w:eastAsia="id-ID" w:bidi="ar-SA"/>
        </w:rPr>
        <w:t>niloticus</w:t>
      </w:r>
      <w:proofErr w:type="spellEnd"/>
      <w:r w:rsidR="006A3258" w:rsidRPr="00AA3DE8">
        <w:rPr>
          <w:rFonts w:ascii="Arial" w:eastAsia="Times New Roman" w:hAnsi="Arial" w:cs="Arial"/>
          <w:color w:val="auto"/>
          <w:sz w:val="22"/>
          <w:lang w:val="en" w:eastAsia="id-ID" w:bidi="ar-SA"/>
        </w:rPr>
        <w:t xml:space="preserve">) rearing. The research method was a </w:t>
      </w:r>
      <w:r w:rsidR="006A3258" w:rsidRPr="00AA3DE8">
        <w:rPr>
          <w:rFonts w:ascii="Arial" w:eastAsia="Times New Roman" w:hAnsi="Arial" w:cs="Arial"/>
          <w:color w:val="auto"/>
          <w:sz w:val="22"/>
          <w:lang w:val="id-ID" w:eastAsia="id-ID" w:bidi="ar-SA"/>
        </w:rPr>
        <w:t>C</w:t>
      </w:r>
      <w:proofErr w:type="spellStart"/>
      <w:r w:rsidR="006A3258" w:rsidRPr="00AA3DE8">
        <w:rPr>
          <w:rFonts w:ascii="Arial" w:eastAsia="Times New Roman" w:hAnsi="Arial" w:cs="Arial"/>
          <w:color w:val="auto"/>
          <w:sz w:val="22"/>
          <w:lang w:val="en" w:eastAsia="id-ID" w:bidi="ar-SA"/>
        </w:rPr>
        <w:t>ompletely</w:t>
      </w:r>
      <w:proofErr w:type="spellEnd"/>
      <w:r w:rsidR="006A3258" w:rsidRPr="00AA3DE8">
        <w:rPr>
          <w:rFonts w:ascii="Arial" w:eastAsia="Times New Roman" w:hAnsi="Arial" w:cs="Arial"/>
          <w:color w:val="auto"/>
          <w:sz w:val="22"/>
          <w:lang w:val="en" w:eastAsia="id-ID" w:bidi="ar-SA"/>
        </w:rPr>
        <w:t xml:space="preserve"> Randomized Design (CRD) one factor with 4 levels of treatment (P0: Control without the use of filters, P1: Use of zeolite 5.68 g/L, P2: Use of zeolite 11.37 g/L, P3: Use of zeolite 17.05 g/L). The appropriate treatment for Tilapia </w:t>
      </w:r>
      <w:r w:rsidR="006A3258" w:rsidRPr="00AA3DE8">
        <w:rPr>
          <w:rFonts w:ascii="Arial" w:eastAsia="Times New Roman" w:hAnsi="Arial" w:cs="Arial"/>
          <w:color w:val="auto"/>
          <w:sz w:val="22"/>
          <w:lang w:val="id-ID" w:eastAsia="id-ID" w:bidi="ar-SA"/>
        </w:rPr>
        <w:t>rearing</w:t>
      </w:r>
      <w:r w:rsidR="006A3258" w:rsidRPr="00AA3DE8">
        <w:rPr>
          <w:rFonts w:ascii="Arial" w:eastAsia="Times New Roman" w:hAnsi="Arial" w:cs="Arial"/>
          <w:color w:val="auto"/>
          <w:sz w:val="22"/>
          <w:lang w:val="en" w:eastAsia="id-ID" w:bidi="ar-SA"/>
        </w:rPr>
        <w:t xml:space="preserve"> is P3 (Zeolite 17.05 g/L) with TAN value is 0.2616 mg/L, Ammonia 0.0018 mg/L, TAN reduction is 59%, and </w:t>
      </w:r>
      <w:r w:rsidR="006A3258" w:rsidRPr="00AA3DE8">
        <w:rPr>
          <w:rFonts w:ascii="Arial" w:eastAsia="Times New Roman" w:hAnsi="Arial" w:cs="Arial"/>
          <w:color w:val="auto"/>
          <w:sz w:val="22"/>
          <w:lang w:val="id-ID" w:eastAsia="id-ID" w:bidi="ar-SA"/>
        </w:rPr>
        <w:t>S</w:t>
      </w:r>
      <w:proofErr w:type="spellStart"/>
      <w:r w:rsidR="006A3258" w:rsidRPr="00AA3DE8">
        <w:rPr>
          <w:rFonts w:ascii="Arial" w:eastAsia="Times New Roman" w:hAnsi="Arial" w:cs="Arial"/>
          <w:color w:val="auto"/>
          <w:sz w:val="22"/>
          <w:lang w:val="en" w:eastAsia="id-ID" w:bidi="ar-SA"/>
        </w:rPr>
        <w:t>urvival</w:t>
      </w:r>
      <w:proofErr w:type="spellEnd"/>
      <w:r w:rsidR="006A3258" w:rsidRPr="00AA3DE8">
        <w:rPr>
          <w:rFonts w:ascii="Arial" w:eastAsia="Times New Roman" w:hAnsi="Arial" w:cs="Arial"/>
          <w:color w:val="auto"/>
          <w:sz w:val="22"/>
          <w:lang w:val="en" w:eastAsia="id-ID" w:bidi="ar-SA"/>
        </w:rPr>
        <w:t xml:space="preserve"> Rate of fish</w:t>
      </w:r>
      <w:r w:rsidR="006A3258" w:rsidRPr="00AA3DE8">
        <w:rPr>
          <w:rFonts w:ascii="Arial" w:eastAsia="Times New Roman" w:hAnsi="Arial" w:cs="Arial"/>
          <w:color w:val="auto"/>
          <w:sz w:val="22"/>
          <w:lang w:val="id-ID" w:eastAsia="id-ID" w:bidi="ar-SA"/>
        </w:rPr>
        <w:t xml:space="preserve"> is</w:t>
      </w:r>
      <w:r w:rsidR="006A3258" w:rsidRPr="00AA3DE8">
        <w:rPr>
          <w:rFonts w:ascii="Arial" w:eastAsia="Times New Roman" w:hAnsi="Arial" w:cs="Arial"/>
          <w:color w:val="auto"/>
          <w:sz w:val="22"/>
          <w:lang w:val="en" w:eastAsia="id-ID" w:bidi="ar-SA"/>
        </w:rPr>
        <w:t xml:space="preserve"> 88.88%. The value of water quality during the study </w:t>
      </w:r>
      <w:r w:rsidR="006A3258" w:rsidRPr="00AA3DE8">
        <w:rPr>
          <w:rFonts w:ascii="Arial" w:eastAsia="Times New Roman" w:hAnsi="Arial" w:cs="Arial"/>
          <w:color w:val="auto"/>
          <w:sz w:val="22"/>
          <w:lang w:val="id-ID" w:eastAsia="id-ID" w:bidi="ar-SA"/>
        </w:rPr>
        <w:t xml:space="preserve">were </w:t>
      </w:r>
      <w:r w:rsidR="006A3258" w:rsidRPr="00AA3DE8">
        <w:rPr>
          <w:rFonts w:ascii="Arial" w:eastAsia="Times New Roman" w:hAnsi="Arial" w:cs="Arial"/>
          <w:color w:val="auto"/>
          <w:sz w:val="22"/>
          <w:lang w:val="en" w:eastAsia="id-ID" w:bidi="ar-SA"/>
        </w:rPr>
        <w:t xml:space="preserve">temperature 27-29 </w:t>
      </w:r>
      <w:proofErr w:type="spellStart"/>
      <w:r w:rsidR="006A3258" w:rsidRPr="00AA3DE8">
        <w:rPr>
          <w:rFonts w:ascii="Arial" w:eastAsia="Times New Roman" w:hAnsi="Arial" w:cs="Arial"/>
          <w:color w:val="auto"/>
          <w:sz w:val="22"/>
          <w:vertAlign w:val="superscript"/>
          <w:lang w:val="en" w:eastAsia="id-ID" w:bidi="ar-SA"/>
        </w:rPr>
        <w:t>o</w:t>
      </w:r>
      <w:r w:rsidR="006A3258" w:rsidRPr="00AA3DE8">
        <w:rPr>
          <w:rFonts w:ascii="Arial" w:eastAsia="Times New Roman" w:hAnsi="Arial" w:cs="Arial"/>
          <w:color w:val="auto"/>
          <w:sz w:val="22"/>
          <w:lang w:val="en" w:eastAsia="id-ID" w:bidi="ar-SA"/>
        </w:rPr>
        <w:t>C</w:t>
      </w:r>
      <w:proofErr w:type="spellEnd"/>
      <w:r w:rsidR="006A3258" w:rsidRPr="00AA3DE8">
        <w:rPr>
          <w:rFonts w:ascii="Arial" w:eastAsia="Times New Roman" w:hAnsi="Arial" w:cs="Arial"/>
          <w:color w:val="auto"/>
          <w:sz w:val="22"/>
          <w:lang w:val="en" w:eastAsia="id-ID" w:bidi="ar-SA"/>
        </w:rPr>
        <w:t>, pH 6.7-7.0, and DO 6.2-6.9 mg/L</w:t>
      </w:r>
      <w:r w:rsidR="006A3258" w:rsidRPr="00AA3DE8">
        <w:rPr>
          <w:rFonts w:ascii="Arial" w:eastAsia="Times New Roman" w:hAnsi="Arial" w:cs="Arial"/>
          <w:color w:val="auto"/>
          <w:sz w:val="22"/>
          <w:lang w:val="id-ID" w:eastAsia="id-ID" w:bidi="ar-SA"/>
        </w:rPr>
        <w:t>.</w:t>
      </w:r>
    </w:p>
    <w:p w:rsidR="00F36E0C" w:rsidRDefault="00F36E0C" w:rsidP="008952FA">
      <w:pPr>
        <w:spacing w:line="240" w:lineRule="auto"/>
        <w:jc w:val="both"/>
        <w:rPr>
          <w:rFonts w:ascii="Arial" w:hAnsi="Arial" w:cs="Arial"/>
          <w:b/>
          <w:sz w:val="22"/>
          <w:lang w:val="id-ID"/>
        </w:rPr>
      </w:pPr>
    </w:p>
    <w:p w:rsidR="008952FA" w:rsidRPr="00AA3DE8" w:rsidRDefault="008952FA" w:rsidP="008952FA">
      <w:pPr>
        <w:spacing w:line="240" w:lineRule="auto"/>
        <w:jc w:val="both"/>
        <w:rPr>
          <w:rFonts w:ascii="Arial" w:hAnsi="Arial" w:cs="Arial"/>
          <w:color w:val="auto"/>
          <w:sz w:val="22"/>
          <w:lang w:val="en-ID" w:bidi="ar-SA"/>
        </w:rPr>
      </w:pPr>
      <w:r w:rsidRPr="00AA3DE8">
        <w:rPr>
          <w:rFonts w:ascii="Arial" w:hAnsi="Arial" w:cs="Arial"/>
          <w:b/>
          <w:sz w:val="22"/>
          <w:lang w:val="id-ID"/>
        </w:rPr>
        <w:t>Keywords</w:t>
      </w:r>
      <w:r w:rsidRPr="00AA3DE8">
        <w:rPr>
          <w:rFonts w:ascii="Arial" w:hAnsi="Arial" w:cs="Arial"/>
          <w:sz w:val="22"/>
          <w:lang w:val="id-ID"/>
        </w:rPr>
        <w:t xml:space="preserve">: </w:t>
      </w:r>
      <w:r w:rsidRPr="00AA3DE8">
        <w:rPr>
          <w:rFonts w:ascii="Arial" w:hAnsi="Arial" w:cs="Arial"/>
          <w:i/>
          <w:sz w:val="22"/>
          <w:lang w:val="id-ID"/>
        </w:rPr>
        <w:t>Oreochromis niloticus</w:t>
      </w:r>
      <w:r w:rsidRPr="00AA3DE8">
        <w:rPr>
          <w:rFonts w:ascii="Arial" w:hAnsi="Arial" w:cs="Arial"/>
          <w:sz w:val="22"/>
          <w:lang w:val="en-ID"/>
        </w:rPr>
        <w:t>;</w:t>
      </w:r>
      <w:r w:rsidRPr="00AA3DE8">
        <w:rPr>
          <w:rFonts w:ascii="Arial" w:hAnsi="Arial" w:cs="Arial"/>
          <w:sz w:val="22"/>
          <w:lang w:val="id-ID"/>
        </w:rPr>
        <w:t xml:space="preserve"> Zeolite; Ammonia;</w:t>
      </w:r>
      <w:r w:rsidRPr="00AA3DE8">
        <w:rPr>
          <w:rFonts w:ascii="Arial" w:hAnsi="Arial" w:cs="Arial"/>
          <w:sz w:val="22"/>
          <w:lang w:val="en-ID"/>
        </w:rPr>
        <w:t xml:space="preserve"> </w:t>
      </w:r>
      <w:r>
        <w:rPr>
          <w:rFonts w:ascii="Arial" w:hAnsi="Arial" w:cs="Arial"/>
          <w:sz w:val="22"/>
          <w:lang w:val="en-ID"/>
        </w:rPr>
        <w:t xml:space="preserve">culture </w:t>
      </w:r>
      <w:r w:rsidRPr="00AA3DE8">
        <w:rPr>
          <w:rFonts w:ascii="Arial" w:hAnsi="Arial" w:cs="Arial"/>
          <w:sz w:val="22"/>
          <w:lang w:val="en-ID"/>
        </w:rPr>
        <w:t>media</w:t>
      </w:r>
      <w:r>
        <w:rPr>
          <w:rFonts w:ascii="Arial" w:hAnsi="Arial" w:cs="Arial"/>
          <w:sz w:val="22"/>
          <w:lang w:val="en-ID"/>
        </w:rPr>
        <w:t>;</w:t>
      </w:r>
      <w:r w:rsidRPr="00AA3DE8">
        <w:rPr>
          <w:rFonts w:ascii="Arial" w:hAnsi="Arial" w:cs="Arial"/>
          <w:sz w:val="22"/>
          <w:lang w:val="en-ID"/>
        </w:rPr>
        <w:t xml:space="preserve"> filter</w:t>
      </w:r>
    </w:p>
    <w:p w:rsidR="00DD7F0F" w:rsidRPr="00AA3DE8" w:rsidRDefault="00DD7F0F" w:rsidP="008952FA">
      <w:pPr>
        <w:spacing w:line="240" w:lineRule="auto"/>
        <w:jc w:val="both"/>
        <w:rPr>
          <w:rFonts w:ascii="Arial" w:eastAsia="Times New Roman" w:hAnsi="Arial" w:cs="Arial"/>
          <w:color w:val="auto"/>
          <w:sz w:val="22"/>
          <w:lang w:val="id-ID" w:eastAsia="id-ID" w:bidi="ar-SA"/>
        </w:rPr>
      </w:pPr>
    </w:p>
    <w:p w:rsidR="00D829F5" w:rsidRPr="00037174" w:rsidRDefault="00D829F5" w:rsidP="005209DD">
      <w:pPr>
        <w:spacing w:after="160" w:line="276" w:lineRule="auto"/>
        <w:jc w:val="both"/>
        <w:rPr>
          <w:rFonts w:cs="Times New Roman"/>
          <w:b/>
          <w:szCs w:val="24"/>
          <w:lang w:val="id-ID"/>
        </w:rPr>
        <w:sectPr w:rsidR="00D829F5" w:rsidRPr="00037174" w:rsidSect="001C1AAA">
          <w:pgSz w:w="12240" w:h="20160" w:code="5"/>
          <w:pgMar w:top="1440" w:right="1440" w:bottom="1440" w:left="1440" w:header="706" w:footer="706" w:gutter="0"/>
          <w:cols w:space="708"/>
          <w:docGrid w:linePitch="360"/>
        </w:sectPr>
      </w:pPr>
    </w:p>
    <w:p w:rsidR="00801608" w:rsidRPr="001A5367" w:rsidRDefault="001A5367" w:rsidP="005209DD">
      <w:pPr>
        <w:widowControl w:val="0"/>
        <w:autoSpaceDE w:val="0"/>
        <w:autoSpaceDN w:val="0"/>
        <w:adjustRightInd w:val="0"/>
        <w:spacing w:line="360" w:lineRule="auto"/>
        <w:jc w:val="both"/>
        <w:rPr>
          <w:rFonts w:ascii="Arial" w:hAnsi="Arial" w:cs="Arial"/>
          <w:sz w:val="22"/>
          <w:lang w:val="en-ID"/>
        </w:rPr>
      </w:pPr>
      <w:r w:rsidRPr="001A5367">
        <w:rPr>
          <w:rFonts w:ascii="Arial" w:hAnsi="Arial" w:cs="Arial"/>
          <w:b/>
          <w:sz w:val="22"/>
          <w:lang w:val="en-ID"/>
        </w:rPr>
        <w:lastRenderedPageBreak/>
        <w:t>Pengantar</w:t>
      </w:r>
    </w:p>
    <w:p w:rsidR="000F6511" w:rsidRPr="001A5367" w:rsidRDefault="00801608" w:rsidP="00F16E9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s>
        <w:ind w:firstLine="720"/>
        <w:jc w:val="both"/>
        <w:rPr>
          <w:rFonts w:ascii="Arial" w:hAnsi="Arial" w:cs="Arial"/>
          <w:sz w:val="22"/>
          <w:szCs w:val="22"/>
          <w:lang w:eastAsia="en-US"/>
        </w:rPr>
      </w:pPr>
      <w:r w:rsidRPr="001A5367">
        <w:rPr>
          <w:rFonts w:ascii="Arial" w:hAnsi="Arial" w:cs="Arial"/>
          <w:sz w:val="22"/>
          <w:szCs w:val="22"/>
        </w:rPr>
        <w:t>Kegiatan budidaya ikan dengan padat tebar tinggi</w:t>
      </w:r>
      <w:r w:rsidR="00DD0F04" w:rsidRPr="001A5367">
        <w:rPr>
          <w:rFonts w:ascii="Arial" w:hAnsi="Arial" w:cs="Arial"/>
          <w:sz w:val="22"/>
          <w:szCs w:val="22"/>
          <w:lang w:val="en-ID"/>
        </w:rPr>
        <w:t xml:space="preserve"> dapat menyebabkan mortalitas tinggi (</w:t>
      </w:r>
      <w:r w:rsidR="00DD0F04" w:rsidRPr="001A5367">
        <w:rPr>
          <w:rFonts w:ascii="Arial" w:eastAsia="CharisSIL" w:hAnsi="Arial" w:cs="Arial"/>
          <w:sz w:val="22"/>
          <w:szCs w:val="22"/>
        </w:rPr>
        <w:t xml:space="preserve">Mahmoud </w:t>
      </w:r>
      <w:r w:rsidR="00DD0F04" w:rsidRPr="001A5367">
        <w:rPr>
          <w:rFonts w:ascii="Arial" w:eastAsia="CharisSIL" w:hAnsi="Arial" w:cs="Arial"/>
          <w:i/>
          <w:sz w:val="22"/>
          <w:szCs w:val="22"/>
        </w:rPr>
        <w:t>et al</w:t>
      </w:r>
      <w:r w:rsidR="00DD0F04" w:rsidRPr="001A5367">
        <w:rPr>
          <w:rFonts w:ascii="Arial" w:eastAsia="CharisSIL" w:hAnsi="Arial" w:cs="Arial"/>
          <w:sz w:val="22"/>
          <w:szCs w:val="22"/>
        </w:rPr>
        <w:t>., 2021)</w:t>
      </w:r>
      <w:r w:rsidRPr="001A5367">
        <w:rPr>
          <w:rFonts w:ascii="Arial" w:hAnsi="Arial" w:cs="Arial"/>
          <w:sz w:val="22"/>
          <w:szCs w:val="22"/>
        </w:rPr>
        <w:t xml:space="preserve"> dan pemberian pakan, dapat meningkatkan produksi limbah dari sisa metabolisme ikan dan </w:t>
      </w:r>
      <w:r w:rsidR="00BD67CB" w:rsidRPr="001A5367">
        <w:rPr>
          <w:rFonts w:ascii="Arial" w:hAnsi="Arial" w:cs="Arial"/>
          <w:sz w:val="22"/>
          <w:szCs w:val="22"/>
          <w:lang w:val="en-ID"/>
        </w:rPr>
        <w:t xml:space="preserve">selanjutnya </w:t>
      </w:r>
      <w:r w:rsidR="00BD67CB" w:rsidRPr="001A5367">
        <w:rPr>
          <w:rFonts w:ascii="Arial" w:hAnsi="Arial" w:cs="Arial"/>
          <w:sz w:val="22"/>
          <w:szCs w:val="22"/>
        </w:rPr>
        <w:t xml:space="preserve">Kokou </w:t>
      </w:r>
      <w:r w:rsidR="00BD67CB" w:rsidRPr="001A5367">
        <w:rPr>
          <w:rFonts w:ascii="Arial" w:hAnsi="Arial" w:cs="Arial"/>
          <w:sz w:val="22"/>
          <w:szCs w:val="22"/>
          <w:lang w:val="en-ID"/>
        </w:rPr>
        <w:t xml:space="preserve">dan </w:t>
      </w:r>
      <w:proofErr w:type="spellStart"/>
      <w:r w:rsidR="00BD67CB" w:rsidRPr="001A5367">
        <w:rPr>
          <w:rFonts w:ascii="Arial" w:hAnsi="Arial" w:cs="Arial"/>
          <w:sz w:val="22"/>
          <w:szCs w:val="22"/>
          <w:lang w:val="en-ID"/>
        </w:rPr>
        <w:t>Eleni</w:t>
      </w:r>
      <w:proofErr w:type="spellEnd"/>
      <w:r w:rsidR="00BD67CB" w:rsidRPr="001A5367">
        <w:rPr>
          <w:rFonts w:ascii="Arial" w:hAnsi="Arial" w:cs="Arial"/>
          <w:sz w:val="22"/>
          <w:szCs w:val="22"/>
          <w:lang w:val="en-ID"/>
        </w:rPr>
        <w:t xml:space="preserve"> 2018, </w:t>
      </w:r>
      <w:r w:rsidR="000D6235" w:rsidRPr="001A5367">
        <w:rPr>
          <w:rFonts w:ascii="Arial" w:hAnsi="Arial" w:cs="Arial"/>
          <w:sz w:val="22"/>
          <w:szCs w:val="22"/>
          <w:lang w:val="en-ID"/>
        </w:rPr>
        <w:t xml:space="preserve">menyatakan </w:t>
      </w:r>
      <w:r w:rsidRPr="001A5367">
        <w:rPr>
          <w:rFonts w:ascii="Arial" w:hAnsi="Arial" w:cs="Arial"/>
          <w:sz w:val="22"/>
          <w:szCs w:val="22"/>
        </w:rPr>
        <w:t>sisa pakan yang menyebabkan penurunan kualitas air. Limbah budidaya yang biasanya dihasilkan seperti ammonia. Produksi ammonia yang melebihi ambang batas dapat berbahaya bagi kelangsungan hidup dan pertumbuhan ikan yang dibudidayakan karena bersifat racun.</w:t>
      </w:r>
      <w:r w:rsidR="00496122" w:rsidRPr="001A5367">
        <w:rPr>
          <w:rFonts w:ascii="Arial" w:hAnsi="Arial" w:cs="Arial"/>
          <w:sz w:val="22"/>
          <w:szCs w:val="22"/>
        </w:rPr>
        <w:t xml:space="preserve"> Menurut Setyaningrum</w:t>
      </w:r>
      <w:r w:rsidR="00757A0D" w:rsidRPr="001A5367">
        <w:rPr>
          <w:rFonts w:ascii="Arial" w:hAnsi="Arial" w:cs="Arial"/>
          <w:sz w:val="22"/>
          <w:szCs w:val="22"/>
          <w:lang w:val="en-ID"/>
        </w:rPr>
        <w:t xml:space="preserve"> </w:t>
      </w:r>
      <w:r w:rsidR="00757A0D" w:rsidRPr="001A5367">
        <w:rPr>
          <w:rFonts w:ascii="Arial" w:hAnsi="Arial" w:cs="Arial"/>
          <w:i/>
          <w:sz w:val="22"/>
          <w:szCs w:val="22"/>
          <w:lang w:val="en-ID"/>
        </w:rPr>
        <w:t>et al</w:t>
      </w:r>
      <w:r w:rsidR="00757A0D" w:rsidRPr="001A5367">
        <w:rPr>
          <w:rFonts w:ascii="Arial" w:hAnsi="Arial" w:cs="Arial"/>
          <w:sz w:val="22"/>
          <w:szCs w:val="22"/>
          <w:lang w:val="en-ID"/>
        </w:rPr>
        <w:t>.,</w:t>
      </w:r>
      <w:r w:rsidR="00496122" w:rsidRPr="001A5367">
        <w:rPr>
          <w:rFonts w:ascii="Arial" w:hAnsi="Arial" w:cs="Arial"/>
          <w:sz w:val="22"/>
          <w:szCs w:val="22"/>
        </w:rPr>
        <w:t xml:space="preserve"> 2019</w:t>
      </w:r>
      <w:r w:rsidR="00757A0D" w:rsidRPr="001A5367">
        <w:rPr>
          <w:rFonts w:ascii="Arial" w:hAnsi="Arial" w:cs="Arial"/>
          <w:sz w:val="22"/>
          <w:szCs w:val="22"/>
          <w:lang w:val="en-ID"/>
        </w:rPr>
        <w:t>, mengemukakan</w:t>
      </w:r>
      <w:r w:rsidR="00D51E16" w:rsidRPr="001A5367">
        <w:rPr>
          <w:rFonts w:ascii="Arial" w:hAnsi="Arial" w:cs="Arial"/>
          <w:sz w:val="22"/>
          <w:szCs w:val="22"/>
          <w:lang w:val="en-ID"/>
        </w:rPr>
        <w:t xml:space="preserve"> </w:t>
      </w:r>
      <w:r w:rsidR="00496122" w:rsidRPr="001A5367">
        <w:rPr>
          <w:rFonts w:ascii="Arial" w:hAnsi="Arial" w:cs="Arial"/>
          <w:sz w:val="22"/>
          <w:szCs w:val="22"/>
        </w:rPr>
        <w:t>feses, sisa pakan dan buangan metabolit dapat sebagai penyebab menurunnya kualitas air pemeliharaan yang berakibat pada tingginya kadar ammonia selama pemeliharaan.</w:t>
      </w:r>
      <w:r w:rsidR="00302535" w:rsidRPr="001A5367">
        <w:rPr>
          <w:rFonts w:ascii="Arial" w:hAnsi="Arial" w:cs="Arial"/>
          <w:sz w:val="22"/>
          <w:szCs w:val="22"/>
        </w:rPr>
        <w:t xml:space="preserve"> </w:t>
      </w:r>
      <w:r w:rsidRPr="001A5367">
        <w:rPr>
          <w:rFonts w:ascii="Arial" w:hAnsi="Arial" w:cs="Arial"/>
          <w:sz w:val="22"/>
          <w:szCs w:val="22"/>
        </w:rPr>
        <w:t xml:space="preserve">Ikan mengeluarkan 80-90% ammonia melalui proses osmoregulasi, sedangkan dari feses dan urine sekitar 10-20% dari total nitrogen (Wijaya </w:t>
      </w:r>
      <w:r w:rsidRPr="001A5367">
        <w:rPr>
          <w:rFonts w:ascii="Arial" w:hAnsi="Arial" w:cs="Arial"/>
          <w:i/>
          <w:sz w:val="22"/>
          <w:szCs w:val="22"/>
        </w:rPr>
        <w:t>et al.</w:t>
      </w:r>
      <w:r w:rsidRPr="001A5367">
        <w:rPr>
          <w:rFonts w:ascii="Arial" w:hAnsi="Arial" w:cs="Arial"/>
          <w:sz w:val="22"/>
          <w:szCs w:val="22"/>
        </w:rPr>
        <w:t>, 2014).</w:t>
      </w:r>
      <w:r w:rsidR="007F372B" w:rsidRPr="001A5367">
        <w:rPr>
          <w:rFonts w:ascii="Arial" w:hAnsi="Arial" w:cs="Arial"/>
          <w:sz w:val="22"/>
          <w:szCs w:val="22"/>
          <w:lang w:val="en-ID"/>
        </w:rPr>
        <w:t xml:space="preserve"> </w:t>
      </w:r>
      <w:r w:rsidR="007F372B" w:rsidRPr="001A5367">
        <w:rPr>
          <w:rFonts w:ascii="Arial" w:hAnsi="Arial" w:cs="Arial"/>
          <w:sz w:val="22"/>
          <w:szCs w:val="22"/>
          <w:lang w:eastAsia="en-US"/>
        </w:rPr>
        <w:t>Produksi ikan yang intensif dapat menimbulkan dampak negatif</w:t>
      </w:r>
      <w:r w:rsidR="007F372B" w:rsidRPr="001A5367">
        <w:rPr>
          <w:rFonts w:ascii="Arial" w:hAnsi="Arial" w:cs="Arial"/>
          <w:sz w:val="22"/>
          <w:szCs w:val="22"/>
          <w:lang w:val="en-ID" w:eastAsia="en-US"/>
        </w:rPr>
        <w:t xml:space="preserve"> </w:t>
      </w:r>
      <w:r w:rsidR="007F372B" w:rsidRPr="001A5367">
        <w:rPr>
          <w:rFonts w:ascii="Arial" w:hAnsi="Arial" w:cs="Arial"/>
          <w:sz w:val="22"/>
          <w:szCs w:val="22"/>
        </w:rPr>
        <w:t>pada kelangsungan hidup, kinerja, kesehatan ikan dan</w:t>
      </w:r>
      <w:r w:rsidR="007F372B" w:rsidRPr="001A5367">
        <w:rPr>
          <w:rFonts w:ascii="Arial" w:hAnsi="Arial" w:cs="Arial"/>
          <w:sz w:val="22"/>
          <w:szCs w:val="22"/>
          <w:lang w:val="en-ID"/>
        </w:rPr>
        <w:t xml:space="preserve"> </w:t>
      </w:r>
      <w:r w:rsidR="007F372B" w:rsidRPr="001A5367">
        <w:rPr>
          <w:rFonts w:ascii="Arial" w:hAnsi="Arial" w:cs="Arial"/>
          <w:sz w:val="22"/>
          <w:szCs w:val="22"/>
        </w:rPr>
        <w:t xml:space="preserve">mengubah kualitas air (Dawood </w:t>
      </w:r>
      <w:r w:rsidR="007F372B" w:rsidRPr="001A5367">
        <w:rPr>
          <w:rFonts w:ascii="Arial" w:hAnsi="Arial" w:cs="Arial"/>
          <w:i/>
          <w:sz w:val="22"/>
          <w:szCs w:val="22"/>
        </w:rPr>
        <w:t>et al</w:t>
      </w:r>
      <w:r w:rsidR="007F372B" w:rsidRPr="001A5367">
        <w:rPr>
          <w:rFonts w:ascii="Arial" w:hAnsi="Arial" w:cs="Arial"/>
          <w:sz w:val="22"/>
          <w:szCs w:val="22"/>
        </w:rPr>
        <w:t>., 2020).</w:t>
      </w:r>
    </w:p>
    <w:p w:rsidR="00801608" w:rsidRPr="001A5367" w:rsidRDefault="00801608" w:rsidP="00786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jc w:val="both"/>
        <w:rPr>
          <w:rFonts w:ascii="Arial" w:eastAsia="Times New Roman" w:hAnsi="Arial" w:cs="Arial"/>
          <w:color w:val="auto"/>
          <w:sz w:val="22"/>
          <w:lang w:val="en-ID" w:bidi="ar-SA"/>
        </w:rPr>
      </w:pPr>
      <w:r w:rsidRPr="001A5367">
        <w:rPr>
          <w:rFonts w:ascii="Arial" w:hAnsi="Arial" w:cs="Arial"/>
          <w:sz w:val="22"/>
          <w:lang w:val="id-ID"/>
        </w:rPr>
        <w:t>Akumulasi ammonia pada media budidaya merupakan salah satu penyebab penurunan kualitas air yang dapat berakibat pada kegagalan produksi budidaya ikan. Penurunan kualitas air ini perlu dicarikan solusi agar tidak menyebabkan kerugian dalam kegiatan budidaya. Salah satu cara agar dapat mengurangi masalah tersebut adalah dengan memelihara ikan dalam sistem resirkulasi dengan menggunakan filter.</w:t>
      </w:r>
      <w:r w:rsidRPr="001A5367">
        <w:rPr>
          <w:rFonts w:ascii="Arial" w:hAnsi="Arial" w:cs="Arial"/>
          <w:noProof/>
          <w:sz w:val="22"/>
          <w:lang w:val="id-ID"/>
        </w:rPr>
        <w:t xml:space="preserve"> </w:t>
      </w:r>
      <w:r w:rsidR="00F61DE5" w:rsidRPr="001A5367">
        <w:rPr>
          <w:rFonts w:ascii="Arial" w:hAnsi="Arial" w:cs="Arial"/>
          <w:color w:val="auto"/>
          <w:sz w:val="22"/>
          <w:lang w:bidi="ar-SA"/>
        </w:rPr>
        <w:t>Ghasemi</w:t>
      </w:r>
      <w:r w:rsidR="00F61DE5" w:rsidRPr="001A5367">
        <w:rPr>
          <w:rFonts w:ascii="Arial" w:hAnsi="Arial" w:cs="Arial"/>
          <w:sz w:val="22"/>
          <w:lang w:val="en-ID"/>
        </w:rPr>
        <w:t xml:space="preserve"> </w:t>
      </w:r>
      <w:r w:rsidR="00F61DE5" w:rsidRPr="001A5367">
        <w:rPr>
          <w:rFonts w:ascii="Arial" w:hAnsi="Arial" w:cs="Arial"/>
          <w:i/>
          <w:sz w:val="22"/>
          <w:lang w:val="en-ID"/>
        </w:rPr>
        <w:t>et al</w:t>
      </w:r>
      <w:r w:rsidR="00F61DE5" w:rsidRPr="001A5367">
        <w:rPr>
          <w:rFonts w:ascii="Arial" w:hAnsi="Arial" w:cs="Arial"/>
          <w:sz w:val="22"/>
          <w:lang w:val="en-ID"/>
        </w:rPr>
        <w:t>., 2016 mengemukakan z</w:t>
      </w:r>
      <w:r w:rsidR="00F61DE5" w:rsidRPr="001A5367">
        <w:rPr>
          <w:rFonts w:ascii="Arial" w:hAnsi="Arial" w:cs="Arial"/>
          <w:sz w:val="22"/>
        </w:rPr>
        <w:t>eolit ​​adalah aluminosilikat terhidrasi kristal mikro, yang telah ditemukan</w:t>
      </w:r>
      <w:r w:rsidR="00F61DE5" w:rsidRPr="001A5367">
        <w:rPr>
          <w:rFonts w:ascii="Arial" w:hAnsi="Arial" w:cs="Arial"/>
          <w:sz w:val="22"/>
          <w:lang w:val="en-ID"/>
        </w:rPr>
        <w:t xml:space="preserve"> </w:t>
      </w:r>
      <w:r w:rsidR="00F61DE5" w:rsidRPr="001A5367">
        <w:rPr>
          <w:rFonts w:ascii="Arial" w:eastAsia="Times New Roman" w:hAnsi="Arial" w:cs="Arial"/>
          <w:color w:val="auto"/>
          <w:sz w:val="22"/>
          <w:lang w:val="id-ID" w:bidi="ar-SA"/>
        </w:rPr>
        <w:t>berbagai aplikasi karena karakteristik fisikokimianya yang sangat unik</w:t>
      </w:r>
      <w:r w:rsidR="00F61DE5" w:rsidRPr="001A5367">
        <w:rPr>
          <w:rFonts w:ascii="Arial" w:hAnsi="Arial" w:cs="Arial"/>
          <w:sz w:val="22"/>
          <w:lang w:val="en-ID"/>
        </w:rPr>
        <w:t xml:space="preserve"> </w:t>
      </w:r>
      <w:r w:rsidR="00F61DE5" w:rsidRPr="001A5367">
        <w:rPr>
          <w:rFonts w:ascii="Arial" w:eastAsia="Times New Roman" w:hAnsi="Arial" w:cs="Arial"/>
          <w:color w:val="auto"/>
          <w:sz w:val="22"/>
          <w:lang w:val="id-ID" w:bidi="ar-SA"/>
        </w:rPr>
        <w:t>seperti pertukaran ion dan sifat adsorpsi-desorpsi</w:t>
      </w:r>
      <w:r w:rsidR="00735367" w:rsidRPr="001A5367">
        <w:rPr>
          <w:rFonts w:ascii="Arial" w:hAnsi="Arial" w:cs="Arial"/>
          <w:sz w:val="22"/>
          <w:lang w:val="en-ID"/>
        </w:rPr>
        <w:t xml:space="preserve"> yang dapat digunakan sebagai filter</w:t>
      </w:r>
      <w:r w:rsidR="00F61DE5" w:rsidRPr="001A5367">
        <w:rPr>
          <w:rFonts w:ascii="Arial" w:eastAsia="Times New Roman" w:hAnsi="Arial" w:cs="Arial"/>
          <w:color w:val="auto"/>
          <w:sz w:val="22"/>
          <w:lang w:val="id-ID" w:bidi="ar-SA"/>
        </w:rPr>
        <w:t>.</w:t>
      </w:r>
      <w:r w:rsidR="009615F1" w:rsidRPr="001A5367">
        <w:rPr>
          <w:rFonts w:ascii="Arial" w:hAnsi="Arial" w:cs="Arial"/>
          <w:sz w:val="22"/>
          <w:lang w:val="en-ID"/>
        </w:rPr>
        <w:t xml:space="preserve"> </w:t>
      </w:r>
      <w:r w:rsidR="009615F1" w:rsidRPr="001A5367">
        <w:rPr>
          <w:rFonts w:ascii="Arial" w:eastAsia="Times New Roman" w:hAnsi="Arial" w:cs="Arial"/>
          <w:color w:val="auto"/>
          <w:sz w:val="22"/>
          <w:lang w:val="id-ID" w:bidi="ar-SA"/>
        </w:rPr>
        <w:t>Gendel dan Lahav 2013</w:t>
      </w:r>
      <w:r w:rsidR="009615F1" w:rsidRPr="001A5367">
        <w:rPr>
          <w:rFonts w:ascii="Arial" w:eastAsia="Times New Roman" w:hAnsi="Arial" w:cs="Arial"/>
          <w:color w:val="auto"/>
          <w:sz w:val="22"/>
          <w:lang w:val="en-ID" w:bidi="ar-SA"/>
        </w:rPr>
        <w:t xml:space="preserve">, menyatakan </w:t>
      </w:r>
      <w:r w:rsidR="009615F1" w:rsidRPr="001A5367">
        <w:rPr>
          <w:rFonts w:ascii="Arial" w:eastAsia="Times New Roman" w:hAnsi="Arial" w:cs="Arial"/>
          <w:color w:val="auto"/>
          <w:sz w:val="22"/>
          <w:lang w:val="id-ID" w:bidi="ar-SA"/>
        </w:rPr>
        <w:t>bahwa beberapa zeolit ​​alam seperti klinoptilolit</w:t>
      </w:r>
      <w:r w:rsidR="009615F1" w:rsidRPr="001A5367">
        <w:rPr>
          <w:rFonts w:ascii="Arial" w:eastAsia="Times New Roman" w:hAnsi="Arial" w:cs="Arial"/>
          <w:color w:val="auto"/>
          <w:sz w:val="22"/>
          <w:lang w:val="en-ID" w:bidi="ar-SA"/>
        </w:rPr>
        <w:t xml:space="preserve"> </w:t>
      </w:r>
      <w:r w:rsidR="009615F1" w:rsidRPr="001A5367">
        <w:rPr>
          <w:rFonts w:ascii="Arial" w:eastAsia="Times New Roman" w:hAnsi="Arial" w:cs="Arial"/>
          <w:color w:val="auto"/>
          <w:sz w:val="22"/>
          <w:lang w:val="id-ID" w:bidi="ar-SA"/>
        </w:rPr>
        <w:t>dan chabazite adalah salah satu penyerap alami yang paling efektif</w:t>
      </w:r>
      <w:r w:rsidR="009615F1" w:rsidRPr="001A5367">
        <w:rPr>
          <w:rFonts w:ascii="Arial" w:eastAsia="Times New Roman" w:hAnsi="Arial" w:cs="Arial"/>
          <w:color w:val="auto"/>
          <w:sz w:val="22"/>
          <w:lang w:val="en-ID" w:bidi="ar-SA"/>
        </w:rPr>
        <w:t xml:space="preserve"> </w:t>
      </w:r>
      <w:r w:rsidR="009615F1" w:rsidRPr="001A5367">
        <w:rPr>
          <w:rFonts w:ascii="Arial" w:eastAsia="Times New Roman" w:hAnsi="Arial" w:cs="Arial"/>
          <w:color w:val="auto"/>
          <w:sz w:val="22"/>
          <w:lang w:val="id-ID" w:bidi="ar-SA"/>
        </w:rPr>
        <w:t>untuk menghilangkan amonia. Penerapan natrium membentuk chabazite alami untuk menangkap amonia</w:t>
      </w:r>
      <w:r w:rsidR="009615F1" w:rsidRPr="001A5367">
        <w:rPr>
          <w:rFonts w:ascii="Arial" w:eastAsia="Times New Roman" w:hAnsi="Arial" w:cs="Arial"/>
          <w:color w:val="auto"/>
          <w:sz w:val="22"/>
          <w:lang w:val="en-ID" w:bidi="ar-SA"/>
        </w:rPr>
        <w:t xml:space="preserve"> </w:t>
      </w:r>
      <w:r w:rsidR="009615F1" w:rsidRPr="001A5367">
        <w:rPr>
          <w:rFonts w:ascii="Arial" w:eastAsia="Times New Roman" w:hAnsi="Arial" w:cs="Arial"/>
          <w:color w:val="auto"/>
          <w:sz w:val="22"/>
          <w:lang w:val="id-ID" w:bidi="ar-SA"/>
        </w:rPr>
        <w:t xml:space="preserve">dari sistem resirkulasi budidaya ikan nila </w:t>
      </w:r>
      <w:r w:rsidR="009615F1" w:rsidRPr="001A5367">
        <w:rPr>
          <w:rFonts w:ascii="Arial" w:eastAsia="Times New Roman" w:hAnsi="Arial" w:cs="Arial"/>
          <w:color w:val="auto"/>
          <w:sz w:val="22"/>
          <w:lang w:val="en-ID" w:bidi="ar-SA"/>
        </w:rPr>
        <w:t>telah berhasil dilakukan.</w:t>
      </w:r>
    </w:p>
    <w:p w:rsidR="00801608" w:rsidRPr="001A5367" w:rsidRDefault="00801608" w:rsidP="0078673D">
      <w:pPr>
        <w:autoSpaceDE w:val="0"/>
        <w:autoSpaceDN w:val="0"/>
        <w:adjustRightInd w:val="0"/>
        <w:spacing w:line="240" w:lineRule="auto"/>
        <w:ind w:firstLine="720"/>
        <w:jc w:val="both"/>
        <w:rPr>
          <w:rFonts w:ascii="Arial" w:hAnsi="Arial" w:cs="Arial"/>
          <w:color w:val="231F20"/>
          <w:sz w:val="22"/>
          <w:lang w:val="id-ID" w:bidi="ar-SA"/>
        </w:rPr>
      </w:pPr>
      <w:r w:rsidRPr="001A5367">
        <w:rPr>
          <w:rFonts w:ascii="Arial" w:hAnsi="Arial" w:cs="Arial"/>
          <w:sz w:val="22"/>
          <w:lang w:val="id-ID" w:bidi="ar-SA"/>
        </w:rPr>
        <w:t>Z</w:t>
      </w:r>
      <w:r w:rsidRPr="001A5367">
        <w:rPr>
          <w:rFonts w:ascii="Arial" w:hAnsi="Arial" w:cs="Arial"/>
          <w:sz w:val="22"/>
          <w:lang w:val="id-ID"/>
        </w:rPr>
        <w:t>eolit memiliki kemampuan mengurangi kadar ammonia dari air karena pada struktur pori zeolit terdapat ion natrium sebagai pengganti ion ammonia yang diserap. Struktur kristal zeolit yang tidak teratur pada permukaan dan luas permukaan yang tinggi membuatnya menjadi perangkap yang sangat efektif untuk partikulat halus dan ion ammonia. Selain itu media zeolit mikroporous berisi area permukaan besar untuk penjeratan partikel berukuran koloid. Hal ini menunjukkan bahwa zeolit dapat digunakan sebagai filter air untuk menurunkan konsentrasi ammonia</w:t>
      </w:r>
      <w:r w:rsidRPr="001A5367">
        <w:rPr>
          <w:rFonts w:ascii="Arial" w:hAnsi="Arial" w:cs="Arial"/>
          <w:sz w:val="22"/>
          <w:lang w:val="id-ID" w:bidi="ar-SA"/>
        </w:rPr>
        <w:t xml:space="preserve"> (Silaban</w:t>
      </w:r>
      <w:r w:rsidR="00C76C50" w:rsidRPr="001A5367">
        <w:rPr>
          <w:rFonts w:ascii="Arial" w:eastAsia="Times New Roman" w:hAnsi="Arial" w:cs="Arial"/>
          <w:i/>
          <w:color w:val="auto"/>
          <w:sz w:val="22"/>
          <w:lang w:val="id-ID" w:bidi="ar-SA"/>
        </w:rPr>
        <w:t xml:space="preserve"> et al</w:t>
      </w:r>
      <w:r w:rsidR="00C76C50" w:rsidRPr="001A5367">
        <w:rPr>
          <w:rFonts w:ascii="Arial" w:eastAsia="Times New Roman" w:hAnsi="Arial" w:cs="Arial"/>
          <w:color w:val="auto"/>
          <w:sz w:val="22"/>
          <w:lang w:val="id-ID" w:bidi="ar-SA"/>
        </w:rPr>
        <w:t>.,</w:t>
      </w:r>
      <w:r w:rsidRPr="001A5367">
        <w:rPr>
          <w:rFonts w:ascii="Arial" w:hAnsi="Arial" w:cs="Arial"/>
          <w:sz w:val="22"/>
          <w:lang w:val="id-ID" w:bidi="ar-SA"/>
        </w:rPr>
        <w:t xml:space="preserve"> 2012)</w:t>
      </w:r>
      <w:r w:rsidRPr="001A5367">
        <w:rPr>
          <w:rFonts w:ascii="Arial" w:hAnsi="Arial" w:cs="Arial"/>
          <w:sz w:val="22"/>
          <w:lang w:val="id-ID"/>
        </w:rPr>
        <w:t>.</w:t>
      </w:r>
    </w:p>
    <w:p w:rsidR="00801608" w:rsidRPr="001A5367" w:rsidRDefault="00801608" w:rsidP="0078673D">
      <w:pPr>
        <w:autoSpaceDE w:val="0"/>
        <w:autoSpaceDN w:val="0"/>
        <w:adjustRightInd w:val="0"/>
        <w:spacing w:line="240" w:lineRule="auto"/>
        <w:ind w:firstLine="720"/>
        <w:jc w:val="both"/>
        <w:rPr>
          <w:rFonts w:ascii="Arial" w:hAnsi="Arial" w:cs="Arial"/>
          <w:sz w:val="22"/>
          <w:lang w:val="id-ID" w:bidi="ar-SA"/>
        </w:rPr>
      </w:pPr>
      <w:r w:rsidRPr="001A5367">
        <w:rPr>
          <w:rFonts w:ascii="Arial" w:hAnsi="Arial" w:cs="Arial"/>
          <w:sz w:val="22"/>
          <w:lang w:val="id-ID" w:bidi="ar-SA"/>
        </w:rPr>
        <w:t>Menurut Nurhidayat (2009) zeolit murni mempunyai kemampuan mengikat atau daya afinitas yang cukup besar terhadap ion-ion ammonia. Oleh karena itu, untuk menghilangkan ammonia diperlukan zeolit yang dapat tukar menukar ion, yakni ion natrium (Na</w:t>
      </w:r>
      <w:r w:rsidRPr="001A5367">
        <w:rPr>
          <w:rFonts w:ascii="Arial" w:hAnsi="Arial" w:cs="Arial"/>
          <w:sz w:val="22"/>
          <w:vertAlign w:val="superscript"/>
          <w:lang w:val="id-ID" w:bidi="ar-SA"/>
        </w:rPr>
        <w:t>+</w:t>
      </w:r>
      <w:r w:rsidRPr="001A5367">
        <w:rPr>
          <w:rFonts w:ascii="Arial" w:hAnsi="Arial" w:cs="Arial"/>
          <w:sz w:val="22"/>
          <w:lang w:val="id-ID" w:bidi="ar-SA"/>
        </w:rPr>
        <w:t>) dari zeolit dan klinoptilolite dapat ditukar tempatnya oleh ion ammonium (NH</w:t>
      </w:r>
      <w:r w:rsidRPr="001A5367">
        <w:rPr>
          <w:rFonts w:ascii="Arial" w:hAnsi="Arial" w:cs="Arial"/>
          <w:sz w:val="22"/>
          <w:vertAlign w:val="subscript"/>
          <w:lang w:val="id-ID" w:bidi="ar-SA"/>
        </w:rPr>
        <w:t>4</w:t>
      </w:r>
      <w:r w:rsidRPr="001A5367">
        <w:rPr>
          <w:rFonts w:ascii="Arial" w:hAnsi="Arial" w:cs="Arial"/>
          <w:sz w:val="22"/>
          <w:vertAlign w:val="superscript"/>
          <w:lang w:val="id-ID" w:bidi="ar-SA"/>
        </w:rPr>
        <w:t>+</w:t>
      </w:r>
      <w:r w:rsidRPr="001A5367">
        <w:rPr>
          <w:rFonts w:ascii="Arial" w:hAnsi="Arial" w:cs="Arial"/>
          <w:sz w:val="22"/>
          <w:lang w:val="id-ID" w:bidi="ar-SA"/>
        </w:rPr>
        <w:t>) sehingga NH</w:t>
      </w:r>
      <w:r w:rsidRPr="001A5367">
        <w:rPr>
          <w:rFonts w:ascii="Arial" w:hAnsi="Arial" w:cs="Arial"/>
          <w:sz w:val="22"/>
          <w:vertAlign w:val="subscript"/>
          <w:lang w:val="id-ID" w:bidi="ar-SA"/>
        </w:rPr>
        <w:t>4</w:t>
      </w:r>
      <w:r w:rsidRPr="001A5367">
        <w:rPr>
          <w:rFonts w:ascii="Arial" w:hAnsi="Arial" w:cs="Arial"/>
          <w:sz w:val="22"/>
          <w:vertAlign w:val="superscript"/>
          <w:lang w:val="id-ID" w:bidi="ar-SA"/>
        </w:rPr>
        <w:t>+</w:t>
      </w:r>
      <w:r w:rsidRPr="001A5367">
        <w:rPr>
          <w:rFonts w:ascii="Arial" w:hAnsi="Arial" w:cs="Arial"/>
          <w:sz w:val="22"/>
          <w:lang w:val="id-ID" w:bidi="ar-SA"/>
        </w:rPr>
        <w:t xml:space="preserve"> yang tadinya berkeliaran larut dalam air lalu diikat oleh zeolit. Diikatnya ion ammonium mengakibatkan berkurangnya molekul ammonia. Persamaan reaksi proses pengikatan tersebut adalah sebagai berikut :</w:t>
      </w:r>
    </w:p>
    <w:p w:rsidR="00801608" w:rsidRPr="001A5367" w:rsidRDefault="00801608" w:rsidP="0078673D">
      <w:pPr>
        <w:autoSpaceDE w:val="0"/>
        <w:autoSpaceDN w:val="0"/>
        <w:adjustRightInd w:val="0"/>
        <w:spacing w:line="240" w:lineRule="auto"/>
        <w:rPr>
          <w:rFonts w:ascii="Arial" w:hAnsi="Arial" w:cs="Arial"/>
          <w:sz w:val="22"/>
          <w:lang w:val="id-ID" w:bidi="ar-SA"/>
        </w:rPr>
      </w:pPr>
      <w:r w:rsidRPr="001A5367">
        <w:rPr>
          <w:rFonts w:ascii="Arial" w:hAnsi="Arial" w:cs="Arial"/>
          <w:noProof/>
          <w:sz w:val="22"/>
          <w:lang w:bidi="ar-SA"/>
        </w:rPr>
        <mc:AlternateContent>
          <mc:Choice Requires="wps">
            <w:drawing>
              <wp:anchor distT="0" distB="0" distL="114300" distR="114300" simplePos="0" relativeHeight="251660288" behindDoc="0" locked="0" layoutInCell="1" allowOverlap="1">
                <wp:simplePos x="0" y="0"/>
                <wp:positionH relativeFrom="column">
                  <wp:posOffset>998220</wp:posOffset>
                </wp:positionH>
                <wp:positionV relativeFrom="paragraph">
                  <wp:posOffset>107950</wp:posOffset>
                </wp:positionV>
                <wp:extent cx="250190" cy="0"/>
                <wp:effectExtent l="0" t="76200" r="1651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90FE03" id="_x0000_t32" coordsize="21600,21600" o:spt="32" o:oned="t" path="m,l21600,21600e" filled="f">
                <v:path arrowok="t" fillok="f" o:connecttype="none"/>
                <o:lock v:ext="edit" shapetype="t"/>
              </v:shapetype>
              <v:shape id="Straight Arrow Connector 2" o:spid="_x0000_s1026" type="#_x0000_t32" style="position:absolute;margin-left:78.6pt;margin-top:8.5pt;width:19.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">
                <v:stroke endarrow="block"/>
              </v:shape>
            </w:pict>
          </mc:Fallback>
        </mc:AlternateContent>
      </w:r>
      <w:r w:rsidRPr="001A5367">
        <w:rPr>
          <w:rFonts w:ascii="Arial" w:hAnsi="Arial" w:cs="Arial"/>
          <w:sz w:val="22"/>
          <w:lang w:val="id-ID" w:bidi="ar-SA"/>
        </w:rPr>
        <w:t>Na</w:t>
      </w:r>
      <w:r w:rsidRPr="001A5367">
        <w:rPr>
          <w:rFonts w:ascii="Arial" w:hAnsi="Arial" w:cs="Arial"/>
          <w:sz w:val="22"/>
          <w:vertAlign w:val="superscript"/>
          <w:lang w:val="id-ID" w:bidi="ar-SA"/>
        </w:rPr>
        <w:t>+</w:t>
      </w:r>
      <w:r w:rsidRPr="001A5367">
        <w:rPr>
          <w:rFonts w:ascii="Arial" w:hAnsi="Arial" w:cs="Arial"/>
          <w:sz w:val="22"/>
          <w:lang w:val="id-ID" w:bidi="ar-SA"/>
        </w:rPr>
        <w:t xml:space="preserve"> Z</w:t>
      </w:r>
      <w:r w:rsidRPr="001A5367">
        <w:rPr>
          <w:rFonts w:ascii="Arial" w:hAnsi="Arial" w:cs="Arial"/>
          <w:sz w:val="22"/>
          <w:vertAlign w:val="superscript"/>
          <w:lang w:val="id-ID" w:bidi="ar-SA"/>
        </w:rPr>
        <w:t>-</w:t>
      </w:r>
      <w:r w:rsidRPr="001A5367">
        <w:rPr>
          <w:rFonts w:ascii="Arial" w:hAnsi="Arial" w:cs="Arial"/>
          <w:sz w:val="22"/>
          <w:lang w:val="id-ID" w:bidi="ar-SA"/>
        </w:rPr>
        <w:t xml:space="preserve"> + NH</w:t>
      </w:r>
      <w:r w:rsidRPr="001A5367">
        <w:rPr>
          <w:rFonts w:ascii="Arial" w:hAnsi="Arial" w:cs="Arial"/>
          <w:sz w:val="22"/>
          <w:vertAlign w:val="subscript"/>
          <w:lang w:val="id-ID" w:bidi="ar-SA"/>
        </w:rPr>
        <w:t>4</w:t>
      </w:r>
      <w:r w:rsidRPr="001A5367">
        <w:rPr>
          <w:rFonts w:ascii="Arial" w:hAnsi="Arial" w:cs="Arial"/>
          <w:sz w:val="22"/>
          <w:vertAlign w:val="superscript"/>
          <w:lang w:val="id-ID" w:bidi="ar-SA"/>
        </w:rPr>
        <w:t>+</w:t>
      </w:r>
      <w:r w:rsidRPr="001A5367">
        <w:rPr>
          <w:rFonts w:ascii="Arial" w:hAnsi="Arial" w:cs="Arial"/>
          <w:sz w:val="22"/>
          <w:lang w:val="id-ID" w:bidi="ar-SA"/>
        </w:rPr>
        <w:t xml:space="preserve">             NH</w:t>
      </w:r>
      <w:r w:rsidRPr="001A5367">
        <w:rPr>
          <w:rFonts w:ascii="Arial" w:hAnsi="Arial" w:cs="Arial"/>
          <w:sz w:val="22"/>
          <w:vertAlign w:val="subscript"/>
          <w:lang w:val="id-ID" w:bidi="ar-SA"/>
        </w:rPr>
        <w:t>4</w:t>
      </w:r>
      <w:r w:rsidRPr="001A5367">
        <w:rPr>
          <w:rFonts w:ascii="Arial" w:hAnsi="Arial" w:cs="Arial"/>
          <w:sz w:val="22"/>
          <w:vertAlign w:val="superscript"/>
          <w:lang w:val="id-ID" w:bidi="ar-SA"/>
        </w:rPr>
        <w:t>+</w:t>
      </w:r>
      <w:r w:rsidRPr="001A5367">
        <w:rPr>
          <w:rFonts w:ascii="Arial" w:hAnsi="Arial" w:cs="Arial"/>
          <w:sz w:val="22"/>
          <w:lang w:val="id-ID" w:bidi="ar-SA"/>
        </w:rPr>
        <w:t xml:space="preserve"> Z + Na</w:t>
      </w:r>
      <w:r w:rsidRPr="001A5367">
        <w:rPr>
          <w:rFonts w:ascii="Arial" w:hAnsi="Arial" w:cs="Arial"/>
          <w:sz w:val="22"/>
          <w:vertAlign w:val="superscript"/>
          <w:lang w:val="id-ID" w:bidi="ar-SA"/>
        </w:rPr>
        <w:t>+</w:t>
      </w:r>
    </w:p>
    <w:p w:rsidR="00801608" w:rsidRPr="001A5367" w:rsidRDefault="00801608" w:rsidP="0078673D">
      <w:pPr>
        <w:autoSpaceDE w:val="0"/>
        <w:autoSpaceDN w:val="0"/>
        <w:adjustRightInd w:val="0"/>
        <w:spacing w:line="240" w:lineRule="auto"/>
        <w:rPr>
          <w:rFonts w:ascii="Arial" w:hAnsi="Arial" w:cs="Arial"/>
          <w:sz w:val="22"/>
          <w:vertAlign w:val="superscript"/>
          <w:lang w:val="id-ID" w:bidi="ar-SA"/>
        </w:rPr>
      </w:pPr>
      <w:r w:rsidRPr="001A5367">
        <w:rPr>
          <w:rFonts w:ascii="Arial" w:hAnsi="Arial" w:cs="Arial"/>
          <w:noProof/>
          <w:sz w:val="22"/>
          <w:lang w:bidi="ar-SA"/>
        </w:rPr>
        <mc:AlternateContent>
          <mc:Choice Requires="wps">
            <w:drawing>
              <wp:anchor distT="0" distB="0" distL="114300" distR="114300" simplePos="0" relativeHeight="251661312" behindDoc="0" locked="0" layoutInCell="1" allowOverlap="1">
                <wp:simplePos x="0" y="0"/>
                <wp:positionH relativeFrom="column">
                  <wp:posOffset>998220</wp:posOffset>
                </wp:positionH>
                <wp:positionV relativeFrom="paragraph">
                  <wp:posOffset>97155</wp:posOffset>
                </wp:positionV>
                <wp:extent cx="250190" cy="0"/>
                <wp:effectExtent l="9525" t="54610" r="16510" b="596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3030E" id="Straight Arrow Connector 1" o:spid="_x0000_s1026" type="#_x0000_t32" style="position:absolute;margin-left:78.6pt;margin-top:7.65pt;width:1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">
                <v:stroke endarrow="block"/>
              </v:shape>
            </w:pict>
          </mc:Fallback>
        </mc:AlternateContent>
      </w:r>
      <w:r w:rsidRPr="001A5367">
        <w:rPr>
          <w:rFonts w:ascii="Arial" w:hAnsi="Arial" w:cs="Arial"/>
          <w:sz w:val="22"/>
          <w:lang w:val="id-ID" w:bidi="ar-SA"/>
        </w:rPr>
        <w:t>2Na</w:t>
      </w:r>
      <w:r w:rsidRPr="001A5367">
        <w:rPr>
          <w:rFonts w:ascii="Arial" w:hAnsi="Arial" w:cs="Arial"/>
          <w:sz w:val="22"/>
          <w:vertAlign w:val="superscript"/>
          <w:lang w:val="id-ID" w:bidi="ar-SA"/>
        </w:rPr>
        <w:t>+</w:t>
      </w:r>
      <w:r w:rsidRPr="001A5367">
        <w:rPr>
          <w:rFonts w:ascii="Arial" w:hAnsi="Arial" w:cs="Arial"/>
          <w:sz w:val="22"/>
          <w:lang w:val="id-ID" w:bidi="ar-SA"/>
        </w:rPr>
        <w:t xml:space="preserve"> Z + Ca</w:t>
      </w:r>
      <w:r w:rsidRPr="001A5367">
        <w:rPr>
          <w:rFonts w:ascii="Arial" w:hAnsi="Arial" w:cs="Arial"/>
          <w:sz w:val="22"/>
          <w:vertAlign w:val="subscript"/>
          <w:lang w:val="id-ID" w:bidi="ar-SA"/>
        </w:rPr>
        <w:t>2</w:t>
      </w:r>
      <w:r w:rsidRPr="001A5367">
        <w:rPr>
          <w:rFonts w:ascii="Arial" w:hAnsi="Arial" w:cs="Arial"/>
          <w:sz w:val="22"/>
          <w:vertAlign w:val="superscript"/>
          <w:lang w:val="id-ID" w:bidi="ar-SA"/>
        </w:rPr>
        <w:t>+</w:t>
      </w:r>
      <w:r w:rsidRPr="001A5367">
        <w:rPr>
          <w:rFonts w:ascii="Arial" w:hAnsi="Arial" w:cs="Arial"/>
          <w:sz w:val="22"/>
          <w:lang w:val="id-ID" w:bidi="ar-SA"/>
        </w:rPr>
        <w:t xml:space="preserve">             Ca</w:t>
      </w:r>
      <w:r w:rsidRPr="001A5367">
        <w:rPr>
          <w:rFonts w:ascii="Arial" w:hAnsi="Arial" w:cs="Arial"/>
          <w:sz w:val="22"/>
          <w:vertAlign w:val="subscript"/>
          <w:lang w:val="id-ID" w:bidi="ar-SA"/>
        </w:rPr>
        <w:t>2</w:t>
      </w:r>
      <w:r w:rsidRPr="001A5367">
        <w:rPr>
          <w:rFonts w:ascii="Arial" w:hAnsi="Arial" w:cs="Arial"/>
          <w:sz w:val="22"/>
          <w:vertAlign w:val="superscript"/>
          <w:lang w:val="id-ID" w:bidi="ar-SA"/>
        </w:rPr>
        <w:t>+</w:t>
      </w:r>
      <w:r w:rsidRPr="001A5367">
        <w:rPr>
          <w:rFonts w:ascii="Arial" w:hAnsi="Arial" w:cs="Arial"/>
          <w:sz w:val="22"/>
          <w:lang w:val="id-ID" w:bidi="ar-SA"/>
        </w:rPr>
        <w:t xml:space="preserve"> Z</w:t>
      </w:r>
      <w:r w:rsidRPr="001A5367">
        <w:rPr>
          <w:rFonts w:ascii="Arial" w:hAnsi="Arial" w:cs="Arial"/>
          <w:sz w:val="22"/>
          <w:vertAlign w:val="superscript"/>
          <w:lang w:val="id-ID" w:bidi="ar-SA"/>
        </w:rPr>
        <w:t>2-</w:t>
      </w:r>
      <w:r w:rsidRPr="001A5367">
        <w:rPr>
          <w:rFonts w:ascii="Arial" w:hAnsi="Arial" w:cs="Arial"/>
          <w:sz w:val="22"/>
          <w:lang w:val="id-ID" w:bidi="ar-SA"/>
        </w:rPr>
        <w:t xml:space="preserve"> + 2Na</w:t>
      </w:r>
      <w:r w:rsidRPr="001A5367">
        <w:rPr>
          <w:rFonts w:ascii="Arial" w:hAnsi="Arial" w:cs="Arial"/>
          <w:sz w:val="22"/>
          <w:vertAlign w:val="superscript"/>
          <w:lang w:val="id-ID" w:bidi="ar-SA"/>
        </w:rPr>
        <w:t>+</w:t>
      </w:r>
    </w:p>
    <w:p w:rsidR="00BF5A86" w:rsidRPr="001A5367" w:rsidRDefault="00801608" w:rsidP="0078673D">
      <w:pPr>
        <w:spacing w:line="240" w:lineRule="auto"/>
        <w:jc w:val="both"/>
        <w:rPr>
          <w:rFonts w:ascii="Arial" w:hAnsi="Arial" w:cs="Arial"/>
          <w:noProof/>
          <w:sz w:val="22"/>
          <w:lang w:val="id-ID"/>
        </w:rPr>
      </w:pPr>
      <w:r w:rsidRPr="001A5367">
        <w:rPr>
          <w:rFonts w:ascii="Arial" w:hAnsi="Arial" w:cs="Arial"/>
          <w:noProof/>
          <w:sz w:val="22"/>
          <w:lang w:val="id-ID"/>
        </w:rPr>
        <w:t>Penggunaan filter zeolit dengan dosis 11,37 g/L pada wadah tercemar dapat mengurangi kadar ammonia sebesar 2,156 mg/L (Firdaus, 2016).</w:t>
      </w:r>
    </w:p>
    <w:p w:rsidR="00AF4123" w:rsidRPr="001A5367" w:rsidRDefault="00B61F73" w:rsidP="0078673D">
      <w:pPr>
        <w:autoSpaceDE w:val="0"/>
        <w:autoSpaceDN w:val="0"/>
        <w:adjustRightInd w:val="0"/>
        <w:spacing w:line="240" w:lineRule="auto"/>
        <w:ind w:firstLine="720"/>
        <w:jc w:val="both"/>
        <w:rPr>
          <w:rFonts w:ascii="Arial" w:hAnsi="Arial" w:cs="Arial"/>
          <w:sz w:val="22"/>
          <w:lang w:val="id-ID"/>
        </w:rPr>
      </w:pPr>
      <w:r w:rsidRPr="001A5367">
        <w:rPr>
          <w:rFonts w:ascii="Arial" w:hAnsi="Arial" w:cs="Arial"/>
          <w:sz w:val="22"/>
          <w:lang w:val="id-ID"/>
        </w:rPr>
        <w:t>Tujuan penelitian ini adalah</w:t>
      </w:r>
      <w:r w:rsidR="00801608" w:rsidRPr="001A5367">
        <w:rPr>
          <w:rFonts w:ascii="Arial" w:hAnsi="Arial" w:cs="Arial"/>
          <w:sz w:val="22"/>
          <w:lang w:val="id-ID"/>
        </w:rPr>
        <w:t xml:space="preserve"> untuk </w:t>
      </w:r>
      <w:r w:rsidRPr="001A5367">
        <w:rPr>
          <w:rFonts w:ascii="Arial" w:hAnsi="Arial" w:cs="Arial"/>
          <w:sz w:val="22"/>
          <w:lang w:val="en-ID"/>
        </w:rPr>
        <w:t xml:space="preserve">mengetahui </w:t>
      </w:r>
      <w:r w:rsidR="00801608" w:rsidRPr="001A5367">
        <w:rPr>
          <w:rFonts w:ascii="Arial" w:hAnsi="Arial" w:cs="Arial"/>
          <w:sz w:val="22"/>
          <w:lang w:val="id-ID"/>
        </w:rPr>
        <w:t>pengaruh penggunaan filter zeolit terhadap nilai kadar ammonia pada media pemeliharaan Ikan Nila (</w:t>
      </w:r>
      <w:r w:rsidR="00801608" w:rsidRPr="001A5367">
        <w:rPr>
          <w:rFonts w:ascii="Arial" w:hAnsi="Arial" w:cs="Arial"/>
          <w:i/>
          <w:sz w:val="22"/>
          <w:lang w:val="id-ID"/>
        </w:rPr>
        <w:t>O.  niloticus</w:t>
      </w:r>
      <w:r w:rsidR="00801608" w:rsidRPr="001A5367">
        <w:rPr>
          <w:rFonts w:ascii="Arial" w:hAnsi="Arial" w:cs="Arial"/>
          <w:sz w:val="22"/>
          <w:lang w:val="id-ID"/>
        </w:rPr>
        <w:t>) dan menemukan dosis yang tepat dalam penggunaan filter zeolit.</w:t>
      </w:r>
    </w:p>
    <w:p w:rsidR="00404824" w:rsidRPr="001A5367" w:rsidRDefault="00404824" w:rsidP="005209DD">
      <w:pPr>
        <w:autoSpaceDE w:val="0"/>
        <w:autoSpaceDN w:val="0"/>
        <w:adjustRightInd w:val="0"/>
        <w:spacing w:line="276" w:lineRule="auto"/>
        <w:ind w:firstLine="720"/>
        <w:jc w:val="both"/>
        <w:rPr>
          <w:rFonts w:ascii="Arial" w:hAnsi="Arial" w:cs="Arial"/>
          <w:sz w:val="22"/>
          <w:lang w:val="id-ID"/>
        </w:rPr>
      </w:pPr>
    </w:p>
    <w:p w:rsidR="001A5367" w:rsidRPr="001A5367" w:rsidRDefault="001A5367" w:rsidP="001A5367">
      <w:pPr>
        <w:spacing w:line="276" w:lineRule="auto"/>
        <w:jc w:val="both"/>
        <w:rPr>
          <w:rFonts w:ascii="Arial" w:hAnsi="Arial" w:cs="Arial"/>
          <w:b/>
          <w:sz w:val="22"/>
          <w:lang w:val="id-ID"/>
        </w:rPr>
      </w:pPr>
      <w:r w:rsidRPr="001A5367">
        <w:rPr>
          <w:rFonts w:ascii="Arial" w:hAnsi="Arial" w:cs="Arial"/>
          <w:b/>
          <w:sz w:val="22"/>
        </w:rPr>
        <w:t>Bahan dan Metode</w:t>
      </w:r>
      <w:r w:rsidRPr="001A5367">
        <w:rPr>
          <w:rFonts w:ascii="Arial" w:hAnsi="Arial" w:cs="Arial"/>
          <w:b/>
          <w:sz w:val="22"/>
          <w:lang w:val="id-ID"/>
        </w:rPr>
        <w:t xml:space="preserve"> </w:t>
      </w:r>
    </w:p>
    <w:p w:rsidR="001A5367" w:rsidRPr="0078673D" w:rsidRDefault="001A5367" w:rsidP="0078673D">
      <w:pPr>
        <w:spacing w:line="240" w:lineRule="auto"/>
        <w:jc w:val="both"/>
        <w:rPr>
          <w:rFonts w:ascii="Arial" w:hAnsi="Arial" w:cs="Arial"/>
          <w:i/>
          <w:sz w:val="22"/>
          <w:lang w:val="en-ID"/>
        </w:rPr>
      </w:pPr>
      <w:r w:rsidRPr="0078673D">
        <w:rPr>
          <w:rFonts w:ascii="Arial" w:hAnsi="Arial" w:cs="Arial"/>
          <w:i/>
          <w:sz w:val="22"/>
          <w:lang w:val="en-ID"/>
        </w:rPr>
        <w:t>Bahan</w:t>
      </w:r>
    </w:p>
    <w:p w:rsidR="00D56A68" w:rsidRPr="001A5367" w:rsidRDefault="00801608" w:rsidP="0078673D">
      <w:pPr>
        <w:spacing w:line="240" w:lineRule="auto"/>
        <w:ind w:firstLine="720"/>
        <w:jc w:val="both"/>
        <w:rPr>
          <w:rFonts w:ascii="Arial" w:eastAsia="Calibri" w:hAnsi="Arial" w:cs="Arial"/>
          <w:sz w:val="22"/>
        </w:rPr>
      </w:pPr>
      <w:r w:rsidRPr="0078673D">
        <w:rPr>
          <w:rFonts w:ascii="Arial" w:eastAsia="Calibri" w:hAnsi="Arial" w:cs="Arial"/>
          <w:color w:val="000000"/>
          <w:sz w:val="22"/>
          <w:lang w:val="id-ID" w:bidi="ar-SA"/>
        </w:rPr>
        <w:t xml:space="preserve">Penelitian dilaksanakan pada bulan Februari sampai </w:t>
      </w:r>
      <w:r w:rsidR="00B309F4" w:rsidRPr="0078673D">
        <w:rPr>
          <w:rFonts w:ascii="Arial" w:eastAsia="Calibri" w:hAnsi="Arial" w:cs="Arial"/>
          <w:color w:val="000000"/>
          <w:sz w:val="22"/>
          <w:lang w:val="en-ID" w:bidi="ar-SA"/>
        </w:rPr>
        <w:t>April</w:t>
      </w:r>
      <w:r w:rsidRPr="0078673D">
        <w:rPr>
          <w:rFonts w:ascii="Arial" w:eastAsia="Calibri" w:hAnsi="Arial" w:cs="Arial"/>
          <w:color w:val="000000"/>
          <w:sz w:val="22"/>
          <w:lang w:val="id-ID" w:bidi="ar-SA"/>
        </w:rPr>
        <w:t xml:space="preserve"> 2020 di Laboratorium Mutu Lingkungan Budidaya Fakultas Perikanan dan Kelautan Universitas Riau.</w:t>
      </w:r>
      <w:r w:rsidR="00D56A68" w:rsidRPr="0078673D">
        <w:rPr>
          <w:rFonts w:ascii="Arial" w:eastAsia="Calibri" w:hAnsi="Arial" w:cs="Arial"/>
          <w:color w:val="000000"/>
          <w:sz w:val="22"/>
          <w:lang w:val="id-ID" w:bidi="ar-SA"/>
        </w:rPr>
        <w:t xml:space="preserve"> </w:t>
      </w:r>
      <w:r w:rsidR="00D56A68" w:rsidRPr="0078673D">
        <w:rPr>
          <w:rFonts w:ascii="Arial" w:eastAsia="Calibri" w:hAnsi="Arial" w:cs="Arial"/>
          <w:color w:val="auto"/>
          <w:sz w:val="22"/>
          <w:lang w:val="id-ID" w:bidi="ar-SA"/>
        </w:rPr>
        <w:t xml:space="preserve">Bahan yang digunakan pada penelitian ini adalah </w:t>
      </w:r>
      <w:r w:rsidR="00D56A68" w:rsidRPr="0078673D">
        <w:rPr>
          <w:rFonts w:ascii="Arial" w:hAnsi="Arial" w:cs="Arial"/>
          <w:sz w:val="22"/>
          <w:lang w:val="id-ID"/>
        </w:rPr>
        <w:t>B</w:t>
      </w:r>
      <w:proofErr w:type="spellStart"/>
      <w:r w:rsidR="00D56A68" w:rsidRPr="0078673D">
        <w:rPr>
          <w:rFonts w:ascii="Arial" w:hAnsi="Arial" w:cs="Arial"/>
          <w:sz w:val="22"/>
        </w:rPr>
        <w:t>enih</w:t>
      </w:r>
      <w:proofErr w:type="spellEnd"/>
      <w:r w:rsidR="00D56A68" w:rsidRPr="0078673D">
        <w:rPr>
          <w:rFonts w:ascii="Arial" w:hAnsi="Arial" w:cs="Arial"/>
          <w:sz w:val="22"/>
        </w:rPr>
        <w:t xml:space="preserve"> Ikan Nila </w:t>
      </w:r>
      <w:r w:rsidR="00D56A68" w:rsidRPr="0078673D">
        <w:rPr>
          <w:rFonts w:ascii="Arial" w:hAnsi="Arial" w:cs="Arial"/>
          <w:i/>
          <w:sz w:val="22"/>
        </w:rPr>
        <w:t xml:space="preserve">(O. </w:t>
      </w:r>
      <w:proofErr w:type="spellStart"/>
      <w:r w:rsidR="00D56A68" w:rsidRPr="0078673D">
        <w:rPr>
          <w:rFonts w:ascii="Arial" w:hAnsi="Arial" w:cs="Arial"/>
          <w:i/>
          <w:sz w:val="22"/>
        </w:rPr>
        <w:t>niloticus</w:t>
      </w:r>
      <w:proofErr w:type="spellEnd"/>
      <w:r w:rsidR="00D56A68" w:rsidRPr="0078673D">
        <w:rPr>
          <w:rFonts w:ascii="Arial" w:hAnsi="Arial" w:cs="Arial"/>
          <w:i/>
          <w:sz w:val="22"/>
        </w:rPr>
        <w:t>)</w:t>
      </w:r>
      <w:r w:rsidR="00D56A68" w:rsidRPr="0078673D">
        <w:rPr>
          <w:rFonts w:ascii="Arial" w:hAnsi="Arial" w:cs="Arial"/>
          <w:i/>
          <w:sz w:val="22"/>
          <w:lang w:val="id-ID"/>
        </w:rPr>
        <w:t xml:space="preserve">, </w:t>
      </w:r>
      <w:r w:rsidR="00D56A68" w:rsidRPr="0078673D">
        <w:rPr>
          <w:rFonts w:ascii="Arial" w:hAnsi="Arial" w:cs="Arial"/>
          <w:sz w:val="22"/>
        </w:rPr>
        <w:t>Zeolit</w:t>
      </w:r>
      <w:r w:rsidR="00D56A68" w:rsidRPr="0078673D">
        <w:rPr>
          <w:rFonts w:ascii="Arial" w:hAnsi="Arial" w:cs="Arial"/>
          <w:sz w:val="22"/>
          <w:lang w:val="id-ID"/>
        </w:rPr>
        <w:t xml:space="preserve">, </w:t>
      </w:r>
      <w:r w:rsidR="00D56A68" w:rsidRPr="0078673D">
        <w:rPr>
          <w:rFonts w:ascii="Arial" w:hAnsi="Arial" w:cs="Arial"/>
          <w:sz w:val="22"/>
        </w:rPr>
        <w:t>Pelet CP FF-999</w:t>
      </w:r>
      <w:r w:rsidR="00D56A68" w:rsidRPr="0078673D">
        <w:rPr>
          <w:rFonts w:ascii="Arial" w:hAnsi="Arial" w:cs="Arial"/>
          <w:sz w:val="22"/>
          <w:lang w:val="id-ID"/>
        </w:rPr>
        <w:t xml:space="preserve">, </w:t>
      </w:r>
      <w:proofErr w:type="spellStart"/>
      <w:r w:rsidR="00D56A68" w:rsidRPr="0078673D">
        <w:rPr>
          <w:rFonts w:ascii="Arial" w:hAnsi="Arial" w:cs="Arial"/>
          <w:sz w:val="22"/>
        </w:rPr>
        <w:t>NaOH</w:t>
      </w:r>
      <w:proofErr w:type="spellEnd"/>
      <w:r w:rsidR="00D56A68" w:rsidRPr="0078673D">
        <w:rPr>
          <w:rFonts w:ascii="Arial" w:hAnsi="Arial" w:cs="Arial"/>
          <w:sz w:val="22"/>
          <w:lang w:val="id-ID"/>
        </w:rPr>
        <w:t xml:space="preserve">, </w:t>
      </w:r>
      <w:r w:rsidR="00D56A68" w:rsidRPr="0078673D">
        <w:rPr>
          <w:rFonts w:ascii="Arial" w:hAnsi="Arial" w:cs="Arial"/>
          <w:sz w:val="22"/>
        </w:rPr>
        <w:t>Air sampel</w:t>
      </w:r>
      <w:r w:rsidR="00D56A68" w:rsidRPr="0078673D">
        <w:rPr>
          <w:rFonts w:ascii="Arial" w:hAnsi="Arial" w:cs="Arial"/>
          <w:sz w:val="22"/>
          <w:lang w:val="id-ID"/>
        </w:rPr>
        <w:t xml:space="preserve">, </w:t>
      </w:r>
      <w:r w:rsidR="00D56A68" w:rsidRPr="0078673D">
        <w:rPr>
          <w:rFonts w:ascii="Arial" w:hAnsi="Arial" w:cs="Arial"/>
          <w:sz w:val="22"/>
        </w:rPr>
        <w:t>MnSO</w:t>
      </w:r>
      <w:r w:rsidR="00D56A68" w:rsidRPr="0078673D">
        <w:rPr>
          <w:rFonts w:ascii="Arial" w:hAnsi="Arial" w:cs="Arial"/>
          <w:sz w:val="22"/>
          <w:vertAlign w:val="subscript"/>
        </w:rPr>
        <w:t>4</w:t>
      </w:r>
      <w:r w:rsidR="00D56A68" w:rsidRPr="0078673D">
        <w:rPr>
          <w:rFonts w:ascii="Arial" w:hAnsi="Arial" w:cs="Arial"/>
          <w:sz w:val="22"/>
          <w:vertAlign w:val="subscript"/>
          <w:lang w:val="id-ID"/>
        </w:rPr>
        <w:t xml:space="preserve">, </w:t>
      </w:r>
      <w:r w:rsidR="00D56A68" w:rsidRPr="0078673D">
        <w:rPr>
          <w:rFonts w:ascii="Arial" w:hAnsi="Arial" w:cs="Arial"/>
          <w:sz w:val="22"/>
        </w:rPr>
        <w:t xml:space="preserve">Larutan </w:t>
      </w:r>
      <w:proofErr w:type="spellStart"/>
      <w:r w:rsidR="00D56A68" w:rsidRPr="0078673D">
        <w:rPr>
          <w:rFonts w:ascii="Arial" w:hAnsi="Arial" w:cs="Arial"/>
          <w:sz w:val="22"/>
        </w:rPr>
        <w:t>chlorox</w:t>
      </w:r>
      <w:proofErr w:type="spellEnd"/>
      <w:r w:rsidR="00D56A68" w:rsidRPr="0078673D">
        <w:rPr>
          <w:rFonts w:ascii="Arial" w:hAnsi="Arial" w:cs="Arial"/>
          <w:sz w:val="22"/>
          <w:lang w:val="id-ID"/>
        </w:rPr>
        <w:t xml:space="preserve">, </w:t>
      </w:r>
      <w:r w:rsidR="00D56A68" w:rsidRPr="0078673D">
        <w:rPr>
          <w:rFonts w:ascii="Arial" w:hAnsi="Arial" w:cs="Arial"/>
          <w:sz w:val="22"/>
        </w:rPr>
        <w:t xml:space="preserve">Larutan </w:t>
      </w:r>
      <w:proofErr w:type="spellStart"/>
      <w:r w:rsidR="00D56A68" w:rsidRPr="0078673D">
        <w:rPr>
          <w:rFonts w:ascii="Arial" w:hAnsi="Arial" w:cs="Arial"/>
          <w:sz w:val="22"/>
        </w:rPr>
        <w:t>phenate</w:t>
      </w:r>
      <w:proofErr w:type="spellEnd"/>
      <w:r w:rsidR="00D56A68" w:rsidRPr="0078673D">
        <w:rPr>
          <w:rFonts w:ascii="Arial" w:hAnsi="Arial" w:cs="Arial"/>
          <w:sz w:val="22"/>
          <w:lang w:val="id-ID"/>
        </w:rPr>
        <w:t xml:space="preserve">, </w:t>
      </w:r>
      <w:r w:rsidR="00D56A68" w:rsidRPr="0078673D">
        <w:rPr>
          <w:rFonts w:ascii="Arial" w:hAnsi="Arial" w:cs="Arial"/>
          <w:sz w:val="22"/>
        </w:rPr>
        <w:t>Larutan PK</w:t>
      </w:r>
      <w:r w:rsidR="00D56A68" w:rsidRPr="0078673D">
        <w:rPr>
          <w:rFonts w:ascii="Arial" w:hAnsi="Arial" w:cs="Arial"/>
          <w:sz w:val="22"/>
          <w:lang w:val="id-ID"/>
        </w:rPr>
        <w:t xml:space="preserve">, </w:t>
      </w:r>
      <w:proofErr w:type="spellStart"/>
      <w:r w:rsidR="00D56A68" w:rsidRPr="0078673D">
        <w:rPr>
          <w:rFonts w:ascii="Arial" w:hAnsi="Arial" w:cs="Arial"/>
          <w:sz w:val="22"/>
        </w:rPr>
        <w:t>Aquades</w:t>
      </w:r>
      <w:proofErr w:type="spellEnd"/>
      <w:r w:rsidR="00D56A68" w:rsidRPr="0078673D">
        <w:rPr>
          <w:rFonts w:ascii="Arial" w:hAnsi="Arial" w:cs="Arial"/>
          <w:sz w:val="22"/>
          <w:lang w:val="id-ID"/>
        </w:rPr>
        <w:t xml:space="preserve">, </w:t>
      </w:r>
      <w:r w:rsidR="00D56A68" w:rsidRPr="0078673D">
        <w:rPr>
          <w:rFonts w:ascii="Arial" w:hAnsi="Arial" w:cs="Arial"/>
          <w:sz w:val="22"/>
        </w:rPr>
        <w:t>Larutan standar 0,1 ppm</w:t>
      </w:r>
      <w:r w:rsidR="00D56A68" w:rsidRPr="0078673D">
        <w:rPr>
          <w:rFonts w:ascii="Arial" w:hAnsi="Arial" w:cs="Arial"/>
          <w:sz w:val="22"/>
          <w:lang w:val="id-ID"/>
        </w:rPr>
        <w:t xml:space="preserve">, </w:t>
      </w:r>
      <w:r w:rsidR="00D56A68" w:rsidRPr="0078673D">
        <w:rPr>
          <w:rFonts w:ascii="Arial" w:hAnsi="Arial" w:cs="Arial"/>
          <w:sz w:val="22"/>
        </w:rPr>
        <w:t>Larutan standar 0,3 ppm</w:t>
      </w:r>
      <w:r w:rsidR="00D56A68" w:rsidRPr="0078673D">
        <w:rPr>
          <w:rFonts w:ascii="Arial" w:hAnsi="Arial" w:cs="Arial"/>
          <w:sz w:val="22"/>
          <w:lang w:val="id-ID"/>
        </w:rPr>
        <w:t xml:space="preserve">, </w:t>
      </w:r>
      <w:r w:rsidR="00D56A68" w:rsidRPr="0078673D">
        <w:rPr>
          <w:rFonts w:ascii="Arial" w:hAnsi="Arial" w:cs="Arial"/>
          <w:sz w:val="22"/>
        </w:rPr>
        <w:t>Larutan standar 0,5 ppm</w:t>
      </w:r>
      <w:r w:rsidR="00D56A68" w:rsidRPr="0078673D">
        <w:rPr>
          <w:rFonts w:ascii="Arial" w:hAnsi="Arial" w:cs="Arial"/>
          <w:sz w:val="22"/>
          <w:lang w:val="id-ID"/>
        </w:rPr>
        <w:t xml:space="preserve">, </w:t>
      </w:r>
      <w:r w:rsidR="00D56A68" w:rsidRPr="0078673D">
        <w:rPr>
          <w:rFonts w:ascii="Arial" w:hAnsi="Arial" w:cs="Arial"/>
          <w:sz w:val="22"/>
        </w:rPr>
        <w:t>Larutan standar 0,75 ppm</w:t>
      </w:r>
      <w:r w:rsidR="00D56A68" w:rsidRPr="0078673D">
        <w:rPr>
          <w:rFonts w:ascii="Arial" w:hAnsi="Arial" w:cs="Arial"/>
          <w:sz w:val="22"/>
          <w:lang w:val="id-ID"/>
        </w:rPr>
        <w:t xml:space="preserve">, </w:t>
      </w:r>
      <w:r w:rsidR="00D56A68" w:rsidRPr="0078673D">
        <w:rPr>
          <w:rFonts w:ascii="Arial" w:hAnsi="Arial" w:cs="Arial"/>
          <w:sz w:val="22"/>
        </w:rPr>
        <w:t>Larutan standar 1,0 ppm</w:t>
      </w:r>
      <w:r w:rsidR="00D56A68" w:rsidRPr="0078673D">
        <w:rPr>
          <w:rFonts w:ascii="Arial" w:hAnsi="Arial" w:cs="Arial"/>
          <w:sz w:val="22"/>
          <w:lang w:val="id-ID"/>
        </w:rPr>
        <w:t xml:space="preserve">. Alat yang digunakan, adalah </w:t>
      </w:r>
      <w:r w:rsidR="00D56A68" w:rsidRPr="0078673D">
        <w:rPr>
          <w:rFonts w:ascii="Arial" w:eastAsia="Calibri" w:hAnsi="Arial" w:cs="Arial"/>
          <w:sz w:val="22"/>
        </w:rPr>
        <w:t>akuarium</w:t>
      </w:r>
      <w:r w:rsidR="00D56A68" w:rsidRPr="0078673D">
        <w:rPr>
          <w:rFonts w:ascii="Arial" w:eastAsia="Calibri" w:hAnsi="Arial" w:cs="Arial"/>
          <w:sz w:val="22"/>
          <w:lang w:val="id-ID"/>
        </w:rPr>
        <w:t xml:space="preserve">, </w:t>
      </w:r>
      <w:r w:rsidR="00D56A68" w:rsidRPr="0078673D">
        <w:rPr>
          <w:rFonts w:ascii="Arial" w:eastAsia="Calibri" w:hAnsi="Arial" w:cs="Arial"/>
          <w:sz w:val="22"/>
        </w:rPr>
        <w:t>Spektrofotometer</w:t>
      </w:r>
      <w:r w:rsidR="00510D6D" w:rsidRPr="0078673D">
        <w:rPr>
          <w:rFonts w:ascii="Arial" w:eastAsia="Calibri" w:hAnsi="Arial" w:cs="Arial"/>
          <w:sz w:val="22"/>
          <w:lang w:val="id-ID"/>
        </w:rPr>
        <w:t xml:space="preserve"> Uv</w:t>
      </w:r>
      <w:r w:rsidR="00D56A68" w:rsidRPr="0078673D">
        <w:rPr>
          <w:rFonts w:ascii="Arial" w:eastAsia="Calibri" w:hAnsi="Arial" w:cs="Arial"/>
          <w:sz w:val="22"/>
          <w:lang w:val="id-ID"/>
        </w:rPr>
        <w:t xml:space="preserve">-Vis, </w:t>
      </w:r>
      <w:r w:rsidR="00D56A68" w:rsidRPr="0078673D">
        <w:rPr>
          <w:rFonts w:ascii="Arial" w:eastAsia="Calibri" w:hAnsi="Arial" w:cs="Arial"/>
          <w:sz w:val="22"/>
        </w:rPr>
        <w:t>Pompa air</w:t>
      </w:r>
      <w:r w:rsidR="00D56A68" w:rsidRPr="0078673D">
        <w:rPr>
          <w:rFonts w:ascii="Arial" w:eastAsia="Calibri" w:hAnsi="Arial" w:cs="Arial"/>
          <w:sz w:val="22"/>
          <w:lang w:val="id-ID"/>
        </w:rPr>
        <w:t xml:space="preserve">, </w:t>
      </w:r>
      <w:r w:rsidR="00D56A68" w:rsidRPr="0078673D">
        <w:rPr>
          <w:rFonts w:ascii="Arial" w:hAnsi="Arial" w:cs="Arial"/>
          <w:sz w:val="22"/>
        </w:rPr>
        <w:t>Gelas ukur</w:t>
      </w:r>
      <w:r w:rsidR="00D56A68" w:rsidRPr="0078673D">
        <w:rPr>
          <w:rFonts w:ascii="Arial" w:hAnsi="Arial" w:cs="Arial"/>
          <w:sz w:val="22"/>
          <w:lang w:val="id-ID"/>
        </w:rPr>
        <w:t xml:space="preserve">, </w:t>
      </w:r>
      <w:r w:rsidR="00D56A68" w:rsidRPr="0078673D">
        <w:rPr>
          <w:rFonts w:ascii="Arial" w:hAnsi="Arial" w:cs="Arial"/>
          <w:sz w:val="22"/>
        </w:rPr>
        <w:t>Tabung reaksi</w:t>
      </w:r>
      <w:r w:rsidR="00D56A68" w:rsidRPr="0078673D">
        <w:rPr>
          <w:rFonts w:ascii="Arial" w:hAnsi="Arial" w:cs="Arial"/>
          <w:sz w:val="22"/>
          <w:lang w:val="id-ID"/>
        </w:rPr>
        <w:t xml:space="preserve">, </w:t>
      </w:r>
      <w:r w:rsidR="00D56A68" w:rsidRPr="0078673D">
        <w:rPr>
          <w:rFonts w:ascii="Arial" w:hAnsi="Arial" w:cs="Arial"/>
          <w:sz w:val="22"/>
        </w:rPr>
        <w:t>Erlenmeyer</w:t>
      </w:r>
      <w:r w:rsidR="00D56A68" w:rsidRPr="0078673D">
        <w:rPr>
          <w:rFonts w:ascii="Arial" w:hAnsi="Arial" w:cs="Arial"/>
          <w:sz w:val="22"/>
          <w:lang w:val="id-ID"/>
        </w:rPr>
        <w:t xml:space="preserve">, </w:t>
      </w:r>
      <w:r w:rsidR="00510D6D" w:rsidRPr="0078673D">
        <w:rPr>
          <w:rFonts w:ascii="Arial" w:eastAsia="Calibri" w:hAnsi="Arial" w:cs="Arial"/>
          <w:sz w:val="22"/>
          <w:lang w:val="id-ID"/>
        </w:rPr>
        <w:t>pH meter</w:t>
      </w:r>
      <w:r w:rsidR="00D56A68" w:rsidRPr="0078673D">
        <w:rPr>
          <w:rFonts w:ascii="Arial" w:eastAsia="Calibri" w:hAnsi="Arial" w:cs="Arial"/>
          <w:sz w:val="22"/>
          <w:lang w:val="id-ID"/>
        </w:rPr>
        <w:t xml:space="preserve">, </w:t>
      </w:r>
      <w:r w:rsidR="00D56A68" w:rsidRPr="0078673D">
        <w:rPr>
          <w:rFonts w:ascii="Arial" w:eastAsia="Calibri" w:hAnsi="Arial" w:cs="Arial"/>
          <w:sz w:val="22"/>
        </w:rPr>
        <w:t>Botol sampel</w:t>
      </w:r>
      <w:r w:rsidR="00D56A68" w:rsidRPr="0078673D">
        <w:rPr>
          <w:rFonts w:ascii="Arial" w:eastAsia="Calibri" w:hAnsi="Arial" w:cs="Arial"/>
          <w:sz w:val="22"/>
          <w:lang w:val="id-ID"/>
        </w:rPr>
        <w:t>,</w:t>
      </w:r>
      <w:r w:rsidR="00D56A68" w:rsidRPr="0078673D">
        <w:rPr>
          <w:rFonts w:ascii="Arial" w:eastAsia="Calibri" w:hAnsi="Arial" w:cs="Arial"/>
          <w:sz w:val="22"/>
        </w:rPr>
        <w:t xml:space="preserve"> </w:t>
      </w:r>
      <w:r w:rsidR="00510D6D" w:rsidRPr="0078673D">
        <w:rPr>
          <w:rFonts w:ascii="Arial" w:eastAsia="Calibri" w:hAnsi="Arial" w:cs="Arial"/>
          <w:sz w:val="22"/>
          <w:lang w:val="id-ID"/>
        </w:rPr>
        <w:t xml:space="preserve">Drying </w:t>
      </w:r>
      <w:r w:rsidR="00D56A68" w:rsidRPr="0078673D">
        <w:rPr>
          <w:rFonts w:ascii="Arial" w:eastAsia="Calibri" w:hAnsi="Arial" w:cs="Arial"/>
          <w:sz w:val="22"/>
        </w:rPr>
        <w:t>Oven</w:t>
      </w:r>
      <w:r w:rsidR="00D56A68" w:rsidRPr="0078673D">
        <w:rPr>
          <w:rFonts w:ascii="Arial" w:eastAsia="Calibri" w:hAnsi="Arial" w:cs="Arial"/>
          <w:sz w:val="22"/>
          <w:lang w:val="id-ID"/>
        </w:rPr>
        <w:t xml:space="preserve">, </w:t>
      </w:r>
      <w:r w:rsidR="00D56A68" w:rsidRPr="0078673D">
        <w:rPr>
          <w:rFonts w:ascii="Arial" w:eastAsia="Calibri" w:hAnsi="Arial" w:cs="Arial"/>
          <w:sz w:val="22"/>
        </w:rPr>
        <w:t xml:space="preserve">Timbangan </w:t>
      </w:r>
      <w:proofErr w:type="spellStart"/>
      <w:r w:rsidR="00D56A68" w:rsidRPr="0078673D">
        <w:rPr>
          <w:rFonts w:ascii="Arial" w:eastAsia="Calibri" w:hAnsi="Arial" w:cs="Arial"/>
          <w:sz w:val="22"/>
        </w:rPr>
        <w:t>analitik</w:t>
      </w:r>
      <w:proofErr w:type="spellEnd"/>
      <w:r w:rsidR="00D56A68" w:rsidRPr="0078673D">
        <w:rPr>
          <w:rFonts w:ascii="Arial" w:eastAsia="Calibri" w:hAnsi="Arial" w:cs="Arial"/>
          <w:sz w:val="22"/>
          <w:lang w:val="id-ID"/>
        </w:rPr>
        <w:t xml:space="preserve">, </w:t>
      </w:r>
      <w:proofErr w:type="spellStart"/>
      <w:r w:rsidR="00D56A68" w:rsidRPr="0078673D">
        <w:rPr>
          <w:rFonts w:ascii="Arial" w:eastAsia="Calibri" w:hAnsi="Arial" w:cs="Arial"/>
          <w:sz w:val="22"/>
        </w:rPr>
        <w:t>Pipet</w:t>
      </w:r>
      <w:proofErr w:type="spellEnd"/>
      <w:r w:rsidR="00D56A68" w:rsidRPr="0078673D">
        <w:rPr>
          <w:rFonts w:ascii="Arial" w:eastAsia="Calibri" w:hAnsi="Arial" w:cs="Arial"/>
          <w:sz w:val="22"/>
        </w:rPr>
        <w:t xml:space="preserve"> tetes</w:t>
      </w:r>
      <w:r w:rsidR="00FC706F" w:rsidRPr="0078673D">
        <w:rPr>
          <w:rFonts w:ascii="Arial" w:eastAsia="Calibri" w:hAnsi="Arial" w:cs="Arial"/>
          <w:sz w:val="22"/>
        </w:rPr>
        <w:t>.</w:t>
      </w:r>
    </w:p>
    <w:p w:rsidR="001A5367" w:rsidRPr="001A5367" w:rsidRDefault="001A5367" w:rsidP="005209DD">
      <w:pPr>
        <w:spacing w:line="276" w:lineRule="auto"/>
        <w:ind w:firstLine="720"/>
        <w:jc w:val="both"/>
        <w:rPr>
          <w:rFonts w:ascii="Arial" w:eastAsia="Calibri" w:hAnsi="Arial" w:cs="Arial"/>
          <w:sz w:val="22"/>
        </w:rPr>
      </w:pPr>
    </w:p>
    <w:p w:rsidR="001A5367" w:rsidRPr="001A5367" w:rsidRDefault="001A5367" w:rsidP="0078673D">
      <w:pPr>
        <w:spacing w:line="240" w:lineRule="auto"/>
        <w:jc w:val="both"/>
        <w:rPr>
          <w:rFonts w:ascii="Arial" w:eastAsia="Calibri" w:hAnsi="Arial" w:cs="Arial"/>
          <w:i/>
          <w:color w:val="auto"/>
          <w:sz w:val="22"/>
          <w:lang w:val="id-ID" w:bidi="ar-SA"/>
        </w:rPr>
      </w:pPr>
      <w:r w:rsidRPr="001A5367">
        <w:rPr>
          <w:rFonts w:ascii="Arial" w:eastAsia="Calibri" w:hAnsi="Arial" w:cs="Arial"/>
          <w:i/>
          <w:sz w:val="22"/>
        </w:rPr>
        <w:t>Metode</w:t>
      </w:r>
    </w:p>
    <w:p w:rsidR="00801608" w:rsidRPr="001A5367" w:rsidRDefault="00E64936" w:rsidP="0078673D">
      <w:pPr>
        <w:spacing w:line="240" w:lineRule="auto"/>
        <w:ind w:firstLine="720"/>
        <w:contextualSpacing/>
        <w:jc w:val="both"/>
        <w:rPr>
          <w:rFonts w:ascii="Arial" w:eastAsia="Calibri" w:hAnsi="Arial" w:cs="Arial"/>
          <w:color w:val="000000"/>
          <w:sz w:val="22"/>
          <w:lang w:val="id-ID" w:bidi="ar-SA"/>
        </w:rPr>
      </w:pPr>
      <w:r w:rsidRPr="001A5367">
        <w:rPr>
          <w:rFonts w:ascii="Arial" w:eastAsia="Calibri" w:hAnsi="Arial" w:cs="Arial"/>
          <w:color w:val="000000"/>
          <w:sz w:val="22"/>
          <w:lang w:val="id-ID" w:bidi="ar-SA"/>
        </w:rPr>
        <w:t xml:space="preserve"> </w:t>
      </w:r>
      <w:r w:rsidR="00801608" w:rsidRPr="001A5367">
        <w:rPr>
          <w:rFonts w:ascii="Arial" w:eastAsia="Calibri" w:hAnsi="Arial" w:cs="Arial"/>
          <w:color w:val="auto"/>
          <w:sz w:val="22"/>
          <w:lang w:val="id-ID" w:bidi="ar-SA"/>
        </w:rPr>
        <w:t>Metode penelitian yang digunakan adalah Rancangan Acak Lengkap (RAL) 1 faktor, 4 taraf perlakuan dan 3 ulangan. Taraf perlakuan mengacu pada penelitian Firdaus (2016), bahwa dosis zeolit yang digunakan paling baik yaitu 11,37 g/L (7,58</w:t>
      </w:r>
      <w:r w:rsidR="00801608" w:rsidRPr="001A5367">
        <w:rPr>
          <w:rFonts w:ascii="Arial" w:hAnsi="Arial" w:cs="Arial"/>
          <w:b/>
          <w:sz w:val="22"/>
          <w:lang w:val="id-ID"/>
        </w:rPr>
        <w:t>±</w:t>
      </w:r>
      <w:r w:rsidR="00801608" w:rsidRPr="001A5367">
        <w:rPr>
          <w:rFonts w:ascii="Arial" w:eastAsia="Calibri" w:hAnsi="Arial" w:cs="Arial"/>
          <w:color w:val="auto"/>
          <w:sz w:val="22"/>
          <w:lang w:val="id-ID" w:bidi="ar-SA"/>
        </w:rPr>
        <w:t>3,79 g/L) dengan daya reduksi ammonia 2,156 mg/L (65%). Oleh karena itu perlakuan yang diguna</w:t>
      </w:r>
      <w:r w:rsidR="00CA4D01" w:rsidRPr="001A5367">
        <w:rPr>
          <w:rFonts w:ascii="Arial" w:eastAsia="Calibri" w:hAnsi="Arial" w:cs="Arial"/>
          <w:color w:val="auto"/>
          <w:sz w:val="22"/>
          <w:lang w:val="id-ID" w:bidi="ar-SA"/>
        </w:rPr>
        <w:t>kan dalam penelitian ini adalah</w:t>
      </w:r>
      <w:r w:rsidR="00801608" w:rsidRPr="001A5367">
        <w:rPr>
          <w:rFonts w:ascii="Arial" w:eastAsia="Calibri" w:hAnsi="Arial" w:cs="Arial"/>
          <w:color w:val="auto"/>
          <w:sz w:val="22"/>
          <w:lang w:val="id-ID" w:bidi="ar-SA"/>
        </w:rPr>
        <w:t>:</w:t>
      </w:r>
      <w:r w:rsidR="00B61F73" w:rsidRPr="001A5367">
        <w:rPr>
          <w:rFonts w:ascii="Arial" w:eastAsia="Calibri" w:hAnsi="Arial" w:cs="Arial"/>
          <w:color w:val="000000"/>
          <w:sz w:val="22"/>
          <w:lang w:val="en-ID" w:bidi="ar-SA"/>
        </w:rPr>
        <w:t xml:space="preserve"> </w:t>
      </w:r>
      <w:r w:rsidR="00801608" w:rsidRPr="001A5367">
        <w:rPr>
          <w:rFonts w:ascii="Arial" w:eastAsia="Calibri" w:hAnsi="Arial" w:cs="Arial"/>
          <w:color w:val="auto"/>
          <w:sz w:val="22"/>
          <w:lang w:val="id-ID" w:bidi="ar-SA"/>
        </w:rPr>
        <w:t>P0: Kontr</w:t>
      </w:r>
      <w:r w:rsidR="00B61F73" w:rsidRPr="001A5367">
        <w:rPr>
          <w:rFonts w:ascii="Arial" w:eastAsia="Calibri" w:hAnsi="Arial" w:cs="Arial"/>
          <w:color w:val="auto"/>
          <w:sz w:val="22"/>
          <w:lang w:val="id-ID" w:bidi="ar-SA"/>
        </w:rPr>
        <w:t xml:space="preserve">ol tanpa penggunaan filter, </w:t>
      </w:r>
      <w:r w:rsidR="00801608" w:rsidRPr="001A5367">
        <w:rPr>
          <w:rFonts w:ascii="Arial" w:eastAsia="Calibri" w:hAnsi="Arial" w:cs="Arial"/>
          <w:color w:val="auto"/>
          <w:sz w:val="22"/>
          <w:lang w:val="id-ID" w:bidi="ar-SA"/>
        </w:rPr>
        <w:t>P1: Penggunaan zeolit 5,68 g/L</w:t>
      </w:r>
      <w:r w:rsidR="00B61F73" w:rsidRPr="001A5367">
        <w:rPr>
          <w:rFonts w:ascii="Arial" w:eastAsia="Calibri" w:hAnsi="Arial" w:cs="Arial"/>
          <w:color w:val="auto"/>
          <w:sz w:val="22"/>
          <w:lang w:val="en-ID" w:bidi="ar-SA"/>
        </w:rPr>
        <w:t>,</w:t>
      </w:r>
      <w:r w:rsidR="00801608" w:rsidRPr="001A5367">
        <w:rPr>
          <w:rFonts w:ascii="Arial" w:eastAsia="Calibri" w:hAnsi="Arial" w:cs="Arial"/>
          <w:color w:val="auto"/>
          <w:sz w:val="22"/>
          <w:lang w:val="id-ID" w:bidi="ar-SA"/>
        </w:rPr>
        <w:t xml:space="preserve"> </w:t>
      </w:r>
      <w:r w:rsidR="00B61F73" w:rsidRPr="001A5367">
        <w:rPr>
          <w:rFonts w:ascii="Arial" w:eastAsia="Calibri" w:hAnsi="Arial" w:cs="Arial"/>
          <w:color w:val="000000"/>
          <w:sz w:val="22"/>
          <w:lang w:val="en-ID" w:bidi="ar-SA"/>
        </w:rPr>
        <w:t xml:space="preserve"> </w:t>
      </w:r>
      <w:r w:rsidR="00801608" w:rsidRPr="001A5367">
        <w:rPr>
          <w:rFonts w:ascii="Arial" w:eastAsia="Calibri" w:hAnsi="Arial" w:cs="Arial"/>
          <w:color w:val="auto"/>
          <w:sz w:val="22"/>
          <w:lang w:val="id-ID" w:bidi="ar-SA"/>
        </w:rPr>
        <w:t>P2: Penggunaan zeolit 11,37 g/L</w:t>
      </w:r>
      <w:r w:rsidR="00B61F73" w:rsidRPr="001A5367">
        <w:rPr>
          <w:rFonts w:ascii="Arial" w:eastAsia="Calibri" w:hAnsi="Arial" w:cs="Arial"/>
          <w:color w:val="000000"/>
          <w:sz w:val="22"/>
          <w:lang w:val="en-ID" w:bidi="ar-SA"/>
        </w:rPr>
        <w:t xml:space="preserve"> dan </w:t>
      </w:r>
      <w:r w:rsidR="00801608" w:rsidRPr="001A5367">
        <w:rPr>
          <w:rFonts w:ascii="Arial" w:eastAsia="Calibri" w:hAnsi="Arial" w:cs="Arial"/>
          <w:color w:val="auto"/>
          <w:sz w:val="22"/>
          <w:lang w:val="id-ID" w:bidi="ar-SA"/>
        </w:rPr>
        <w:t>P3: Penggunaan zeolit 17,05 g/L</w:t>
      </w:r>
    </w:p>
    <w:p w:rsidR="00BF61A3" w:rsidRDefault="00BF61A3" w:rsidP="0078673D">
      <w:pPr>
        <w:tabs>
          <w:tab w:val="left" w:pos="851"/>
        </w:tabs>
        <w:spacing w:line="276" w:lineRule="auto"/>
        <w:jc w:val="both"/>
        <w:rPr>
          <w:rFonts w:ascii="Arial" w:eastAsia="Calibri" w:hAnsi="Arial" w:cs="Arial"/>
          <w:color w:val="auto"/>
          <w:sz w:val="22"/>
          <w:lang w:val="id-ID" w:bidi="ar-SA"/>
        </w:rPr>
      </w:pPr>
    </w:p>
    <w:p w:rsidR="0078673D" w:rsidRDefault="0078673D" w:rsidP="005209DD">
      <w:pPr>
        <w:tabs>
          <w:tab w:val="left" w:pos="851"/>
        </w:tabs>
        <w:spacing w:line="276" w:lineRule="auto"/>
        <w:ind w:hanging="851"/>
        <w:jc w:val="both"/>
        <w:rPr>
          <w:rFonts w:ascii="Arial" w:eastAsia="Calibri" w:hAnsi="Arial" w:cs="Arial"/>
          <w:color w:val="auto"/>
          <w:sz w:val="22"/>
          <w:lang w:val="id-ID" w:bidi="ar-SA"/>
        </w:rPr>
      </w:pPr>
    </w:p>
    <w:p w:rsidR="0078673D" w:rsidRPr="001A5367" w:rsidRDefault="0078673D" w:rsidP="0078673D">
      <w:pPr>
        <w:tabs>
          <w:tab w:val="left" w:pos="851"/>
        </w:tabs>
        <w:spacing w:line="276" w:lineRule="auto"/>
        <w:jc w:val="both"/>
        <w:rPr>
          <w:rFonts w:ascii="Arial" w:eastAsia="Calibri" w:hAnsi="Arial" w:cs="Arial"/>
          <w:color w:val="auto"/>
          <w:sz w:val="22"/>
          <w:lang w:val="id-ID" w:bidi="ar-SA"/>
        </w:rPr>
      </w:pPr>
    </w:p>
    <w:p w:rsidR="00BF61A3" w:rsidRPr="001A5367" w:rsidRDefault="00BF61A3" w:rsidP="00593F76">
      <w:pPr>
        <w:tabs>
          <w:tab w:val="left" w:pos="851"/>
        </w:tabs>
        <w:spacing w:line="240" w:lineRule="auto"/>
        <w:jc w:val="both"/>
        <w:rPr>
          <w:rFonts w:ascii="Arial" w:eastAsia="Calibri" w:hAnsi="Arial" w:cs="Arial"/>
          <w:b/>
          <w:color w:val="auto"/>
          <w:sz w:val="22"/>
          <w:lang w:val="id-ID" w:bidi="ar-SA"/>
        </w:rPr>
      </w:pPr>
      <w:r w:rsidRPr="001A5367">
        <w:rPr>
          <w:rFonts w:ascii="Arial" w:eastAsia="Calibri" w:hAnsi="Arial" w:cs="Arial"/>
          <w:b/>
          <w:color w:val="auto"/>
          <w:sz w:val="22"/>
          <w:lang w:val="id-ID" w:bidi="ar-SA"/>
        </w:rPr>
        <w:lastRenderedPageBreak/>
        <w:t>Prosedur Penelitian</w:t>
      </w:r>
    </w:p>
    <w:p w:rsidR="00801608" w:rsidRPr="001A5367" w:rsidRDefault="00801608" w:rsidP="00593F76">
      <w:pPr>
        <w:spacing w:line="240" w:lineRule="auto"/>
        <w:ind w:firstLine="720"/>
        <w:jc w:val="both"/>
        <w:rPr>
          <w:rFonts w:ascii="Arial" w:eastAsia="Calibri" w:hAnsi="Arial" w:cs="Arial"/>
          <w:color w:val="auto"/>
          <w:sz w:val="22"/>
          <w:lang w:val="id-ID" w:bidi="ar-SA"/>
        </w:rPr>
      </w:pPr>
      <w:r w:rsidRPr="001A5367">
        <w:rPr>
          <w:rFonts w:ascii="Arial" w:eastAsia="Calibri" w:hAnsi="Arial" w:cs="Arial"/>
          <w:color w:val="auto"/>
          <w:sz w:val="22"/>
          <w:lang w:val="id-ID" w:bidi="ar-SA"/>
        </w:rPr>
        <w:t>Wadah yang digunakan adalah akuarium dengan ukuran 30cm x 30cm x 20cm sebanyak 12 unit yang dilengkapi dengan wadah filter berupa botol sampel 1000 ml dan juga pompa air. Sebelum dilakukan pengisian air, wadah pemeliharaan ikan terlebih dahulu disterilisasi dengan dibilas dengan larutan PK. Kemudian wadah dicuci dengan air mengalir hingga bersih, lalu dilakukan pengisian air. Wadah diisi air dengan volume 12 liter.</w:t>
      </w:r>
    </w:p>
    <w:p w:rsidR="00801608" w:rsidRPr="001A5367" w:rsidRDefault="00801608" w:rsidP="00593F76">
      <w:pPr>
        <w:pStyle w:val="NormalWeb"/>
        <w:spacing w:before="0" w:beforeAutospacing="0" w:after="0" w:afterAutospacing="0"/>
        <w:ind w:firstLine="720"/>
        <w:jc w:val="both"/>
        <w:rPr>
          <w:rFonts w:ascii="Arial" w:hAnsi="Arial" w:cs="Arial"/>
          <w:sz w:val="22"/>
          <w:szCs w:val="22"/>
        </w:rPr>
      </w:pPr>
      <w:r w:rsidRPr="001A5367">
        <w:rPr>
          <w:rFonts w:ascii="Arial" w:hAnsi="Arial" w:cs="Arial"/>
          <w:bCs/>
          <w:sz w:val="22"/>
          <w:szCs w:val="22"/>
        </w:rPr>
        <w:t>Butiran zeolit yang digunakan sebagai perlakuan terlebih dahulu dilakukan aktivasi. Aktivasi zeolit perlu dilakukan agar zeolit dapat bekerja sesuai fungsinya untuk penyerapan zat ammonia. Aktivasi zeolit dilakukan di Laboratorium Mutu Lingkungan Budidaya Fakultas Perikanan dan Kelautan Universitas Riau. Aktivasi zeolit dilakukan sesuai langkah kerja Anwar (1987), zeolit ditimbang sebanyak 100 gram kemudian dimasukkan ke dalam gelas piala yang berisi 1000 ml NaOH. Zeolit di dalam gelas piala tersebut diaduk lebih kurang 2 menit dan dibiarkan selama 4 jam. Setelah itu zeolit dicuci dengan aquades sampai bau NaOH hilang. Selanjutnya zeolit dikeringkan selama 2-3 jam pada temperatur 150</w:t>
      </w:r>
      <w:r w:rsidRPr="001A5367">
        <w:rPr>
          <w:rFonts w:ascii="Arial" w:hAnsi="Arial" w:cs="Arial"/>
          <w:bCs/>
          <w:sz w:val="22"/>
          <w:szCs w:val="22"/>
          <w:vertAlign w:val="superscript"/>
        </w:rPr>
        <w:t>o</w:t>
      </w:r>
      <w:r w:rsidRPr="001A5367">
        <w:rPr>
          <w:rFonts w:ascii="Arial" w:hAnsi="Arial" w:cs="Arial"/>
          <w:bCs/>
          <w:sz w:val="22"/>
          <w:szCs w:val="22"/>
        </w:rPr>
        <w:t>C.</w:t>
      </w:r>
    </w:p>
    <w:p w:rsidR="00801608" w:rsidRPr="001A5367" w:rsidRDefault="00801608" w:rsidP="00593F76">
      <w:pPr>
        <w:autoSpaceDE w:val="0"/>
        <w:autoSpaceDN w:val="0"/>
        <w:adjustRightInd w:val="0"/>
        <w:spacing w:line="240" w:lineRule="auto"/>
        <w:ind w:firstLine="720"/>
        <w:jc w:val="both"/>
        <w:rPr>
          <w:rFonts w:ascii="Arial" w:hAnsi="Arial" w:cs="Arial"/>
          <w:sz w:val="22"/>
          <w:lang w:val="id-ID" w:bidi="ar-SA"/>
        </w:rPr>
      </w:pPr>
      <w:r w:rsidRPr="001A5367">
        <w:rPr>
          <w:rFonts w:ascii="Arial" w:eastAsia="Times New Roman" w:hAnsi="Arial" w:cs="Arial"/>
          <w:bCs/>
          <w:color w:val="auto"/>
          <w:sz w:val="22"/>
          <w:lang w:val="id-ID" w:bidi="ar-SA"/>
        </w:rPr>
        <w:t xml:space="preserve">Batu zeolit yang telah diaktivasi kemudian ditimbang sesuai dengan dosis lalu dimasukkan ke dalam filter berbentuk botol sampel 1000 ml yang telah dimodifikasi. Pompa dihidupkan agar proses resirkulasi dapat berjalan. Instalasi filter dipasang di atas akuarium, lalu filter dihubungkan dengan pompa air menggunakan selang. </w:t>
      </w:r>
      <w:r w:rsidRPr="001A5367">
        <w:rPr>
          <w:rFonts w:ascii="Arial" w:hAnsi="Arial" w:cs="Arial"/>
          <w:sz w:val="22"/>
          <w:lang w:val="id-ID" w:bidi="ar-SA"/>
        </w:rPr>
        <w:t>Air pemeliharaan ikan akan dipompa dan selanjutnya masuk ke wadah filter. Setelah air melewati wadah filter akan dikembalikan ke media pemeliharan ikan dengan pompa berdaya 18 watt.</w:t>
      </w:r>
    </w:p>
    <w:p w:rsidR="00801608" w:rsidRPr="001A5367" w:rsidRDefault="00801608" w:rsidP="00593F76">
      <w:pPr>
        <w:autoSpaceDE w:val="0"/>
        <w:autoSpaceDN w:val="0"/>
        <w:adjustRightInd w:val="0"/>
        <w:spacing w:line="240" w:lineRule="auto"/>
        <w:ind w:firstLine="720"/>
        <w:jc w:val="both"/>
        <w:rPr>
          <w:rFonts w:ascii="Arial" w:hAnsi="Arial" w:cs="Arial"/>
          <w:sz w:val="22"/>
          <w:lang w:val="id-ID"/>
        </w:rPr>
      </w:pPr>
      <w:r w:rsidRPr="001A5367">
        <w:rPr>
          <w:rFonts w:ascii="Arial" w:hAnsi="Arial" w:cs="Arial"/>
          <w:sz w:val="22"/>
          <w:lang w:val="id-ID"/>
        </w:rPr>
        <w:t>Ikan yang digunakan dalam penelitian ini adalah benih Ikan Nila (</w:t>
      </w:r>
      <w:r w:rsidRPr="001A5367">
        <w:rPr>
          <w:rFonts w:ascii="Arial" w:hAnsi="Arial" w:cs="Arial"/>
          <w:i/>
          <w:sz w:val="22"/>
          <w:lang w:val="id-ID"/>
        </w:rPr>
        <w:t>O. niloticus</w:t>
      </w:r>
      <w:r w:rsidRPr="001A5367">
        <w:rPr>
          <w:rFonts w:ascii="Arial" w:hAnsi="Arial" w:cs="Arial"/>
          <w:sz w:val="22"/>
          <w:lang w:val="id-ID"/>
        </w:rPr>
        <w:t>).</w:t>
      </w:r>
      <w:r w:rsidRPr="001A5367">
        <w:rPr>
          <w:rFonts w:ascii="Arial" w:hAnsi="Arial" w:cs="Arial"/>
          <w:sz w:val="22"/>
          <w:lang w:val="id-ID" w:bidi="ar-SA"/>
        </w:rPr>
        <w:t xml:space="preserve"> Padat tebar untuk pemeliharaan Ikan Nila adalah 1 ekor/L dengan ukuran panjang 4-6 cm (Diansari </w:t>
      </w:r>
      <w:r w:rsidRPr="001A5367">
        <w:rPr>
          <w:rFonts w:ascii="Arial" w:hAnsi="Arial" w:cs="Arial"/>
          <w:i/>
          <w:sz w:val="22"/>
          <w:lang w:val="id-ID" w:bidi="ar-SA"/>
        </w:rPr>
        <w:t>et al.,</w:t>
      </w:r>
      <w:r w:rsidRPr="001A5367">
        <w:rPr>
          <w:rFonts w:ascii="Arial" w:hAnsi="Arial" w:cs="Arial"/>
          <w:sz w:val="22"/>
          <w:lang w:val="id-ID" w:bidi="ar-SA"/>
        </w:rPr>
        <w:t xml:space="preserve"> 2013)</w:t>
      </w:r>
      <w:r w:rsidRPr="001A5367">
        <w:rPr>
          <w:rFonts w:ascii="Arial" w:hAnsi="Arial" w:cs="Arial"/>
          <w:sz w:val="22"/>
          <w:lang w:val="id-ID"/>
        </w:rPr>
        <w:t xml:space="preserve">. Ikan uji terlebih dahulu diadaptasikan terhadap media pemeliharaan dan pakan selama 2 hari. Ikan tersebut kemudian dimasukan secara acak ke dalam 12 wadah pemeliharaan. Ikan Nila diberi pakan berupa pelet CP FF-999 dengan dosis pakan 4% dari bobot ikan per hari dengan frekuensi tiga kali sehari pada pagi, siang, dan sore hari (Putra </w:t>
      </w:r>
      <w:r w:rsidRPr="001A5367">
        <w:rPr>
          <w:rFonts w:ascii="Arial" w:hAnsi="Arial" w:cs="Arial"/>
          <w:i/>
          <w:sz w:val="22"/>
          <w:lang w:val="id-ID"/>
        </w:rPr>
        <w:t xml:space="preserve">et al., </w:t>
      </w:r>
      <w:r w:rsidRPr="001A5367">
        <w:rPr>
          <w:rFonts w:ascii="Arial" w:hAnsi="Arial" w:cs="Arial"/>
          <w:sz w:val="22"/>
          <w:lang w:val="id-ID"/>
        </w:rPr>
        <w:t xml:space="preserve">2011). </w:t>
      </w:r>
    </w:p>
    <w:p w:rsidR="00404824" w:rsidRDefault="00801608" w:rsidP="00593F76">
      <w:pPr>
        <w:autoSpaceDE w:val="0"/>
        <w:autoSpaceDN w:val="0"/>
        <w:adjustRightInd w:val="0"/>
        <w:spacing w:line="240" w:lineRule="auto"/>
        <w:ind w:firstLine="720"/>
        <w:jc w:val="both"/>
        <w:rPr>
          <w:rFonts w:ascii="Arial" w:eastAsia="Calibri" w:hAnsi="Arial" w:cs="Arial"/>
          <w:color w:val="000000"/>
          <w:sz w:val="22"/>
          <w:lang w:val="id-ID" w:bidi="ar-SA"/>
        </w:rPr>
      </w:pPr>
      <w:r w:rsidRPr="001A5367">
        <w:rPr>
          <w:rFonts w:ascii="Arial" w:hAnsi="Arial" w:cs="Arial"/>
          <w:sz w:val="22"/>
          <w:lang w:val="id-ID"/>
        </w:rPr>
        <w:t>Parameter yang diuji pada penelitian ini adalah Total Ammonia Nitrogen (TAN), kadar Ammonia tak terionisasi (NH</w:t>
      </w:r>
      <w:r w:rsidRPr="001A5367">
        <w:rPr>
          <w:rFonts w:ascii="Arial" w:hAnsi="Arial" w:cs="Arial"/>
          <w:sz w:val="22"/>
          <w:vertAlign w:val="subscript"/>
          <w:lang w:val="id-ID"/>
        </w:rPr>
        <w:t>3</w:t>
      </w:r>
      <w:r w:rsidRPr="001A5367">
        <w:rPr>
          <w:rFonts w:ascii="Arial" w:hAnsi="Arial" w:cs="Arial"/>
          <w:sz w:val="22"/>
          <w:lang w:val="id-ID"/>
        </w:rPr>
        <w:t xml:space="preserve">), daya reduksi nilai TAN dan beberapa parameter kualitas air pendukung, seperti  oksigen terlarut (DO), suhu dan pH. Pengukuran parameter uji dilakukan sebanyak 1 kali dalam seminggu dan dilakukan selama 28 hari. Pengukuran parameter uji dilakukan di Laboratorium Mutu Lingkungan Budidaya </w:t>
      </w:r>
      <w:r w:rsidRPr="001A5367">
        <w:rPr>
          <w:rFonts w:ascii="Arial" w:eastAsia="Calibri" w:hAnsi="Arial" w:cs="Arial"/>
          <w:color w:val="000000"/>
          <w:sz w:val="22"/>
          <w:lang w:val="id-ID" w:bidi="ar-SA"/>
        </w:rPr>
        <w:t>Fakultas Perikanan dan Kelautan Universitas Riau.</w:t>
      </w:r>
    </w:p>
    <w:p w:rsidR="00593F76" w:rsidRPr="001A5367" w:rsidRDefault="00593F76" w:rsidP="00593F76">
      <w:pPr>
        <w:autoSpaceDE w:val="0"/>
        <w:autoSpaceDN w:val="0"/>
        <w:adjustRightInd w:val="0"/>
        <w:spacing w:line="240" w:lineRule="auto"/>
        <w:ind w:firstLine="720"/>
        <w:jc w:val="both"/>
        <w:rPr>
          <w:rFonts w:ascii="Arial" w:eastAsia="Calibri" w:hAnsi="Arial" w:cs="Arial"/>
          <w:color w:val="000000"/>
          <w:sz w:val="22"/>
          <w:lang w:val="id-ID" w:bidi="ar-SA"/>
        </w:rPr>
      </w:pPr>
    </w:p>
    <w:p w:rsidR="00801608" w:rsidRPr="001A5367" w:rsidRDefault="00801608" w:rsidP="00593F76">
      <w:pPr>
        <w:spacing w:line="240" w:lineRule="auto"/>
        <w:jc w:val="both"/>
        <w:rPr>
          <w:rFonts w:ascii="Arial" w:hAnsi="Arial" w:cs="Arial"/>
          <w:b/>
          <w:sz w:val="22"/>
          <w:lang w:val="id-ID"/>
        </w:rPr>
      </w:pPr>
      <w:r w:rsidRPr="001A5367">
        <w:rPr>
          <w:rFonts w:ascii="Arial" w:hAnsi="Arial" w:cs="Arial"/>
          <w:b/>
          <w:sz w:val="22"/>
          <w:lang w:val="id-ID"/>
        </w:rPr>
        <w:t>Pengukuran Total Ammonia Nitrogen</w:t>
      </w:r>
    </w:p>
    <w:p w:rsidR="00404824" w:rsidRPr="001A5367" w:rsidRDefault="00801608" w:rsidP="00593F76">
      <w:pPr>
        <w:autoSpaceDE w:val="0"/>
        <w:autoSpaceDN w:val="0"/>
        <w:adjustRightInd w:val="0"/>
        <w:spacing w:line="240" w:lineRule="auto"/>
        <w:ind w:firstLine="720"/>
        <w:jc w:val="both"/>
        <w:rPr>
          <w:rFonts w:ascii="Arial" w:hAnsi="Arial" w:cs="Arial"/>
          <w:sz w:val="22"/>
          <w:lang w:val="id-ID" w:bidi="ar-SA"/>
        </w:rPr>
      </w:pPr>
      <w:r w:rsidRPr="001A5367">
        <w:rPr>
          <w:rFonts w:ascii="Arial" w:hAnsi="Arial" w:cs="Arial"/>
          <w:sz w:val="22"/>
          <w:lang w:val="id-ID"/>
        </w:rPr>
        <w:t xml:space="preserve">Menurut Permatasari (2012) </w:t>
      </w:r>
      <w:r w:rsidRPr="001A5367">
        <w:rPr>
          <w:rFonts w:ascii="Arial" w:hAnsi="Arial" w:cs="Arial"/>
          <w:sz w:val="22"/>
          <w:lang w:val="id-ID" w:bidi="ar-SA"/>
        </w:rPr>
        <w:t>untuk pengukuran TAN (</w:t>
      </w:r>
      <w:r w:rsidRPr="001A5367">
        <w:rPr>
          <w:rFonts w:ascii="Arial" w:hAnsi="Arial" w:cs="Arial"/>
          <w:iCs/>
          <w:sz w:val="22"/>
          <w:lang w:val="id-ID" w:bidi="ar-SA"/>
        </w:rPr>
        <w:t>Total Ammonia Nitrogen</w:t>
      </w:r>
      <w:r w:rsidRPr="001A5367">
        <w:rPr>
          <w:rFonts w:ascii="Arial" w:hAnsi="Arial" w:cs="Arial"/>
          <w:sz w:val="22"/>
          <w:lang w:val="id-ID" w:bidi="ar-SA"/>
        </w:rPr>
        <w:t>) menggunaka</w:t>
      </w:r>
      <w:r w:rsidR="00CA4D01" w:rsidRPr="001A5367">
        <w:rPr>
          <w:rFonts w:ascii="Arial" w:hAnsi="Arial" w:cs="Arial"/>
          <w:sz w:val="22"/>
          <w:lang w:val="id-ID" w:bidi="ar-SA"/>
        </w:rPr>
        <w:t>n metode phenate. Sebanyak 10 ml</w:t>
      </w:r>
      <w:r w:rsidRPr="001A5367">
        <w:rPr>
          <w:rFonts w:ascii="Arial" w:hAnsi="Arial" w:cs="Arial"/>
          <w:sz w:val="22"/>
          <w:lang w:val="id-ID" w:bidi="ar-SA"/>
        </w:rPr>
        <w:t xml:space="preserve"> sampel air dimasukkan ke dalam gelas ukur, kemudian diteteskan 1 tetes MnSO</w:t>
      </w:r>
      <w:r w:rsidRPr="001A5367">
        <w:rPr>
          <w:rFonts w:ascii="Arial" w:hAnsi="Arial" w:cs="Arial"/>
          <w:sz w:val="22"/>
          <w:vertAlign w:val="subscript"/>
          <w:lang w:val="id-ID" w:bidi="ar-SA"/>
        </w:rPr>
        <w:t>4</w:t>
      </w:r>
      <w:r w:rsidRPr="001A5367">
        <w:rPr>
          <w:rFonts w:ascii="Arial" w:hAnsi="Arial" w:cs="Arial"/>
          <w:sz w:val="22"/>
          <w:lang w:val="id-ID" w:bidi="ar-SA"/>
        </w:rPr>
        <w:t>. Setelah itu pada sampel dimasukkan chlorox sebanyak 0,5 ml dan larutan phenate sebanyak 0,6 ml, kemudian sampel didiamkan selama ±15 menit. Setelah berubah warna, air sampel diukur menggunakan spektrofotometer dengan panjang gelombang 630 nm. Sementara itu dibuat larutan standar NH</w:t>
      </w:r>
      <w:r w:rsidRPr="001A5367">
        <w:rPr>
          <w:rFonts w:ascii="Arial" w:hAnsi="Arial" w:cs="Arial"/>
          <w:sz w:val="22"/>
          <w:vertAlign w:val="subscript"/>
          <w:lang w:val="id-ID" w:bidi="ar-SA"/>
        </w:rPr>
        <w:t>4</w:t>
      </w:r>
      <w:r w:rsidRPr="001A5367">
        <w:rPr>
          <w:rFonts w:ascii="Arial" w:hAnsi="Arial" w:cs="Arial"/>
          <w:sz w:val="22"/>
          <w:lang w:val="id-ID" w:bidi="ar-SA"/>
        </w:rPr>
        <w:t>Cl dengan konsentrasi 0,1 ppm, 0,3 ppm, 0,5 ppm, 0,75 ppm, dan 1,0 ppm untuk menentukan kurva kalibrasi, masing-masing larutan standar dimasukkan ke dalam gelas ukur kemudian diteteskan 1 tetes MnSO</w:t>
      </w:r>
      <w:r w:rsidRPr="001A5367">
        <w:rPr>
          <w:rFonts w:ascii="Arial" w:hAnsi="Arial" w:cs="Arial"/>
          <w:sz w:val="22"/>
          <w:vertAlign w:val="subscript"/>
          <w:lang w:val="id-ID" w:bidi="ar-SA"/>
        </w:rPr>
        <w:t>4</w:t>
      </w:r>
      <w:r w:rsidRPr="001A5367">
        <w:rPr>
          <w:rFonts w:ascii="Arial" w:hAnsi="Arial" w:cs="Arial"/>
          <w:sz w:val="22"/>
          <w:lang w:val="id-ID" w:bidi="ar-SA"/>
        </w:rPr>
        <w:t xml:space="preserve">. </w:t>
      </w:r>
    </w:p>
    <w:p w:rsidR="002F0104" w:rsidRDefault="00801608" w:rsidP="00593F76">
      <w:pPr>
        <w:autoSpaceDE w:val="0"/>
        <w:autoSpaceDN w:val="0"/>
        <w:adjustRightInd w:val="0"/>
        <w:spacing w:line="240" w:lineRule="auto"/>
        <w:ind w:firstLine="720"/>
        <w:jc w:val="both"/>
        <w:rPr>
          <w:rFonts w:ascii="Arial" w:hAnsi="Arial" w:cs="Arial"/>
          <w:sz w:val="22"/>
          <w:lang w:val="id-ID" w:bidi="ar-SA"/>
        </w:rPr>
      </w:pPr>
      <w:r w:rsidRPr="001A5367">
        <w:rPr>
          <w:rFonts w:ascii="Arial" w:hAnsi="Arial" w:cs="Arial"/>
          <w:sz w:val="22"/>
          <w:lang w:val="id-ID" w:bidi="ar-SA"/>
        </w:rPr>
        <w:t>Setelah itu pada larutan standar dimasukkan chlorox sebanyak 0,5 ml dan larutan phenate sebanyak 0,6 ml, kemudian didiamkan selama ±15 menit dan absorbansi masing-masing larutan standar diuji dengan alat spektrofotometer. Kelayakan suatu kurva kalibrasi diuji dengan uji kelinieran kurva. Uji ini diperoleh dengan penentuan koefisien korelasi (R) yang merupakan ukuran kesempurnaan hubungan antara konsentrasi larutan standar dengan absorbansi larutan. Nilai R</w:t>
      </w:r>
      <w:r w:rsidRPr="001A5367">
        <w:rPr>
          <w:rFonts w:ascii="Arial" w:hAnsi="Arial" w:cs="Arial"/>
          <w:sz w:val="22"/>
          <w:vertAlign w:val="superscript"/>
          <w:lang w:val="id-ID" w:bidi="ar-SA"/>
        </w:rPr>
        <w:t>2</w:t>
      </w:r>
      <w:r w:rsidRPr="001A5367">
        <w:rPr>
          <w:rFonts w:ascii="Arial" w:hAnsi="Arial" w:cs="Arial"/>
          <w:sz w:val="22"/>
          <w:lang w:val="id-ID" w:bidi="ar-SA"/>
        </w:rPr>
        <w:t xml:space="preserve"> yang baik terletak pada kisaran 0,9 ≤ R</w:t>
      </w:r>
      <w:r w:rsidRPr="001A5367">
        <w:rPr>
          <w:rFonts w:ascii="Arial" w:hAnsi="Arial" w:cs="Arial"/>
          <w:sz w:val="22"/>
          <w:vertAlign w:val="superscript"/>
          <w:lang w:val="id-ID" w:bidi="ar-SA"/>
        </w:rPr>
        <w:t>2</w:t>
      </w:r>
      <w:r w:rsidRPr="001A5367">
        <w:rPr>
          <w:rFonts w:ascii="Arial" w:hAnsi="Arial" w:cs="Arial"/>
          <w:sz w:val="22"/>
          <w:lang w:val="id-ID" w:bidi="ar-SA"/>
        </w:rPr>
        <w:t xml:space="preserve"> ≤ 1. Setelah didapatkan nilai R</w:t>
      </w:r>
      <w:r w:rsidRPr="001A5367">
        <w:rPr>
          <w:rFonts w:ascii="Arial" w:hAnsi="Arial" w:cs="Arial"/>
          <w:sz w:val="22"/>
          <w:vertAlign w:val="superscript"/>
          <w:lang w:val="id-ID" w:bidi="ar-SA"/>
        </w:rPr>
        <w:t>2</w:t>
      </w:r>
      <w:r w:rsidRPr="001A5367">
        <w:rPr>
          <w:rFonts w:ascii="Arial" w:hAnsi="Arial" w:cs="Arial"/>
          <w:sz w:val="22"/>
          <w:lang w:val="id-ID" w:bidi="ar-SA"/>
        </w:rPr>
        <w:t xml:space="preserve"> lalu plotkan nilai absorbansi sampel ke persamaan linear yang sudah didapatkan,  dari kurva kalibrasi dapat diketahui bahwa, persamaan garis yang menyatakan hubungan antara kon</w:t>
      </w:r>
      <w:r w:rsidR="00CA4D01" w:rsidRPr="001A5367">
        <w:rPr>
          <w:rFonts w:ascii="Arial" w:hAnsi="Arial" w:cs="Arial"/>
          <w:sz w:val="22"/>
          <w:lang w:val="id-ID" w:bidi="ar-SA"/>
        </w:rPr>
        <w:t>sentrasi dan absorbansi yaitu y=</w:t>
      </w:r>
      <w:r w:rsidRPr="001A5367">
        <w:rPr>
          <w:rFonts w:ascii="Arial" w:hAnsi="Arial" w:cs="Arial"/>
          <w:sz w:val="22"/>
          <w:lang w:val="id-ID" w:bidi="ar-SA"/>
        </w:rPr>
        <w:t>a+bx dalam hal ini y adalah absorbansi, x adalah konsentrasi. Nilai a menyatakan kemiringan kurva sedangkan nilai b menunjukkan intersep yaitu titik potong antara kurva dengan sumbu y dan x menunjukkan konsentrasi TAN.</w:t>
      </w:r>
    </w:p>
    <w:p w:rsidR="00593F76" w:rsidRPr="00593F76" w:rsidRDefault="00593F76" w:rsidP="00593F76">
      <w:pPr>
        <w:autoSpaceDE w:val="0"/>
        <w:autoSpaceDN w:val="0"/>
        <w:adjustRightInd w:val="0"/>
        <w:spacing w:line="240" w:lineRule="auto"/>
        <w:ind w:firstLine="720"/>
        <w:jc w:val="both"/>
        <w:rPr>
          <w:rFonts w:ascii="Arial" w:hAnsi="Arial" w:cs="Arial"/>
          <w:sz w:val="22"/>
          <w:lang w:val="id-ID" w:bidi="ar-SA"/>
        </w:rPr>
      </w:pPr>
    </w:p>
    <w:p w:rsidR="00801608" w:rsidRPr="00593F76" w:rsidRDefault="00801608" w:rsidP="00593F76">
      <w:pPr>
        <w:pStyle w:val="ListParagraph"/>
        <w:spacing w:line="240" w:lineRule="auto"/>
        <w:ind w:left="0"/>
        <w:jc w:val="both"/>
        <w:rPr>
          <w:rFonts w:ascii="Arial" w:hAnsi="Arial" w:cs="Arial"/>
          <w:b/>
          <w:sz w:val="22"/>
          <w:lang w:val="id-ID"/>
        </w:rPr>
      </w:pPr>
      <w:r w:rsidRPr="00593F76">
        <w:rPr>
          <w:rFonts w:ascii="Arial" w:hAnsi="Arial" w:cs="Arial"/>
          <w:b/>
          <w:sz w:val="22"/>
          <w:lang w:val="id-ID"/>
        </w:rPr>
        <w:t>Persentase reduksi ammonia</w:t>
      </w:r>
    </w:p>
    <w:p w:rsidR="00801608" w:rsidRPr="00593F76" w:rsidRDefault="00801608" w:rsidP="00593F76">
      <w:pPr>
        <w:pStyle w:val="ListParagraph"/>
        <w:spacing w:line="240" w:lineRule="auto"/>
        <w:ind w:left="0" w:firstLine="720"/>
        <w:jc w:val="both"/>
        <w:rPr>
          <w:rFonts w:ascii="Arial" w:hAnsi="Arial" w:cs="Arial"/>
          <w:sz w:val="22"/>
          <w:lang w:val="en-ID"/>
        </w:rPr>
      </w:pPr>
      <w:r w:rsidRPr="00593F76">
        <w:rPr>
          <w:rFonts w:ascii="Arial" w:hAnsi="Arial" w:cs="Arial"/>
          <w:sz w:val="22"/>
          <w:lang w:val="id-ID"/>
        </w:rPr>
        <w:t xml:space="preserve">Reduksi ammonia dari filter pada wadah </w:t>
      </w:r>
      <w:r w:rsidR="009079B6" w:rsidRPr="00593F76">
        <w:rPr>
          <w:rFonts w:ascii="Arial" w:hAnsi="Arial" w:cs="Arial"/>
          <w:sz w:val="22"/>
          <w:lang w:val="id-ID"/>
        </w:rPr>
        <w:t>penelitian dilakukan pengamatan</w:t>
      </w:r>
      <w:r w:rsidRPr="00593F76">
        <w:rPr>
          <w:rFonts w:ascii="Arial" w:hAnsi="Arial" w:cs="Arial"/>
          <w:sz w:val="22"/>
          <w:lang w:val="id-ID"/>
        </w:rPr>
        <w:t xml:space="preserve"> pada akhir penelitian. Menurut Suyata (2009) untuk mengetahui persentase (%) day</w:t>
      </w:r>
      <w:r w:rsidR="008458CB" w:rsidRPr="00593F76">
        <w:rPr>
          <w:rFonts w:ascii="Arial" w:hAnsi="Arial" w:cs="Arial"/>
          <w:sz w:val="22"/>
          <w:lang w:val="id-ID"/>
        </w:rPr>
        <w:t xml:space="preserve">a reduksi ammonia dicari dengan </w:t>
      </w:r>
      <w:r w:rsidRPr="00593F76">
        <w:rPr>
          <w:rFonts w:ascii="Arial" w:hAnsi="Arial" w:cs="Arial"/>
          <w:sz w:val="22"/>
          <w:lang w:val="id-ID"/>
        </w:rPr>
        <w:t>rumus:</w:t>
      </w:r>
      <w:r w:rsidR="008458CB" w:rsidRPr="00593F76">
        <w:rPr>
          <w:rFonts w:ascii="Arial" w:hAnsi="Arial" w:cs="Arial"/>
          <w:sz w:val="22"/>
          <w:lang w:val="id-ID"/>
        </w:rPr>
        <w:t xml:space="preserve"> </w:t>
      </w:r>
      <w:r w:rsidR="008458CB" w:rsidRPr="00593F76">
        <w:rPr>
          <w:rFonts w:ascii="Arial" w:eastAsia="Times New Roman" w:hAnsi="Arial" w:cs="Arial"/>
          <w:color w:val="auto"/>
          <w:sz w:val="22"/>
          <w:lang w:val="id-ID" w:eastAsia="id-ID" w:bidi="ar-SA"/>
        </w:rPr>
        <w:t xml:space="preserve"> </w:t>
      </w:r>
      <m:oMath>
        <m:r>
          <w:rPr>
            <w:rFonts w:ascii="Cambria Math" w:eastAsia="Times New Roman" w:hAnsi="Cambria Math" w:cs="Arial"/>
            <w:color w:val="auto"/>
            <w:sz w:val="22"/>
            <w:lang w:val="id-ID" w:eastAsia="id-ID" w:bidi="ar-SA"/>
          </w:rPr>
          <m:t>%</m:t>
        </m:r>
        <m:r>
          <m:rPr>
            <m:sty m:val="p"/>
          </m:rPr>
          <w:rPr>
            <w:rFonts w:ascii="Cambria Math" w:eastAsia="Times New Roman" w:hAnsi="Cambria Math" w:cs="Arial"/>
            <w:color w:val="auto"/>
            <w:sz w:val="22"/>
            <w:lang w:val="id-ID" w:eastAsia="id-ID" w:bidi="ar-SA"/>
          </w:rPr>
          <m:t>Penurunan=</m:t>
        </m:r>
        <m:f>
          <m:fPr>
            <m:ctrlPr>
              <w:rPr>
                <w:rFonts w:ascii="Cambria Math" w:eastAsia="Times New Roman" w:hAnsi="Cambria Math" w:cs="Arial"/>
                <w:color w:val="auto"/>
                <w:sz w:val="22"/>
                <w:lang w:val="id-ID" w:eastAsia="id-ID" w:bidi="ar-SA"/>
              </w:rPr>
            </m:ctrlPr>
          </m:fPr>
          <m:num>
            <m:r>
              <m:rPr>
                <m:sty m:val="p"/>
              </m:rPr>
              <w:rPr>
                <w:rFonts w:ascii="Cambria Math" w:eastAsia="Times New Roman" w:hAnsi="Cambria Math" w:cs="Arial"/>
                <w:color w:val="auto"/>
                <w:sz w:val="22"/>
                <w:lang w:val="id-ID" w:eastAsia="id-ID" w:bidi="ar-SA"/>
              </w:rPr>
              <m:t>C</m:t>
            </m:r>
            <m:r>
              <w:rPr>
                <w:rFonts w:ascii="Cambria Math" w:eastAsia="Times New Roman" w:hAnsi="Cambria Math" w:cs="Arial"/>
                <w:color w:val="auto"/>
                <w:sz w:val="22"/>
                <w:lang w:val="id-ID" w:eastAsia="id-ID" w:bidi="ar-SA"/>
              </w:rPr>
              <m:t>0</m:t>
            </m:r>
            <m:r>
              <m:rPr>
                <m:sty m:val="p"/>
              </m:rPr>
              <w:rPr>
                <w:rFonts w:ascii="Cambria Math" w:eastAsia="Times New Roman" w:hAnsi="Cambria Math" w:cs="Arial"/>
                <w:color w:val="auto"/>
                <w:sz w:val="22"/>
                <w:lang w:val="id-ID" w:eastAsia="id-ID" w:bidi="ar-SA"/>
              </w:rPr>
              <m:t>-C1</m:t>
            </m:r>
          </m:num>
          <m:den>
            <m:r>
              <m:rPr>
                <m:sty m:val="p"/>
              </m:rPr>
              <w:rPr>
                <w:rFonts w:ascii="Cambria Math" w:eastAsia="Times New Roman" w:hAnsi="Cambria Math" w:cs="Arial"/>
                <w:color w:val="auto"/>
                <w:sz w:val="22"/>
                <w:lang w:val="id-ID" w:eastAsia="id-ID" w:bidi="ar-SA"/>
              </w:rPr>
              <m:t>C0</m:t>
            </m:r>
          </m:den>
        </m:f>
        <m:r>
          <w:rPr>
            <w:rFonts w:ascii="Cambria Math" w:eastAsia="Times New Roman" w:hAnsi="Cambria Math" w:cs="Arial"/>
            <w:color w:val="auto"/>
            <w:sz w:val="22"/>
            <w:lang w:val="id-ID" w:eastAsia="id-ID" w:bidi="ar-SA"/>
          </w:rPr>
          <m:t>×100%</m:t>
        </m:r>
      </m:oMath>
      <w:r w:rsidR="002F0104" w:rsidRPr="00593F76">
        <w:rPr>
          <w:rFonts w:ascii="Arial" w:eastAsia="Times New Roman" w:hAnsi="Arial" w:cs="Arial"/>
          <w:color w:val="auto"/>
          <w:sz w:val="22"/>
          <w:lang w:val="en-ID" w:eastAsia="id-ID" w:bidi="ar-SA"/>
        </w:rPr>
        <w:t xml:space="preserve"> ………………………………</w:t>
      </w:r>
      <w:proofErr w:type="gramStart"/>
      <w:r w:rsidR="002F0104" w:rsidRPr="00593F76">
        <w:rPr>
          <w:rFonts w:ascii="Arial" w:eastAsia="Times New Roman" w:hAnsi="Arial" w:cs="Arial"/>
          <w:color w:val="auto"/>
          <w:sz w:val="22"/>
          <w:lang w:val="en-ID" w:eastAsia="id-ID" w:bidi="ar-SA"/>
        </w:rPr>
        <w:t>…(</w:t>
      </w:r>
      <w:proofErr w:type="gramEnd"/>
      <w:r w:rsidR="002F0104" w:rsidRPr="00593F76">
        <w:rPr>
          <w:rFonts w:ascii="Arial" w:eastAsia="Times New Roman" w:hAnsi="Arial" w:cs="Arial"/>
          <w:color w:val="auto"/>
          <w:sz w:val="22"/>
          <w:lang w:val="en-ID" w:eastAsia="id-ID" w:bidi="ar-SA"/>
        </w:rPr>
        <w:t>1)</w:t>
      </w:r>
    </w:p>
    <w:p w:rsidR="00801608" w:rsidRPr="00593F76" w:rsidRDefault="00102B25" w:rsidP="00593F76">
      <w:pPr>
        <w:spacing w:line="240" w:lineRule="auto"/>
        <w:jc w:val="both"/>
        <w:rPr>
          <w:rFonts w:ascii="Arial" w:eastAsia="Times New Roman" w:hAnsi="Arial" w:cs="Arial"/>
          <w:color w:val="auto"/>
          <w:sz w:val="22"/>
          <w:lang w:val="id-ID" w:eastAsia="id-ID" w:bidi="ar-SA"/>
        </w:rPr>
      </w:pPr>
      <w:r w:rsidRPr="00593F76">
        <w:rPr>
          <w:rFonts w:ascii="Arial" w:eastAsia="Times New Roman" w:hAnsi="Arial" w:cs="Arial"/>
          <w:color w:val="auto"/>
          <w:sz w:val="22"/>
          <w:lang w:val="id-ID" w:eastAsia="id-ID" w:bidi="ar-SA"/>
        </w:rPr>
        <w:t>Keterangan:</w:t>
      </w:r>
      <w:r w:rsidR="00801608" w:rsidRPr="00593F76">
        <w:rPr>
          <w:rFonts w:ascii="Arial" w:eastAsia="Times New Roman" w:hAnsi="Arial" w:cs="Arial"/>
          <w:color w:val="auto"/>
          <w:sz w:val="22"/>
          <w:lang w:val="id-ID" w:eastAsia="id-ID" w:bidi="ar-SA"/>
        </w:rPr>
        <w:tab/>
      </w:r>
      <w:r w:rsidR="00801608" w:rsidRPr="00593F76">
        <w:rPr>
          <w:rFonts w:ascii="Arial" w:eastAsia="Times New Roman" w:hAnsi="Arial" w:cs="Arial"/>
          <w:color w:val="auto"/>
          <w:sz w:val="22"/>
          <w:lang w:val="id-ID" w:eastAsia="id-ID" w:bidi="ar-SA"/>
        </w:rPr>
        <w:tab/>
      </w:r>
      <w:r w:rsidR="00801608" w:rsidRPr="00593F76">
        <w:rPr>
          <w:rFonts w:ascii="Arial" w:eastAsia="Times New Roman" w:hAnsi="Arial" w:cs="Arial"/>
          <w:color w:val="auto"/>
          <w:sz w:val="22"/>
          <w:lang w:val="id-ID" w:eastAsia="id-ID" w:bidi="ar-SA"/>
        </w:rPr>
        <w:tab/>
        <w:t xml:space="preserve">    </w:t>
      </w:r>
    </w:p>
    <w:p w:rsidR="00801608" w:rsidRPr="00593F76" w:rsidRDefault="00801608" w:rsidP="00593F76">
      <w:pPr>
        <w:spacing w:line="240" w:lineRule="auto"/>
        <w:jc w:val="both"/>
        <w:rPr>
          <w:rFonts w:ascii="Arial" w:eastAsia="Times New Roman" w:hAnsi="Arial" w:cs="Arial"/>
          <w:color w:val="auto"/>
          <w:sz w:val="22"/>
          <w:lang w:val="id-ID" w:eastAsia="id-ID" w:bidi="ar-SA"/>
        </w:rPr>
      </w:pPr>
      <w:r w:rsidRPr="00593F76">
        <w:rPr>
          <w:rFonts w:ascii="Arial" w:eastAsia="Times New Roman" w:hAnsi="Arial" w:cs="Arial"/>
          <w:color w:val="auto"/>
          <w:sz w:val="22"/>
          <w:lang w:val="id-ID" w:eastAsia="id-ID" w:bidi="ar-SA"/>
        </w:rPr>
        <w:t>C</w:t>
      </w:r>
      <w:r w:rsidRPr="00593F76">
        <w:rPr>
          <w:rFonts w:ascii="Arial" w:eastAsia="Times New Roman" w:hAnsi="Arial" w:cs="Arial"/>
          <w:color w:val="auto"/>
          <w:sz w:val="22"/>
          <w:vertAlign w:val="subscript"/>
          <w:lang w:val="id-ID" w:eastAsia="id-ID" w:bidi="ar-SA"/>
        </w:rPr>
        <w:t>0</w:t>
      </w:r>
      <w:r w:rsidRPr="00593F76">
        <w:rPr>
          <w:rFonts w:ascii="Arial" w:eastAsia="Times New Roman" w:hAnsi="Arial" w:cs="Arial"/>
          <w:color w:val="auto"/>
          <w:sz w:val="22"/>
          <w:lang w:val="id-ID" w:eastAsia="id-ID" w:bidi="ar-SA"/>
        </w:rPr>
        <w:t xml:space="preserve"> = nilai TAN awal</w:t>
      </w:r>
    </w:p>
    <w:p w:rsidR="00801608" w:rsidRPr="001A5367" w:rsidRDefault="00801608" w:rsidP="00593F76">
      <w:pPr>
        <w:spacing w:line="240" w:lineRule="auto"/>
        <w:jc w:val="both"/>
        <w:rPr>
          <w:rFonts w:ascii="Arial" w:eastAsia="Times New Roman" w:hAnsi="Arial" w:cs="Arial"/>
          <w:color w:val="auto"/>
          <w:sz w:val="22"/>
          <w:lang w:val="id-ID" w:eastAsia="id-ID" w:bidi="ar-SA"/>
        </w:rPr>
      </w:pPr>
      <w:r w:rsidRPr="00593F76">
        <w:rPr>
          <w:rFonts w:ascii="Arial" w:eastAsia="Times New Roman" w:hAnsi="Arial" w:cs="Arial"/>
          <w:color w:val="auto"/>
          <w:sz w:val="22"/>
          <w:lang w:val="id-ID" w:eastAsia="id-ID" w:bidi="ar-SA"/>
        </w:rPr>
        <w:t>C</w:t>
      </w:r>
      <w:r w:rsidRPr="00593F76">
        <w:rPr>
          <w:rFonts w:ascii="Arial" w:eastAsia="Times New Roman" w:hAnsi="Arial" w:cs="Arial"/>
          <w:color w:val="auto"/>
          <w:sz w:val="22"/>
          <w:vertAlign w:val="subscript"/>
          <w:lang w:val="id-ID" w:eastAsia="id-ID" w:bidi="ar-SA"/>
        </w:rPr>
        <w:t>1</w:t>
      </w:r>
      <w:r w:rsidRPr="00593F76">
        <w:rPr>
          <w:rFonts w:ascii="Arial" w:eastAsia="Times New Roman" w:hAnsi="Arial" w:cs="Arial"/>
          <w:color w:val="auto"/>
          <w:sz w:val="22"/>
          <w:lang w:val="id-ID" w:eastAsia="id-ID" w:bidi="ar-SA"/>
        </w:rPr>
        <w:t xml:space="preserve"> = nilai TAN akhir</w:t>
      </w:r>
    </w:p>
    <w:p w:rsidR="00404824" w:rsidRPr="00593F76" w:rsidRDefault="00404824" w:rsidP="00593F76">
      <w:pPr>
        <w:spacing w:line="240" w:lineRule="auto"/>
        <w:jc w:val="both"/>
        <w:rPr>
          <w:rFonts w:ascii="Arial" w:eastAsia="Times New Roman" w:hAnsi="Arial" w:cs="Arial"/>
          <w:color w:val="auto"/>
          <w:sz w:val="22"/>
          <w:lang w:val="id-ID" w:eastAsia="id-ID" w:bidi="ar-SA"/>
        </w:rPr>
      </w:pPr>
    </w:p>
    <w:p w:rsidR="00801608" w:rsidRPr="00593F76" w:rsidRDefault="00801608" w:rsidP="00593F76">
      <w:pPr>
        <w:spacing w:line="240" w:lineRule="auto"/>
        <w:jc w:val="both"/>
        <w:rPr>
          <w:rFonts w:ascii="Arial" w:hAnsi="Arial" w:cs="Arial"/>
          <w:b/>
          <w:sz w:val="22"/>
          <w:lang w:val="id-ID"/>
        </w:rPr>
      </w:pPr>
      <w:r w:rsidRPr="00593F76">
        <w:rPr>
          <w:rFonts w:ascii="Arial" w:hAnsi="Arial" w:cs="Arial"/>
          <w:b/>
          <w:sz w:val="22"/>
          <w:lang w:val="id-ID"/>
        </w:rPr>
        <w:t>Kadar Ammonia Tak Terionisasi (NH</w:t>
      </w:r>
      <w:r w:rsidRPr="00593F76">
        <w:rPr>
          <w:rFonts w:ascii="Arial" w:hAnsi="Arial" w:cs="Arial"/>
          <w:b/>
          <w:sz w:val="22"/>
          <w:vertAlign w:val="subscript"/>
          <w:lang w:val="id-ID"/>
        </w:rPr>
        <w:t>3</w:t>
      </w:r>
      <w:r w:rsidRPr="00593F76">
        <w:rPr>
          <w:rFonts w:ascii="Arial" w:hAnsi="Arial" w:cs="Arial"/>
          <w:b/>
          <w:sz w:val="22"/>
          <w:lang w:val="id-ID"/>
        </w:rPr>
        <w:t>)</w:t>
      </w:r>
    </w:p>
    <w:p w:rsidR="00801608" w:rsidRPr="00593F76" w:rsidRDefault="00801608" w:rsidP="00593F76">
      <w:pPr>
        <w:spacing w:line="240" w:lineRule="auto"/>
        <w:ind w:firstLine="720"/>
        <w:jc w:val="both"/>
        <w:rPr>
          <w:rFonts w:ascii="Arial" w:hAnsi="Arial" w:cs="Arial"/>
          <w:b/>
          <w:sz w:val="22"/>
          <w:lang w:val="id-ID"/>
        </w:rPr>
      </w:pPr>
      <w:r w:rsidRPr="00593F76">
        <w:rPr>
          <w:rFonts w:ascii="Arial" w:hAnsi="Arial" w:cs="Arial"/>
          <w:sz w:val="22"/>
          <w:lang w:val="id-ID"/>
        </w:rPr>
        <w:t>Total Ammonia Nitrogen dalam perairan terdiri dari dua fraksi ammonia, yaitu ammonia terionisasi atau ammonia yang mempunyai ion positif (NH</w:t>
      </w:r>
      <w:r w:rsidRPr="00593F76">
        <w:rPr>
          <w:rFonts w:ascii="Arial" w:hAnsi="Arial" w:cs="Arial"/>
          <w:sz w:val="22"/>
          <w:vertAlign w:val="subscript"/>
          <w:lang w:val="id-ID"/>
        </w:rPr>
        <w:t>4</w:t>
      </w:r>
      <w:r w:rsidRPr="00593F76">
        <w:rPr>
          <w:rFonts w:ascii="Arial" w:hAnsi="Arial" w:cs="Arial"/>
          <w:sz w:val="22"/>
          <w:vertAlign w:val="superscript"/>
          <w:lang w:val="id-ID"/>
        </w:rPr>
        <w:t>+</w:t>
      </w:r>
      <w:r w:rsidRPr="00593F76">
        <w:rPr>
          <w:rFonts w:ascii="Arial" w:hAnsi="Arial" w:cs="Arial"/>
          <w:sz w:val="22"/>
          <w:lang w:val="id-ID"/>
        </w:rPr>
        <w:t>), dan  ammonia tak terionisasi yang tidak mempunyai ion positif (NH</w:t>
      </w:r>
      <w:r w:rsidRPr="00593F76">
        <w:rPr>
          <w:rFonts w:ascii="Arial" w:hAnsi="Arial" w:cs="Arial"/>
          <w:sz w:val="22"/>
          <w:vertAlign w:val="subscript"/>
          <w:lang w:val="id-ID"/>
        </w:rPr>
        <w:t>3</w:t>
      </w:r>
      <w:r w:rsidRPr="00593F76">
        <w:rPr>
          <w:rFonts w:ascii="Arial" w:hAnsi="Arial" w:cs="Arial"/>
          <w:sz w:val="22"/>
          <w:lang w:val="id-ID"/>
        </w:rPr>
        <w:t xml:space="preserve">). Kadar ammonia tak terionisasi dalam perairan akan meningkat </w:t>
      </w:r>
      <w:r w:rsidRPr="00593F76">
        <w:rPr>
          <w:rFonts w:ascii="Arial" w:hAnsi="Arial" w:cs="Arial"/>
          <w:sz w:val="22"/>
          <w:lang w:val="id-ID"/>
        </w:rPr>
        <w:lastRenderedPageBreak/>
        <w:t xml:space="preserve">apabila terjadi kenaikan suhu dan pH. Kadar </w:t>
      </w:r>
      <w:r w:rsidRPr="00593F76">
        <w:rPr>
          <w:rFonts w:ascii="Arial" w:hAnsi="Arial" w:cs="Arial"/>
          <w:sz w:val="22"/>
          <w:lang w:val="id-ID" w:bidi="ar-SA"/>
        </w:rPr>
        <w:t>Ammonia (NH</w:t>
      </w:r>
      <w:r w:rsidRPr="00593F76">
        <w:rPr>
          <w:rFonts w:ascii="Arial" w:hAnsi="Arial" w:cs="Arial"/>
          <w:sz w:val="22"/>
          <w:vertAlign w:val="subscript"/>
          <w:lang w:val="id-ID" w:bidi="ar-SA"/>
        </w:rPr>
        <w:t>3</w:t>
      </w:r>
      <w:r w:rsidRPr="00593F76">
        <w:rPr>
          <w:rFonts w:ascii="Arial" w:hAnsi="Arial" w:cs="Arial"/>
          <w:sz w:val="22"/>
          <w:lang w:val="id-ID" w:bidi="ar-SA"/>
        </w:rPr>
        <w:t>) dihitung dengan menggunakan rumus yang dikemukakan oleh Albert (1973) sebagai berikut:</w:t>
      </w:r>
    </w:p>
    <w:p w:rsidR="008458CB" w:rsidRPr="00593F76" w:rsidRDefault="008458CB" w:rsidP="00593F76">
      <w:pPr>
        <w:spacing w:line="240" w:lineRule="auto"/>
        <w:jc w:val="both"/>
        <w:rPr>
          <w:rFonts w:ascii="Arial" w:hAnsi="Arial" w:cs="Arial"/>
          <w:sz w:val="22"/>
          <w:lang w:val="id-ID" w:bidi="ar-SA"/>
        </w:rPr>
      </w:pPr>
      <w:r w:rsidRPr="00593F76">
        <w:rPr>
          <w:rFonts w:ascii="Arial" w:hAnsi="Arial" w:cs="Arial"/>
          <w:sz w:val="22"/>
          <w:lang w:val="id-ID" w:bidi="ar-SA"/>
        </w:rPr>
        <w:t xml:space="preserve">  </w:t>
      </w:r>
    </w:p>
    <w:p w:rsidR="00801608" w:rsidRPr="00593F76" w:rsidRDefault="008458CB" w:rsidP="00593F76">
      <w:pPr>
        <w:spacing w:line="240" w:lineRule="auto"/>
        <w:jc w:val="both"/>
        <w:rPr>
          <w:rFonts w:ascii="Arial" w:hAnsi="Arial" w:cs="Arial"/>
          <w:sz w:val="22"/>
          <w:lang w:val="en-ID" w:bidi="ar-SA"/>
        </w:rPr>
      </w:pPr>
      <w:r w:rsidRPr="00593F76">
        <w:rPr>
          <w:rFonts w:ascii="Arial" w:hAnsi="Arial" w:cs="Arial"/>
          <w:sz w:val="22"/>
          <w:lang w:val="id-ID" w:bidi="ar-SA"/>
        </w:rPr>
        <w:t xml:space="preserve"> </w:t>
      </w:r>
      <m:oMath>
        <m:r>
          <m:rPr>
            <m:sty m:val="p"/>
          </m:rPr>
          <w:rPr>
            <w:rFonts w:ascii="Cambria Math" w:hAnsi="Cambria Math" w:cs="Arial"/>
            <w:sz w:val="22"/>
            <w:lang w:val="id-ID" w:bidi="ar-SA"/>
          </w:rPr>
          <m:t>NH</m:t>
        </m:r>
        <m:r>
          <m:rPr>
            <m:sty m:val="p"/>
          </m:rPr>
          <w:rPr>
            <w:rFonts w:ascii="Cambria Math" w:hAnsi="Cambria Math" w:cs="Arial"/>
            <w:sz w:val="22"/>
            <w:vertAlign w:val="subscript"/>
            <w:lang w:val="id-ID" w:bidi="ar-SA"/>
          </w:rPr>
          <m:t>3</m:t>
        </m:r>
        <m:r>
          <m:rPr>
            <m:sty m:val="p"/>
          </m:rPr>
          <w:rPr>
            <w:rFonts w:ascii="Cambria Math" w:hAnsi="Cambria Math" w:cs="Arial"/>
            <w:sz w:val="22"/>
            <w:lang w:val="id-ID" w:bidi="ar-SA"/>
          </w:rPr>
          <m:t xml:space="preserve"> (mg/L)=</m:t>
        </m:r>
        <m:f>
          <m:fPr>
            <m:ctrlPr>
              <w:rPr>
                <w:rFonts w:ascii="Cambria Math" w:hAnsi="Cambria Math" w:cs="Arial"/>
                <w:sz w:val="22"/>
                <w:lang w:val="id-ID" w:bidi="ar-SA"/>
              </w:rPr>
            </m:ctrlPr>
          </m:fPr>
          <m:num>
            <m:r>
              <m:rPr>
                <m:sty m:val="p"/>
              </m:rPr>
              <w:rPr>
                <w:rFonts w:ascii="Cambria Math" w:hAnsi="Cambria Math" w:cs="Arial"/>
                <w:sz w:val="22"/>
                <w:lang w:val="id-ID" w:bidi="ar-SA"/>
              </w:rPr>
              <m:t>[TAN]</m:t>
            </m:r>
          </m:num>
          <m:den>
            <m:r>
              <m:rPr>
                <m:sty m:val="p"/>
              </m:rPr>
              <w:rPr>
                <w:rFonts w:ascii="Cambria Math" w:hAnsi="Cambria Math" w:cs="Arial"/>
                <w:sz w:val="22"/>
                <w:lang w:val="id-ID" w:bidi="ar-SA"/>
              </w:rPr>
              <m:t>(1+10^pKa-pH)</m:t>
            </m:r>
          </m:den>
        </m:f>
      </m:oMath>
      <w:r w:rsidR="002F0104" w:rsidRPr="00593F76">
        <w:rPr>
          <w:rFonts w:ascii="Arial" w:eastAsiaTheme="minorEastAsia" w:hAnsi="Arial" w:cs="Arial"/>
          <w:sz w:val="22"/>
          <w:lang w:val="en-ID" w:bidi="ar-SA"/>
        </w:rPr>
        <w:t xml:space="preserve">    ………………………………………………………</w:t>
      </w:r>
      <w:proofErr w:type="gramStart"/>
      <w:r w:rsidR="002F0104" w:rsidRPr="00593F76">
        <w:rPr>
          <w:rFonts w:ascii="Arial" w:eastAsiaTheme="minorEastAsia" w:hAnsi="Arial" w:cs="Arial"/>
          <w:sz w:val="22"/>
          <w:lang w:val="en-ID" w:bidi="ar-SA"/>
        </w:rPr>
        <w:t>….(</w:t>
      </w:r>
      <w:proofErr w:type="gramEnd"/>
      <w:r w:rsidR="002F0104" w:rsidRPr="00593F76">
        <w:rPr>
          <w:rFonts w:ascii="Arial" w:eastAsiaTheme="minorEastAsia" w:hAnsi="Arial" w:cs="Arial"/>
          <w:sz w:val="22"/>
          <w:lang w:val="en-ID" w:bidi="ar-SA"/>
        </w:rPr>
        <w:t>2)</w:t>
      </w:r>
    </w:p>
    <w:p w:rsidR="002244B2" w:rsidRPr="00593F76" w:rsidRDefault="00102B25" w:rsidP="00593F76">
      <w:pPr>
        <w:spacing w:line="240" w:lineRule="auto"/>
        <w:jc w:val="both"/>
        <w:rPr>
          <w:rFonts w:ascii="Arial" w:hAnsi="Arial" w:cs="Arial"/>
          <w:sz w:val="22"/>
          <w:lang w:val="id-ID" w:bidi="ar-SA"/>
        </w:rPr>
      </w:pPr>
      <w:r w:rsidRPr="00593F76">
        <w:rPr>
          <w:rFonts w:ascii="Arial" w:hAnsi="Arial" w:cs="Arial"/>
          <w:sz w:val="22"/>
          <w:lang w:val="id-ID" w:bidi="ar-SA"/>
        </w:rPr>
        <w:t>Keterangan</w:t>
      </w:r>
      <w:r w:rsidR="00801608" w:rsidRPr="00593F76">
        <w:rPr>
          <w:rFonts w:ascii="Arial" w:hAnsi="Arial" w:cs="Arial"/>
          <w:sz w:val="22"/>
          <w:lang w:val="id-ID" w:bidi="ar-SA"/>
        </w:rPr>
        <w:t xml:space="preserve">: </w:t>
      </w:r>
    </w:p>
    <w:p w:rsidR="00801608" w:rsidRPr="00593F76" w:rsidRDefault="00801608" w:rsidP="00593F76">
      <w:pPr>
        <w:spacing w:line="240" w:lineRule="auto"/>
        <w:jc w:val="both"/>
        <w:rPr>
          <w:rFonts w:ascii="Arial" w:hAnsi="Arial" w:cs="Arial"/>
          <w:sz w:val="22"/>
          <w:lang w:val="id-ID" w:bidi="ar-SA"/>
        </w:rPr>
      </w:pPr>
      <w:r w:rsidRPr="00593F76">
        <w:rPr>
          <w:rFonts w:ascii="Arial" w:hAnsi="Arial" w:cs="Arial"/>
          <w:sz w:val="22"/>
          <w:lang w:val="id-ID" w:bidi="ar-SA"/>
        </w:rPr>
        <w:t xml:space="preserve">TAN  </w:t>
      </w:r>
      <w:r w:rsidR="002244B2" w:rsidRPr="00593F76">
        <w:rPr>
          <w:rFonts w:ascii="Arial" w:hAnsi="Arial" w:cs="Arial"/>
          <w:sz w:val="22"/>
          <w:lang w:val="id-ID" w:bidi="ar-SA"/>
        </w:rPr>
        <w:t xml:space="preserve">  </w:t>
      </w:r>
      <w:r w:rsidRPr="00593F76">
        <w:rPr>
          <w:rFonts w:ascii="Arial" w:hAnsi="Arial" w:cs="Arial"/>
          <w:sz w:val="22"/>
          <w:lang w:val="id-ID" w:bidi="ar-SA"/>
        </w:rPr>
        <w:t>= Total Ammonia Nitrogen</w:t>
      </w:r>
    </w:p>
    <w:p w:rsidR="008458CB" w:rsidRPr="00593F76" w:rsidRDefault="00801608" w:rsidP="00593F76">
      <w:pPr>
        <w:spacing w:line="240" w:lineRule="auto"/>
        <w:jc w:val="both"/>
        <w:rPr>
          <w:rFonts w:ascii="Arial" w:hAnsi="Arial" w:cs="Arial"/>
          <w:sz w:val="22"/>
          <w:lang w:val="id-ID" w:bidi="ar-SA"/>
        </w:rPr>
      </w:pPr>
      <w:r w:rsidRPr="00593F76">
        <w:rPr>
          <w:rFonts w:ascii="Arial" w:hAnsi="Arial" w:cs="Arial"/>
          <w:sz w:val="22"/>
          <w:lang w:val="id-ID" w:bidi="ar-SA"/>
        </w:rPr>
        <w:t xml:space="preserve">pKa    </w:t>
      </w:r>
      <w:r w:rsidR="002244B2" w:rsidRPr="00593F76">
        <w:rPr>
          <w:rFonts w:ascii="Arial" w:hAnsi="Arial" w:cs="Arial"/>
          <w:sz w:val="22"/>
          <w:lang w:val="id-ID" w:bidi="ar-SA"/>
        </w:rPr>
        <w:t xml:space="preserve">  </w:t>
      </w:r>
      <w:r w:rsidRPr="00593F76">
        <w:rPr>
          <w:rFonts w:ascii="Arial" w:hAnsi="Arial" w:cs="Arial"/>
          <w:sz w:val="22"/>
          <w:lang w:val="id-ID" w:bidi="ar-SA"/>
        </w:rPr>
        <w:t>= Derajat Kelarutan Asam</w:t>
      </w:r>
      <w:r w:rsidR="008458CB" w:rsidRPr="00593F76">
        <w:rPr>
          <w:rFonts w:ascii="Arial" w:hAnsi="Arial" w:cs="Arial"/>
          <w:sz w:val="22"/>
          <w:lang w:val="id-ID" w:bidi="ar-SA"/>
        </w:rPr>
        <w:t xml:space="preserve"> (</w:t>
      </w:r>
      <w:r w:rsidR="008458CB" w:rsidRPr="00593F76">
        <w:rPr>
          <w:rFonts w:ascii="Arial" w:eastAsiaTheme="majorEastAsia" w:hAnsi="Arial" w:cs="Arial"/>
          <w:bCs/>
          <w:color w:val="auto"/>
          <w:sz w:val="22"/>
          <w:lang w:val="id-ID" w:bidi="ar-SA"/>
        </w:rPr>
        <w:t xml:space="preserve">Emerson </w:t>
      </w:r>
      <w:r w:rsidR="008458CB" w:rsidRPr="00593F76">
        <w:rPr>
          <w:rFonts w:ascii="Arial" w:eastAsiaTheme="majorEastAsia" w:hAnsi="Arial" w:cs="Arial"/>
          <w:bCs/>
          <w:i/>
          <w:color w:val="auto"/>
          <w:sz w:val="22"/>
          <w:lang w:val="id-ID" w:bidi="ar-SA"/>
        </w:rPr>
        <w:t xml:space="preserve">et al., </w:t>
      </w:r>
      <w:r w:rsidR="008458CB" w:rsidRPr="00593F76">
        <w:rPr>
          <w:rFonts w:ascii="Arial" w:eastAsiaTheme="majorEastAsia" w:hAnsi="Arial" w:cs="Arial"/>
          <w:bCs/>
          <w:color w:val="auto"/>
          <w:sz w:val="22"/>
          <w:lang w:val="id-ID" w:bidi="ar-SA"/>
        </w:rPr>
        <w:t>1975</w:t>
      </w:r>
      <w:r w:rsidR="008458CB" w:rsidRPr="00593F76">
        <w:rPr>
          <w:rFonts w:ascii="Arial" w:hAnsi="Arial" w:cs="Arial"/>
          <w:sz w:val="22"/>
          <w:lang w:val="id-ID" w:bidi="ar-SA"/>
        </w:rPr>
        <w:t>)</w:t>
      </w:r>
    </w:p>
    <w:p w:rsidR="00801608" w:rsidRPr="00593F76" w:rsidRDefault="008458CB" w:rsidP="00593F76">
      <w:pPr>
        <w:spacing w:line="240" w:lineRule="auto"/>
        <w:ind w:firstLine="720"/>
        <w:jc w:val="both"/>
        <w:rPr>
          <w:rFonts w:ascii="Arial" w:hAnsi="Arial" w:cs="Arial"/>
          <w:sz w:val="22"/>
          <w:lang w:val="id-ID" w:bidi="ar-SA"/>
        </w:rPr>
      </w:pPr>
      <w:r w:rsidRPr="00593F76">
        <w:rPr>
          <w:rFonts w:ascii="Arial" w:hAnsi="Arial" w:cs="Arial"/>
          <w:sz w:val="22"/>
          <w:lang w:val="id-ID" w:bidi="ar-SA"/>
        </w:rPr>
        <w:t xml:space="preserve"> = </w:t>
      </w:r>
      <m:oMath>
        <m:f>
          <m:fPr>
            <m:ctrlPr>
              <w:rPr>
                <w:rFonts w:ascii="Cambria Math" w:hAnsi="Cambria Math" w:cs="Arial"/>
                <w:i/>
                <w:sz w:val="22"/>
                <w:lang w:val="id-ID" w:bidi="ar-SA"/>
              </w:rPr>
            </m:ctrlPr>
          </m:fPr>
          <m:num>
            <m:r>
              <m:rPr>
                <m:sty m:val="p"/>
              </m:rPr>
              <w:rPr>
                <w:rFonts w:ascii="Cambria Math" w:hAnsi="Cambria Math" w:cs="Arial"/>
                <w:sz w:val="22"/>
                <w:lang w:val="id-ID" w:bidi="ar-SA"/>
              </w:rPr>
              <m:t>(0,09018+2729,92)</m:t>
            </m:r>
          </m:num>
          <m:den>
            <m:r>
              <m:rPr>
                <m:sty m:val="p"/>
              </m:rPr>
              <w:rPr>
                <w:rFonts w:ascii="Cambria Math" w:hAnsi="Cambria Math" w:cs="Arial"/>
                <w:sz w:val="22"/>
                <w:lang w:val="id-ID" w:bidi="ar-SA"/>
              </w:rPr>
              <m:t>(T+273)</m:t>
            </m:r>
          </m:den>
        </m:f>
      </m:oMath>
    </w:p>
    <w:p w:rsidR="00801608" w:rsidRPr="00593F76" w:rsidRDefault="00801608" w:rsidP="00593F76">
      <w:pPr>
        <w:spacing w:line="240" w:lineRule="auto"/>
        <w:jc w:val="both"/>
        <w:rPr>
          <w:rFonts w:ascii="Arial" w:hAnsi="Arial" w:cs="Arial"/>
          <w:sz w:val="22"/>
          <w:lang w:val="id-ID" w:bidi="ar-SA"/>
        </w:rPr>
      </w:pPr>
      <w:r w:rsidRPr="00593F76">
        <w:rPr>
          <w:rFonts w:ascii="Arial" w:hAnsi="Arial" w:cs="Arial"/>
          <w:sz w:val="22"/>
          <w:lang w:val="id-ID" w:bidi="ar-SA"/>
        </w:rPr>
        <w:t>T</w:t>
      </w:r>
      <w:r w:rsidRPr="00593F76">
        <w:rPr>
          <w:rFonts w:ascii="Arial" w:hAnsi="Arial" w:cs="Arial"/>
          <w:sz w:val="22"/>
          <w:lang w:val="id-ID" w:bidi="ar-SA"/>
        </w:rPr>
        <w:tab/>
        <w:t>= Suhu air (</w:t>
      </w:r>
      <w:r w:rsidRPr="00593F76">
        <w:rPr>
          <w:rFonts w:ascii="Arial" w:hAnsi="Arial" w:cs="Arial"/>
          <w:sz w:val="22"/>
          <w:vertAlign w:val="superscript"/>
          <w:lang w:val="id-ID" w:bidi="ar-SA"/>
        </w:rPr>
        <w:t>o</w:t>
      </w:r>
      <w:r w:rsidRPr="00593F76">
        <w:rPr>
          <w:rFonts w:ascii="Arial" w:hAnsi="Arial" w:cs="Arial"/>
          <w:sz w:val="22"/>
          <w:lang w:val="id-ID" w:bidi="ar-SA"/>
        </w:rPr>
        <w:t xml:space="preserve">C) </w:t>
      </w:r>
    </w:p>
    <w:p w:rsidR="00CA4D01" w:rsidRPr="00593F76" w:rsidRDefault="00801608" w:rsidP="00593F76">
      <w:pPr>
        <w:autoSpaceDE w:val="0"/>
        <w:autoSpaceDN w:val="0"/>
        <w:adjustRightInd w:val="0"/>
        <w:spacing w:line="240" w:lineRule="auto"/>
        <w:jc w:val="both"/>
        <w:rPr>
          <w:rFonts w:ascii="Arial" w:hAnsi="Arial" w:cs="Arial"/>
          <w:sz w:val="22"/>
          <w:lang w:val="id-ID" w:bidi="ar-SA"/>
        </w:rPr>
      </w:pPr>
      <w:r w:rsidRPr="00593F76">
        <w:rPr>
          <w:rFonts w:ascii="Arial" w:hAnsi="Arial" w:cs="Arial"/>
          <w:sz w:val="22"/>
          <w:lang w:val="id-ID" w:bidi="ar-SA"/>
        </w:rPr>
        <w:t>pH</w:t>
      </w:r>
      <w:r w:rsidRPr="00593F76">
        <w:rPr>
          <w:rFonts w:ascii="Arial" w:hAnsi="Arial" w:cs="Arial"/>
          <w:sz w:val="22"/>
          <w:lang w:val="id-ID" w:bidi="ar-SA"/>
        </w:rPr>
        <w:tab/>
        <w:t>= Derajat Keasaman Air</w:t>
      </w:r>
    </w:p>
    <w:p w:rsidR="000B3F3F" w:rsidRPr="001A5367" w:rsidRDefault="000B3F3F" w:rsidP="005209DD">
      <w:pPr>
        <w:autoSpaceDE w:val="0"/>
        <w:autoSpaceDN w:val="0"/>
        <w:adjustRightInd w:val="0"/>
        <w:spacing w:line="276" w:lineRule="auto"/>
        <w:jc w:val="both"/>
        <w:rPr>
          <w:rFonts w:ascii="Arial" w:hAnsi="Arial" w:cs="Arial"/>
          <w:sz w:val="22"/>
          <w:lang w:val="id-ID" w:bidi="ar-SA"/>
        </w:rPr>
      </w:pPr>
    </w:p>
    <w:p w:rsidR="00801608" w:rsidRPr="00593F76" w:rsidRDefault="00801608" w:rsidP="00593F76">
      <w:pPr>
        <w:spacing w:line="240" w:lineRule="auto"/>
        <w:jc w:val="both"/>
        <w:rPr>
          <w:rFonts w:ascii="Arial" w:hAnsi="Arial" w:cs="Arial"/>
          <w:b/>
          <w:sz w:val="22"/>
          <w:lang w:val="id-ID"/>
        </w:rPr>
      </w:pPr>
      <w:r w:rsidRPr="00593F76">
        <w:rPr>
          <w:rFonts w:ascii="Arial" w:hAnsi="Arial" w:cs="Arial"/>
          <w:b/>
          <w:sz w:val="22"/>
          <w:lang w:val="id-ID"/>
        </w:rPr>
        <w:t>Pengukuran kualitas air</w:t>
      </w:r>
    </w:p>
    <w:p w:rsidR="00801608" w:rsidRPr="00593F76" w:rsidRDefault="00801608" w:rsidP="00593F76">
      <w:pPr>
        <w:spacing w:line="240" w:lineRule="auto"/>
        <w:jc w:val="both"/>
        <w:rPr>
          <w:rFonts w:ascii="Arial" w:hAnsi="Arial" w:cs="Arial"/>
          <w:b/>
          <w:sz w:val="22"/>
          <w:lang w:val="id-ID"/>
        </w:rPr>
      </w:pPr>
      <w:r w:rsidRPr="00593F76">
        <w:rPr>
          <w:rFonts w:ascii="Arial" w:hAnsi="Arial" w:cs="Arial"/>
          <w:b/>
          <w:sz w:val="22"/>
          <w:lang w:val="id-ID"/>
        </w:rPr>
        <w:t>1. Oksigen terlarut (DO)</w:t>
      </w:r>
    </w:p>
    <w:p w:rsidR="00801608" w:rsidRPr="00593F76" w:rsidRDefault="00801608" w:rsidP="00593F76">
      <w:pPr>
        <w:spacing w:line="240" w:lineRule="auto"/>
        <w:ind w:firstLine="720"/>
        <w:jc w:val="both"/>
        <w:rPr>
          <w:rFonts w:ascii="Arial" w:hAnsi="Arial" w:cs="Arial"/>
          <w:sz w:val="22"/>
          <w:lang w:val="id-ID"/>
        </w:rPr>
      </w:pPr>
      <w:r w:rsidRPr="00593F76">
        <w:rPr>
          <w:rFonts w:ascii="Arial" w:hAnsi="Arial" w:cs="Arial"/>
          <w:sz w:val="22"/>
          <w:lang w:val="id-ID"/>
        </w:rPr>
        <w:t>Pengukuran Oksigen Terlarut (DO), dilakukan dengan menggunakan DO meter, yaitu dengan memasukkan probe DO ke dalam media uji hingga probe terendam. Gerakkan elektroda di dalam media ke atas atau ke bawah kemudian baca sebagian mg/L (SNI, 1994).</w:t>
      </w:r>
    </w:p>
    <w:p w:rsidR="00801608" w:rsidRPr="00593F76" w:rsidRDefault="00801608" w:rsidP="00593F76">
      <w:pPr>
        <w:spacing w:line="240" w:lineRule="auto"/>
        <w:jc w:val="both"/>
        <w:rPr>
          <w:rFonts w:ascii="Arial" w:hAnsi="Arial" w:cs="Arial"/>
          <w:b/>
          <w:sz w:val="22"/>
          <w:lang w:val="id-ID"/>
        </w:rPr>
      </w:pPr>
      <w:r w:rsidRPr="00593F76">
        <w:rPr>
          <w:rFonts w:ascii="Arial" w:hAnsi="Arial" w:cs="Arial"/>
          <w:b/>
          <w:sz w:val="22"/>
          <w:lang w:val="id-ID"/>
        </w:rPr>
        <w:t>2. Suhu</w:t>
      </w:r>
    </w:p>
    <w:p w:rsidR="00801608" w:rsidRPr="00593F76" w:rsidRDefault="00801608" w:rsidP="00593F76">
      <w:pPr>
        <w:spacing w:line="240" w:lineRule="auto"/>
        <w:ind w:firstLine="720"/>
        <w:jc w:val="both"/>
        <w:rPr>
          <w:rFonts w:ascii="Arial" w:hAnsi="Arial" w:cs="Arial"/>
          <w:sz w:val="22"/>
          <w:lang w:val="id-ID"/>
        </w:rPr>
      </w:pPr>
      <w:r w:rsidRPr="00593F76">
        <w:rPr>
          <w:rFonts w:ascii="Arial" w:hAnsi="Arial" w:cs="Arial"/>
          <w:sz w:val="22"/>
          <w:lang w:val="id-ID"/>
        </w:rPr>
        <w:t>Pengukuran suhu dilakukan menurut SNI (1994), yaitu termometer dicelupkan kedalam air sampai batas skala baca, biarkan 2-5 menit sampai skala suhu pada thermometer menunjukkan angka yang stabil, pembacaan skala termometer harus dilakukan tanpa mengangkat lebih dahulu thermometer.</w:t>
      </w:r>
    </w:p>
    <w:p w:rsidR="00801608" w:rsidRPr="00593F76" w:rsidRDefault="00801608" w:rsidP="00593F76">
      <w:pPr>
        <w:pStyle w:val="ListParagraph"/>
        <w:numPr>
          <w:ilvl w:val="0"/>
          <w:numId w:val="6"/>
        </w:numPr>
        <w:spacing w:line="240" w:lineRule="auto"/>
        <w:ind w:left="270" w:hanging="270"/>
        <w:jc w:val="both"/>
        <w:rPr>
          <w:rFonts w:ascii="Arial" w:hAnsi="Arial" w:cs="Arial"/>
          <w:b/>
          <w:sz w:val="22"/>
          <w:lang w:val="id-ID"/>
        </w:rPr>
      </w:pPr>
      <w:r w:rsidRPr="00593F76">
        <w:rPr>
          <w:rFonts w:ascii="Arial" w:hAnsi="Arial" w:cs="Arial"/>
          <w:b/>
          <w:sz w:val="22"/>
          <w:lang w:val="id-ID"/>
        </w:rPr>
        <w:t>pH</w:t>
      </w:r>
    </w:p>
    <w:p w:rsidR="009079B6" w:rsidRPr="00593F76" w:rsidRDefault="00801608" w:rsidP="00593F76">
      <w:pPr>
        <w:pStyle w:val="ListParagraph"/>
        <w:spacing w:line="240" w:lineRule="auto"/>
        <w:ind w:left="0" w:firstLine="720"/>
        <w:jc w:val="both"/>
        <w:rPr>
          <w:rFonts w:ascii="Arial" w:hAnsi="Arial" w:cs="Arial"/>
          <w:sz w:val="22"/>
          <w:lang w:val="id-ID"/>
        </w:rPr>
      </w:pPr>
      <w:r w:rsidRPr="00593F76">
        <w:rPr>
          <w:rFonts w:ascii="Arial" w:hAnsi="Arial" w:cs="Arial"/>
          <w:sz w:val="22"/>
          <w:lang w:val="id-ID"/>
        </w:rPr>
        <w:t>Pengukuran pH dilakukan dengan menggunakan pH meter dengan tingkat ketelitian 0,1. Pengukuran dilakukan dengan mencelupkan pH meter ke dalam wadah dan dibaca setelah pH meter menunjukkan angka konstan (SNI, 1994).</w:t>
      </w:r>
    </w:p>
    <w:p w:rsidR="000B3F3F" w:rsidRPr="00593F76" w:rsidRDefault="000B3F3F" w:rsidP="00593F76">
      <w:pPr>
        <w:pStyle w:val="ListParagraph"/>
        <w:spacing w:line="240" w:lineRule="auto"/>
        <w:ind w:left="0" w:firstLine="720"/>
        <w:jc w:val="both"/>
        <w:rPr>
          <w:rFonts w:ascii="Arial" w:hAnsi="Arial" w:cs="Arial"/>
          <w:sz w:val="22"/>
          <w:lang w:val="id-ID"/>
        </w:rPr>
      </w:pPr>
    </w:p>
    <w:p w:rsidR="00801608" w:rsidRPr="00593F76" w:rsidRDefault="00801608" w:rsidP="00593F76">
      <w:pPr>
        <w:spacing w:line="240" w:lineRule="auto"/>
        <w:jc w:val="both"/>
        <w:rPr>
          <w:rFonts w:ascii="Arial" w:hAnsi="Arial" w:cs="Arial"/>
          <w:sz w:val="22"/>
          <w:lang w:val="id-ID"/>
        </w:rPr>
      </w:pPr>
      <w:r w:rsidRPr="00593F76">
        <w:rPr>
          <w:rFonts w:ascii="Arial" w:hAnsi="Arial" w:cs="Arial"/>
          <w:b/>
          <w:sz w:val="22"/>
          <w:lang w:val="id-ID"/>
        </w:rPr>
        <w:t>Pengukuran Tingkat Kelulushidupan Ikan</w:t>
      </w:r>
    </w:p>
    <w:p w:rsidR="00801608" w:rsidRPr="00593F76" w:rsidRDefault="00801608" w:rsidP="00593F76">
      <w:pPr>
        <w:pStyle w:val="ListParagraph"/>
        <w:spacing w:line="240" w:lineRule="auto"/>
        <w:ind w:left="0" w:firstLine="709"/>
        <w:jc w:val="both"/>
        <w:rPr>
          <w:rFonts w:ascii="Arial" w:hAnsi="Arial" w:cs="Arial"/>
          <w:sz w:val="22"/>
          <w:lang w:val="id-ID"/>
        </w:rPr>
      </w:pPr>
      <w:r w:rsidRPr="00593F76">
        <w:rPr>
          <w:rFonts w:ascii="Arial" w:hAnsi="Arial" w:cs="Arial"/>
          <w:sz w:val="22"/>
          <w:lang w:val="id-ID"/>
        </w:rPr>
        <w:t xml:space="preserve">Pengukuran tingkat kelulushidupan ikan dilakukan </w:t>
      </w:r>
      <w:r w:rsidR="00F50917" w:rsidRPr="00593F76">
        <w:rPr>
          <w:rFonts w:ascii="Arial" w:hAnsi="Arial" w:cs="Arial"/>
          <w:sz w:val="22"/>
          <w:lang w:val="id-ID"/>
        </w:rPr>
        <w:t xml:space="preserve">pada awal dan akhir penelitian. </w:t>
      </w:r>
      <w:r w:rsidRPr="00593F76">
        <w:rPr>
          <w:rFonts w:ascii="Arial" w:hAnsi="Arial" w:cs="Arial"/>
          <w:sz w:val="22"/>
          <w:lang w:val="id-ID"/>
        </w:rPr>
        <w:t>Tingkat Kelulushidupan (SR) dihitung dengan rumus Effendie (1986) sebagai berikut:</w:t>
      </w:r>
    </w:p>
    <w:p w:rsidR="00801608" w:rsidRPr="00593F76" w:rsidRDefault="00801608" w:rsidP="00593F76">
      <w:pPr>
        <w:tabs>
          <w:tab w:val="left" w:pos="142"/>
        </w:tabs>
        <w:spacing w:line="240" w:lineRule="auto"/>
        <w:rPr>
          <w:rFonts w:ascii="Arial" w:hAnsi="Arial" w:cs="Arial"/>
          <w:b/>
          <w:sz w:val="22"/>
          <w:lang w:val="id-ID"/>
        </w:rPr>
      </w:pPr>
      <w:r w:rsidRPr="00593F76">
        <w:rPr>
          <w:rFonts w:ascii="Arial" w:hAnsi="Arial" w:cs="Arial"/>
          <w:b/>
          <w:sz w:val="22"/>
          <w:lang w:val="id-ID"/>
        </w:rPr>
        <w:t xml:space="preserve">SR =  </w:t>
      </w:r>
      <m:oMath>
        <m:f>
          <m:fPr>
            <m:ctrlPr>
              <w:rPr>
                <w:rFonts w:ascii="Cambria Math" w:hAnsi="Cambria Math" w:cs="Arial"/>
                <w:b/>
                <w:i/>
                <w:sz w:val="22"/>
                <w:lang w:val="id-ID"/>
              </w:rPr>
            </m:ctrlPr>
          </m:fPr>
          <m:num>
            <m:r>
              <m:rPr>
                <m:sty m:val="bi"/>
              </m:rPr>
              <w:rPr>
                <w:rFonts w:ascii="Cambria Math" w:hAnsi="Cambria Math" w:cs="Arial"/>
                <w:sz w:val="22"/>
              </w:rPr>
              <m:t>Nt</m:t>
            </m:r>
          </m:num>
          <m:den>
            <m:r>
              <m:rPr>
                <m:sty m:val="bi"/>
              </m:rPr>
              <w:rPr>
                <w:rFonts w:ascii="Cambria Math" w:hAnsi="Cambria Math" w:cs="Arial"/>
                <w:sz w:val="22"/>
              </w:rPr>
              <m:t>N</m:t>
            </m:r>
            <m:r>
              <m:rPr>
                <m:sty m:val="bi"/>
              </m:rPr>
              <w:rPr>
                <w:rFonts w:ascii="Cambria Math" w:hAnsi="Cambria Math" w:cs="Arial"/>
                <w:sz w:val="22"/>
              </w:rPr>
              <m:t>0</m:t>
            </m:r>
          </m:den>
        </m:f>
        <m:r>
          <m:rPr>
            <m:sty m:val="bi"/>
          </m:rPr>
          <w:rPr>
            <w:rFonts w:ascii="Cambria Math" w:hAnsi="Cambria Math" w:cs="Arial"/>
            <w:sz w:val="22"/>
            <w:lang w:val="id-ID"/>
          </w:rPr>
          <m:t>×100%</m:t>
        </m:r>
      </m:oMath>
    </w:p>
    <w:p w:rsidR="00801608" w:rsidRPr="00593F76" w:rsidRDefault="00801608" w:rsidP="00593F76">
      <w:pPr>
        <w:tabs>
          <w:tab w:val="left" w:pos="1080"/>
        </w:tabs>
        <w:spacing w:line="240" w:lineRule="auto"/>
        <w:jc w:val="both"/>
        <w:rPr>
          <w:rFonts w:ascii="Arial" w:hAnsi="Arial" w:cs="Arial"/>
          <w:sz w:val="22"/>
          <w:lang w:val="id-ID"/>
        </w:rPr>
      </w:pPr>
      <w:r w:rsidRPr="00593F76">
        <w:rPr>
          <w:rFonts w:ascii="Arial" w:hAnsi="Arial" w:cs="Arial"/>
          <w:sz w:val="22"/>
          <w:lang w:val="id-ID"/>
        </w:rPr>
        <w:t>Keterangan:</w:t>
      </w:r>
    </w:p>
    <w:p w:rsidR="00801608" w:rsidRPr="00593F76" w:rsidRDefault="00801608" w:rsidP="00593F76">
      <w:pPr>
        <w:tabs>
          <w:tab w:val="left" w:pos="1080"/>
        </w:tabs>
        <w:spacing w:line="240" w:lineRule="auto"/>
        <w:jc w:val="both"/>
        <w:rPr>
          <w:rFonts w:ascii="Arial" w:hAnsi="Arial" w:cs="Arial"/>
          <w:sz w:val="22"/>
          <w:lang w:val="id-ID"/>
        </w:rPr>
      </w:pPr>
      <w:r w:rsidRPr="00593F76">
        <w:rPr>
          <w:rFonts w:ascii="Arial" w:hAnsi="Arial" w:cs="Arial"/>
          <w:sz w:val="22"/>
          <w:lang w:val="id-ID"/>
        </w:rPr>
        <w:t>SR = Kelulushidupan ikan (%)</w:t>
      </w:r>
    </w:p>
    <w:p w:rsidR="00801608" w:rsidRPr="00593F76" w:rsidRDefault="00801608" w:rsidP="00593F76">
      <w:pPr>
        <w:tabs>
          <w:tab w:val="left" w:pos="1080"/>
          <w:tab w:val="left" w:pos="1260"/>
          <w:tab w:val="left" w:pos="1710"/>
          <w:tab w:val="left" w:pos="1800"/>
          <w:tab w:val="left" w:pos="2250"/>
        </w:tabs>
        <w:spacing w:line="240" w:lineRule="auto"/>
        <w:jc w:val="both"/>
        <w:rPr>
          <w:rFonts w:ascii="Arial" w:hAnsi="Arial" w:cs="Arial"/>
          <w:sz w:val="22"/>
          <w:lang w:val="id-ID"/>
        </w:rPr>
      </w:pPr>
      <w:r w:rsidRPr="00593F76">
        <w:rPr>
          <w:rFonts w:ascii="Arial" w:hAnsi="Arial" w:cs="Arial"/>
          <w:sz w:val="22"/>
          <w:lang w:val="id-ID"/>
        </w:rPr>
        <w:t>Nt  = Jumlah ikan uji pada akhir penelitian (ekor)</w:t>
      </w:r>
    </w:p>
    <w:p w:rsidR="00E041CB" w:rsidRPr="00593F76" w:rsidRDefault="00801608" w:rsidP="00593F76">
      <w:pPr>
        <w:spacing w:line="240" w:lineRule="auto"/>
        <w:jc w:val="both"/>
        <w:rPr>
          <w:rFonts w:ascii="Arial" w:hAnsi="Arial" w:cs="Arial"/>
          <w:sz w:val="22"/>
          <w:lang w:val="id-ID"/>
        </w:rPr>
      </w:pPr>
      <w:r w:rsidRPr="00593F76">
        <w:rPr>
          <w:rFonts w:ascii="Arial" w:hAnsi="Arial" w:cs="Arial"/>
          <w:sz w:val="22"/>
          <w:lang w:val="id-ID"/>
        </w:rPr>
        <w:t>No = Jumlah ikan uji pada awal penelitian (ekor)</w:t>
      </w:r>
    </w:p>
    <w:p w:rsidR="00BC2B8B" w:rsidRPr="00593F76" w:rsidRDefault="00BC2B8B" w:rsidP="00593F76">
      <w:pPr>
        <w:spacing w:line="240" w:lineRule="auto"/>
        <w:jc w:val="both"/>
        <w:rPr>
          <w:rFonts w:ascii="Arial" w:hAnsi="Arial" w:cs="Arial"/>
          <w:sz w:val="22"/>
          <w:lang w:val="id-ID"/>
        </w:rPr>
      </w:pPr>
    </w:p>
    <w:p w:rsidR="00BC2B8B" w:rsidRPr="00593F76" w:rsidRDefault="001A5367" w:rsidP="00593F76">
      <w:pPr>
        <w:spacing w:line="240" w:lineRule="auto"/>
        <w:rPr>
          <w:rFonts w:ascii="Arial" w:hAnsi="Arial" w:cs="Arial"/>
          <w:b/>
          <w:sz w:val="22"/>
          <w:lang w:val="id-ID"/>
        </w:rPr>
      </w:pPr>
      <w:r w:rsidRPr="00593F76">
        <w:rPr>
          <w:rFonts w:ascii="Arial" w:hAnsi="Arial" w:cs="Arial"/>
          <w:b/>
          <w:sz w:val="22"/>
          <w:lang w:val="id-ID"/>
        </w:rPr>
        <w:t>Hasil Dan Pembahasan</w:t>
      </w:r>
    </w:p>
    <w:p w:rsidR="00BC2B8B" w:rsidRPr="00593F76" w:rsidRDefault="00BC2B8B" w:rsidP="00593F76">
      <w:pPr>
        <w:spacing w:line="240" w:lineRule="auto"/>
        <w:jc w:val="both"/>
        <w:rPr>
          <w:rFonts w:ascii="Arial" w:hAnsi="Arial" w:cs="Arial"/>
          <w:b/>
          <w:sz w:val="22"/>
          <w:lang w:val="id-ID"/>
        </w:rPr>
      </w:pPr>
      <w:r w:rsidRPr="00593F76">
        <w:rPr>
          <w:rFonts w:ascii="Arial" w:hAnsi="Arial" w:cs="Arial"/>
          <w:b/>
          <w:sz w:val="22"/>
          <w:lang w:val="id-ID"/>
        </w:rPr>
        <w:t>Total Ammonia Nitrogen (TAN)</w:t>
      </w:r>
    </w:p>
    <w:p w:rsidR="00BC2B8B" w:rsidRPr="00593F76" w:rsidRDefault="00BC2B8B" w:rsidP="00593F76">
      <w:pPr>
        <w:spacing w:line="240" w:lineRule="auto"/>
        <w:ind w:firstLine="709"/>
        <w:jc w:val="both"/>
        <w:rPr>
          <w:rFonts w:ascii="Arial" w:hAnsi="Arial" w:cs="Arial"/>
          <w:sz w:val="22"/>
          <w:lang w:val="id-ID"/>
        </w:rPr>
      </w:pPr>
      <w:r w:rsidRPr="00593F76">
        <w:rPr>
          <w:rFonts w:ascii="Arial" w:hAnsi="Arial" w:cs="Arial"/>
          <w:sz w:val="22"/>
          <w:lang w:val="id-ID"/>
        </w:rPr>
        <w:t xml:space="preserve">Berdasarkan penelitian yang telah dilakukan selama 28 hari dan pengamatan yang dilakukan setiap 7 hari sekali, diperoleh seluruh data nilai TAN pada media pemeliharaan Ikan Nila </w:t>
      </w:r>
      <w:r w:rsidRPr="00593F76">
        <w:rPr>
          <w:rFonts w:ascii="Arial" w:hAnsi="Arial" w:cs="Arial"/>
          <w:i/>
          <w:iCs/>
          <w:sz w:val="22"/>
          <w:lang w:val="id-ID"/>
        </w:rPr>
        <w:t>(O. niloticus)</w:t>
      </w:r>
      <w:r w:rsidRPr="00593F76">
        <w:rPr>
          <w:rFonts w:ascii="Arial" w:hAnsi="Arial" w:cs="Arial"/>
          <w:sz w:val="22"/>
          <w:lang w:val="id-ID"/>
        </w:rPr>
        <w:t>. Hasil  pengukuran TAN pada awal dan akhir penelitian dapat dilihat pada Tabel 1.</w:t>
      </w:r>
    </w:p>
    <w:p w:rsidR="00BC2B8B" w:rsidRPr="00593F76" w:rsidRDefault="00BC2B8B" w:rsidP="00593F76">
      <w:pPr>
        <w:spacing w:line="240" w:lineRule="auto"/>
        <w:jc w:val="both"/>
        <w:rPr>
          <w:rFonts w:ascii="Arial" w:hAnsi="Arial" w:cs="Arial"/>
          <w:sz w:val="22"/>
          <w:lang w:val="id-ID"/>
        </w:rPr>
      </w:pPr>
    </w:p>
    <w:p w:rsidR="00BC2B8B" w:rsidRPr="00593F76" w:rsidRDefault="00BC2B8B" w:rsidP="00593F76">
      <w:pPr>
        <w:spacing w:after="160" w:line="240" w:lineRule="auto"/>
        <w:rPr>
          <w:rFonts w:ascii="Arial" w:hAnsi="Arial" w:cs="Arial"/>
          <w:b/>
          <w:sz w:val="22"/>
          <w:lang w:val="id-ID"/>
        </w:rPr>
      </w:pPr>
      <w:r w:rsidRPr="00593F76">
        <w:rPr>
          <w:rFonts w:ascii="Arial" w:hAnsi="Arial" w:cs="Arial"/>
          <w:b/>
          <w:sz w:val="22"/>
          <w:lang w:val="id-ID"/>
        </w:rPr>
        <w:t>Tabel 1. Hasil pengukuran TAN pada awal dan akhir penelitian</w:t>
      </w:r>
    </w:p>
    <w:tbl>
      <w:tblPr>
        <w:tblStyle w:val="TableGrid"/>
        <w:tblW w:w="8930" w:type="dxa"/>
        <w:tblInd w:w="108" w:type="dxa"/>
        <w:tblLayout w:type="fixed"/>
        <w:tblLook w:val="04A0" w:firstRow="1" w:lastRow="0" w:firstColumn="1" w:lastColumn="0" w:noHBand="0" w:noVBand="1"/>
      </w:tblPr>
      <w:tblGrid>
        <w:gridCol w:w="1435"/>
        <w:gridCol w:w="1753"/>
        <w:gridCol w:w="1913"/>
        <w:gridCol w:w="1913"/>
        <w:gridCol w:w="1916"/>
      </w:tblGrid>
      <w:tr w:rsidR="00BC2B8B" w:rsidRPr="00593F76" w:rsidTr="00C023B0">
        <w:trPr>
          <w:trHeight w:val="271"/>
        </w:trPr>
        <w:tc>
          <w:tcPr>
            <w:tcW w:w="8930" w:type="dxa"/>
            <w:gridSpan w:val="5"/>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Total Ammonia Nitrogen awal penelitian (mg/L)</w:t>
            </w:r>
          </w:p>
        </w:tc>
      </w:tr>
      <w:tr w:rsidR="00BC2B8B" w:rsidRPr="00593F76" w:rsidTr="00C023B0">
        <w:trPr>
          <w:trHeight w:val="271"/>
        </w:trPr>
        <w:tc>
          <w:tcPr>
            <w:tcW w:w="1435" w:type="dxa"/>
            <w:vMerge w:val="restart"/>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Ulangan</w:t>
            </w:r>
          </w:p>
        </w:tc>
        <w:tc>
          <w:tcPr>
            <w:tcW w:w="7494" w:type="dxa"/>
            <w:gridSpan w:val="4"/>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Perlakuan</w:t>
            </w:r>
          </w:p>
        </w:tc>
      </w:tr>
      <w:tr w:rsidR="00BC2B8B" w:rsidRPr="00593F76" w:rsidTr="00C023B0">
        <w:trPr>
          <w:trHeight w:val="286"/>
        </w:trPr>
        <w:tc>
          <w:tcPr>
            <w:tcW w:w="1435" w:type="dxa"/>
            <w:vMerge/>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p>
        </w:tc>
        <w:tc>
          <w:tcPr>
            <w:tcW w:w="175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P0</w:t>
            </w:r>
          </w:p>
        </w:tc>
        <w:tc>
          <w:tcPr>
            <w:tcW w:w="191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P1</w:t>
            </w:r>
          </w:p>
        </w:tc>
        <w:tc>
          <w:tcPr>
            <w:tcW w:w="191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P2</w:t>
            </w:r>
          </w:p>
        </w:tc>
        <w:tc>
          <w:tcPr>
            <w:tcW w:w="191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P3</w:t>
            </w:r>
          </w:p>
        </w:tc>
      </w:tr>
      <w:tr w:rsidR="00BC2B8B" w:rsidRPr="00593F76" w:rsidTr="00C023B0">
        <w:trPr>
          <w:trHeight w:val="271"/>
        </w:trPr>
        <w:tc>
          <w:tcPr>
            <w:tcW w:w="1435"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1</w:t>
            </w:r>
          </w:p>
        </w:tc>
        <w:tc>
          <w:tcPr>
            <w:tcW w:w="1753"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color w:val="000000"/>
                <w:sz w:val="22"/>
                <w:lang w:val="id-ID"/>
              </w:rPr>
            </w:pPr>
            <w:r w:rsidRPr="00593F76">
              <w:rPr>
                <w:rFonts w:ascii="Arial" w:hAnsi="Arial" w:cs="Arial"/>
                <w:color w:val="000000"/>
                <w:sz w:val="22"/>
                <w:lang w:val="id-ID"/>
              </w:rPr>
              <w:t>0,9084</w:t>
            </w:r>
          </w:p>
        </w:tc>
        <w:tc>
          <w:tcPr>
            <w:tcW w:w="1913"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0,8133</w:t>
            </w:r>
          </w:p>
        </w:tc>
        <w:tc>
          <w:tcPr>
            <w:tcW w:w="1913"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0,7615</w:t>
            </w:r>
          </w:p>
        </w:tc>
        <w:tc>
          <w:tcPr>
            <w:tcW w:w="1913"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0,6664</w:t>
            </w:r>
          </w:p>
        </w:tc>
      </w:tr>
      <w:tr w:rsidR="00BC2B8B" w:rsidRPr="00593F76" w:rsidTr="00C023B0">
        <w:trPr>
          <w:trHeight w:val="286"/>
        </w:trPr>
        <w:tc>
          <w:tcPr>
            <w:tcW w:w="1435"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2</w:t>
            </w:r>
          </w:p>
        </w:tc>
        <w:tc>
          <w:tcPr>
            <w:tcW w:w="1753"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0,9430</w:t>
            </w:r>
          </w:p>
        </w:tc>
        <w:tc>
          <w:tcPr>
            <w:tcW w:w="1913"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0,8047</w:t>
            </w:r>
          </w:p>
        </w:tc>
        <w:tc>
          <w:tcPr>
            <w:tcW w:w="1913"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0,7787</w:t>
            </w:r>
          </w:p>
        </w:tc>
        <w:tc>
          <w:tcPr>
            <w:tcW w:w="1913"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0,6404</w:t>
            </w:r>
          </w:p>
        </w:tc>
      </w:tr>
      <w:tr w:rsidR="00BC2B8B" w:rsidRPr="00593F76" w:rsidTr="00C023B0">
        <w:trPr>
          <w:trHeight w:val="271"/>
        </w:trPr>
        <w:tc>
          <w:tcPr>
            <w:tcW w:w="1435"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w:t>
            </w:r>
          </w:p>
        </w:tc>
        <w:tc>
          <w:tcPr>
            <w:tcW w:w="1753"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0,8479</w:t>
            </w:r>
          </w:p>
        </w:tc>
        <w:tc>
          <w:tcPr>
            <w:tcW w:w="1913"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0,8565</w:t>
            </w:r>
          </w:p>
        </w:tc>
        <w:tc>
          <w:tcPr>
            <w:tcW w:w="1913"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0,8047</w:t>
            </w:r>
          </w:p>
        </w:tc>
        <w:tc>
          <w:tcPr>
            <w:tcW w:w="1913"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0,6491</w:t>
            </w:r>
          </w:p>
        </w:tc>
      </w:tr>
      <w:tr w:rsidR="00BC2B8B" w:rsidRPr="00593F76" w:rsidTr="00C023B0">
        <w:trPr>
          <w:trHeight w:val="557"/>
        </w:trPr>
        <w:tc>
          <w:tcPr>
            <w:tcW w:w="1435"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Rata-rata</w:t>
            </w:r>
          </w:p>
        </w:tc>
        <w:tc>
          <w:tcPr>
            <w:tcW w:w="175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0,8997</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±0,0481</w:t>
            </w:r>
            <w:r w:rsidRPr="00593F76">
              <w:rPr>
                <w:rFonts w:ascii="Arial" w:hAnsi="Arial" w:cs="Arial"/>
                <w:b/>
                <w:sz w:val="22"/>
                <w:vertAlign w:val="superscript"/>
                <w:lang w:val="id-ID"/>
              </w:rPr>
              <w:t>c</w:t>
            </w:r>
          </w:p>
        </w:tc>
        <w:tc>
          <w:tcPr>
            <w:tcW w:w="191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0,8248</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±0,0277</w:t>
            </w:r>
            <w:r w:rsidRPr="00593F76">
              <w:rPr>
                <w:rFonts w:ascii="Arial" w:hAnsi="Arial" w:cs="Arial"/>
                <w:b/>
                <w:sz w:val="22"/>
                <w:vertAlign w:val="superscript"/>
                <w:lang w:val="id-ID"/>
              </w:rPr>
              <w:t>b</w:t>
            </w:r>
          </w:p>
        </w:tc>
        <w:tc>
          <w:tcPr>
            <w:tcW w:w="191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0,7816</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±0,0217</w:t>
            </w:r>
            <w:r w:rsidRPr="00593F76">
              <w:rPr>
                <w:rFonts w:ascii="Arial" w:hAnsi="Arial" w:cs="Arial"/>
                <w:b/>
                <w:sz w:val="22"/>
                <w:vertAlign w:val="superscript"/>
                <w:lang w:val="id-ID"/>
              </w:rPr>
              <w:t>b</w:t>
            </w:r>
          </w:p>
        </w:tc>
        <w:tc>
          <w:tcPr>
            <w:tcW w:w="1913"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0,6520</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±0,0132</w:t>
            </w:r>
            <w:r w:rsidRPr="00593F76">
              <w:rPr>
                <w:rFonts w:ascii="Arial" w:hAnsi="Arial" w:cs="Arial"/>
                <w:b/>
                <w:sz w:val="22"/>
                <w:vertAlign w:val="superscript"/>
                <w:lang w:val="id-ID"/>
              </w:rPr>
              <w:t>a</w:t>
            </w:r>
          </w:p>
        </w:tc>
      </w:tr>
      <w:tr w:rsidR="00BC2B8B" w:rsidRPr="00593F76" w:rsidTr="00C023B0">
        <w:trPr>
          <w:trHeight w:val="271"/>
        </w:trPr>
        <w:tc>
          <w:tcPr>
            <w:tcW w:w="8930" w:type="dxa"/>
            <w:gridSpan w:val="5"/>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Total Ammonia Nitrogen akhir penelitian (mg/L)</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271"/>
        </w:trPr>
        <w:tc>
          <w:tcPr>
            <w:tcW w:w="1435" w:type="dxa"/>
            <w:tcBorders>
              <w:top w:val="single" w:sz="4" w:space="0" w:color="auto"/>
              <w:bottom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1</w:t>
            </w:r>
          </w:p>
        </w:tc>
        <w:tc>
          <w:tcPr>
            <w:tcW w:w="1753" w:type="dxa"/>
            <w:tcBorders>
              <w:top w:val="single" w:sz="4" w:space="0" w:color="auto"/>
              <w:bottom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0,7382</w:t>
            </w:r>
          </w:p>
        </w:tc>
        <w:tc>
          <w:tcPr>
            <w:tcW w:w="1913" w:type="dxa"/>
            <w:tcBorders>
              <w:top w:val="single" w:sz="4" w:space="0" w:color="auto"/>
              <w:bottom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0,5142</w:t>
            </w:r>
          </w:p>
        </w:tc>
        <w:tc>
          <w:tcPr>
            <w:tcW w:w="1913" w:type="dxa"/>
            <w:tcBorders>
              <w:top w:val="single" w:sz="4" w:space="0" w:color="auto"/>
              <w:bottom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0,4281</w:t>
            </w:r>
          </w:p>
        </w:tc>
        <w:tc>
          <w:tcPr>
            <w:tcW w:w="1913" w:type="dxa"/>
            <w:tcBorders>
              <w:top w:val="single" w:sz="4" w:space="0" w:color="auto"/>
              <w:bottom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0,2644</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271"/>
        </w:trPr>
        <w:tc>
          <w:tcPr>
            <w:tcW w:w="1435" w:type="dxa"/>
            <w:tcBorders>
              <w:top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2</w:t>
            </w:r>
          </w:p>
        </w:tc>
        <w:tc>
          <w:tcPr>
            <w:tcW w:w="1753" w:type="dxa"/>
            <w:tcBorders>
              <w:top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0,6951</w:t>
            </w:r>
          </w:p>
        </w:tc>
        <w:tc>
          <w:tcPr>
            <w:tcW w:w="1913" w:type="dxa"/>
            <w:tcBorders>
              <w:top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0,5487</w:t>
            </w:r>
          </w:p>
        </w:tc>
        <w:tc>
          <w:tcPr>
            <w:tcW w:w="1913" w:type="dxa"/>
            <w:tcBorders>
              <w:top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0,4195</w:t>
            </w:r>
          </w:p>
        </w:tc>
        <w:tc>
          <w:tcPr>
            <w:tcW w:w="1913" w:type="dxa"/>
            <w:tcBorders>
              <w:top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0,2386</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271"/>
        </w:trPr>
        <w:tc>
          <w:tcPr>
            <w:tcW w:w="1435"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w:t>
            </w:r>
          </w:p>
        </w:tc>
        <w:tc>
          <w:tcPr>
            <w:tcW w:w="1753"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0,7209</w:t>
            </w:r>
          </w:p>
        </w:tc>
        <w:tc>
          <w:tcPr>
            <w:tcW w:w="1913"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0,5314</w:t>
            </w:r>
          </w:p>
        </w:tc>
        <w:tc>
          <w:tcPr>
            <w:tcW w:w="1913"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0,4195</w:t>
            </w:r>
          </w:p>
        </w:tc>
        <w:tc>
          <w:tcPr>
            <w:tcW w:w="1913"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0,2817</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557"/>
        </w:trPr>
        <w:tc>
          <w:tcPr>
            <w:tcW w:w="1435"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Rata-rata</w:t>
            </w:r>
          </w:p>
        </w:tc>
        <w:tc>
          <w:tcPr>
            <w:tcW w:w="1753"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0,7181</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±0,0216</w:t>
            </w:r>
            <w:r w:rsidRPr="00593F76">
              <w:rPr>
                <w:rFonts w:ascii="Arial" w:hAnsi="Arial" w:cs="Arial"/>
                <w:b/>
                <w:sz w:val="22"/>
                <w:vertAlign w:val="superscript"/>
                <w:lang w:val="id-ID"/>
              </w:rPr>
              <w:t>d</w:t>
            </w:r>
          </w:p>
        </w:tc>
        <w:tc>
          <w:tcPr>
            <w:tcW w:w="1913"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0,5314</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±0,0172</w:t>
            </w:r>
            <w:r w:rsidRPr="00593F76">
              <w:rPr>
                <w:rFonts w:ascii="Arial" w:hAnsi="Arial" w:cs="Arial"/>
                <w:b/>
                <w:sz w:val="22"/>
                <w:vertAlign w:val="superscript"/>
                <w:lang w:val="id-ID"/>
              </w:rPr>
              <w:t>c</w:t>
            </w:r>
          </w:p>
        </w:tc>
        <w:tc>
          <w:tcPr>
            <w:tcW w:w="1913"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0,4223</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±0,0049</w:t>
            </w:r>
            <w:r w:rsidRPr="00593F76">
              <w:rPr>
                <w:rFonts w:ascii="Arial" w:hAnsi="Arial" w:cs="Arial"/>
                <w:b/>
                <w:sz w:val="22"/>
                <w:vertAlign w:val="superscript"/>
                <w:lang w:val="id-ID"/>
              </w:rPr>
              <w:t>b</w:t>
            </w:r>
          </w:p>
        </w:tc>
        <w:tc>
          <w:tcPr>
            <w:tcW w:w="1913"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0,2616</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±0,0216</w:t>
            </w:r>
            <w:r w:rsidRPr="00593F76">
              <w:rPr>
                <w:rFonts w:ascii="Arial" w:hAnsi="Arial" w:cs="Arial"/>
                <w:b/>
                <w:sz w:val="22"/>
                <w:vertAlign w:val="superscript"/>
                <w:lang w:val="id-ID"/>
              </w:rPr>
              <w:t>a</w:t>
            </w:r>
          </w:p>
        </w:tc>
      </w:tr>
    </w:tbl>
    <w:p w:rsidR="00BC2B8B" w:rsidRPr="00593F76" w:rsidRDefault="00BC2B8B" w:rsidP="00593F76">
      <w:pPr>
        <w:spacing w:line="240" w:lineRule="auto"/>
        <w:jc w:val="both"/>
        <w:rPr>
          <w:rFonts w:ascii="Arial" w:hAnsi="Arial" w:cs="Arial"/>
          <w:sz w:val="22"/>
          <w:lang w:val="id-ID"/>
        </w:rPr>
      </w:pPr>
      <w:r w:rsidRPr="00593F76">
        <w:rPr>
          <w:rFonts w:ascii="Arial" w:hAnsi="Arial" w:cs="Arial"/>
          <w:sz w:val="22"/>
          <w:lang w:val="id-ID"/>
        </w:rPr>
        <w:t xml:space="preserve">Keterangan: Huruf </w:t>
      </w:r>
      <w:r w:rsidRPr="00593F76">
        <w:rPr>
          <w:rFonts w:ascii="Arial" w:hAnsi="Arial" w:cs="Arial"/>
          <w:i/>
          <w:sz w:val="22"/>
          <w:lang w:val="id-ID"/>
        </w:rPr>
        <w:t xml:space="preserve">superscript </w:t>
      </w:r>
      <w:r w:rsidRPr="00593F76">
        <w:rPr>
          <w:rFonts w:ascii="Arial" w:hAnsi="Arial" w:cs="Arial"/>
          <w:sz w:val="22"/>
          <w:lang w:val="id-ID"/>
        </w:rPr>
        <w:t>yang berbeda pada baris yang sama menunjukkan perbedaan nyata an</w:t>
      </w:r>
      <w:r w:rsidR="00B46802" w:rsidRPr="00593F76">
        <w:rPr>
          <w:rFonts w:ascii="Arial" w:hAnsi="Arial" w:cs="Arial"/>
          <w:sz w:val="22"/>
          <w:lang w:val="id-ID"/>
        </w:rPr>
        <w:t xml:space="preserve">tar setiap perlakuan (P&lt;0,05). </w:t>
      </w:r>
    </w:p>
    <w:p w:rsidR="00B46802" w:rsidRPr="00593F76" w:rsidRDefault="00B46802" w:rsidP="00593F76">
      <w:pPr>
        <w:spacing w:line="240" w:lineRule="auto"/>
        <w:jc w:val="both"/>
        <w:rPr>
          <w:rFonts w:ascii="Arial" w:hAnsi="Arial" w:cs="Arial"/>
          <w:sz w:val="22"/>
          <w:lang w:val="id-ID"/>
        </w:rPr>
      </w:pPr>
    </w:p>
    <w:p w:rsidR="007823C1" w:rsidRPr="00593F76" w:rsidRDefault="00BC2B8B" w:rsidP="00593F76">
      <w:pPr>
        <w:autoSpaceDE w:val="0"/>
        <w:autoSpaceDN w:val="0"/>
        <w:adjustRightInd w:val="0"/>
        <w:spacing w:line="240" w:lineRule="auto"/>
        <w:ind w:firstLine="720"/>
        <w:jc w:val="both"/>
        <w:rPr>
          <w:rFonts w:ascii="Arial" w:hAnsi="Arial" w:cs="Arial"/>
          <w:sz w:val="22"/>
          <w:lang w:val="id-ID"/>
        </w:rPr>
      </w:pPr>
      <w:r w:rsidRPr="00593F76">
        <w:rPr>
          <w:rFonts w:ascii="Arial" w:hAnsi="Arial" w:cs="Arial"/>
          <w:sz w:val="22"/>
          <w:lang w:val="id-ID"/>
        </w:rPr>
        <w:t xml:space="preserve">Berdasarkan Tabel 1 dapat dilihat bahwa nilai TAN terendah pada awal penelitian yaitu pada P3 dosis zeolit 17,05 g/L yaitu sebesar 0,6520 mg/L dan nilai TAN tertinggi pada kontrol (P0) sebesar 0,8997 mg/L. Berdasarkan hasil uji ANAVA menunjukkan P&lt;0,05 pemberian zeolit berpengaruh nyata terhadap nilai TAN pada awal penelitian. Nilai TAN terendah pada akhir </w:t>
      </w:r>
      <w:r w:rsidRPr="00593F76">
        <w:rPr>
          <w:rFonts w:ascii="Arial" w:hAnsi="Arial" w:cs="Arial"/>
          <w:sz w:val="22"/>
          <w:lang w:val="id-ID"/>
        </w:rPr>
        <w:lastRenderedPageBreak/>
        <w:t xml:space="preserve">penelitian pada P3 dosis zeolit 17,05 g/L sebesar 0,2616 mg/L dan nilai TAN tertinggi pada P0 (kontrol) yaitu sebesar 0,7181 mg/L. Beradasarkan hasil uji ANAVA menunjukkan P&lt;0,05 pemberian zeolit berpengaruh nyata terhadap nilai TAN pada akhir penelitian. </w:t>
      </w:r>
    </w:p>
    <w:p w:rsidR="00FA0162" w:rsidRPr="00593F76" w:rsidRDefault="00BC2B8B" w:rsidP="00593F76">
      <w:pPr>
        <w:autoSpaceDE w:val="0"/>
        <w:autoSpaceDN w:val="0"/>
        <w:adjustRightInd w:val="0"/>
        <w:spacing w:line="240" w:lineRule="auto"/>
        <w:ind w:firstLine="720"/>
        <w:jc w:val="both"/>
        <w:rPr>
          <w:rFonts w:ascii="Arial" w:hAnsi="Arial" w:cs="Arial"/>
          <w:color w:val="auto"/>
          <w:sz w:val="22"/>
          <w:lang w:val="id-ID" w:bidi="ar-SA"/>
        </w:rPr>
      </w:pPr>
      <w:r w:rsidRPr="00593F76">
        <w:rPr>
          <w:rFonts w:ascii="Arial" w:hAnsi="Arial" w:cs="Arial"/>
          <w:sz w:val="22"/>
          <w:lang w:val="id-ID" w:bidi="ar-SA"/>
        </w:rPr>
        <w:t>Nitrogen dalam air ada dalam berbagai bentuk N bervalensi 3 dan 5. Ammonia dalam air dapat berbentuk ion ammonium (NH</w:t>
      </w:r>
      <w:r w:rsidRPr="00593F76">
        <w:rPr>
          <w:rFonts w:ascii="Arial" w:hAnsi="Arial" w:cs="Arial"/>
          <w:sz w:val="22"/>
          <w:vertAlign w:val="subscript"/>
          <w:lang w:val="id-ID" w:bidi="ar-SA"/>
        </w:rPr>
        <w:t>4</w:t>
      </w:r>
      <w:r w:rsidRPr="00593F76">
        <w:rPr>
          <w:rFonts w:ascii="Arial" w:hAnsi="Arial" w:cs="Arial"/>
          <w:sz w:val="22"/>
          <w:vertAlign w:val="superscript"/>
          <w:lang w:val="id-ID" w:bidi="ar-SA"/>
        </w:rPr>
        <w:t>+</w:t>
      </w:r>
      <w:r w:rsidRPr="00593F76">
        <w:rPr>
          <w:rFonts w:ascii="Arial" w:hAnsi="Arial" w:cs="Arial"/>
          <w:sz w:val="22"/>
          <w:lang w:val="id-ID" w:bidi="ar-SA"/>
        </w:rPr>
        <w:t xml:space="preserve">) dan gas ammonia </w:t>
      </w:r>
      <w:r w:rsidRPr="00593F76">
        <w:rPr>
          <w:rFonts w:ascii="Arial" w:hAnsi="Arial" w:cs="Arial"/>
          <w:bCs/>
          <w:sz w:val="22"/>
          <w:lang w:val="id-ID" w:bidi="ar-SA"/>
        </w:rPr>
        <w:t>(NH</w:t>
      </w:r>
      <w:r w:rsidRPr="00593F76">
        <w:rPr>
          <w:rFonts w:ascii="Arial" w:hAnsi="Arial" w:cs="Arial"/>
          <w:bCs/>
          <w:sz w:val="22"/>
          <w:vertAlign w:val="subscript"/>
          <w:lang w:val="id-ID" w:bidi="ar-SA"/>
        </w:rPr>
        <w:t>3</w:t>
      </w:r>
      <w:r w:rsidRPr="00593F76">
        <w:rPr>
          <w:rFonts w:ascii="Arial" w:hAnsi="Arial" w:cs="Arial"/>
          <w:bCs/>
          <w:sz w:val="22"/>
          <w:lang w:val="id-ID" w:bidi="ar-SA"/>
        </w:rPr>
        <w:t>).</w:t>
      </w:r>
      <w:r w:rsidRPr="00593F76">
        <w:rPr>
          <w:rFonts w:ascii="Arial" w:hAnsi="Arial" w:cs="Arial"/>
          <w:b/>
          <w:bCs/>
          <w:sz w:val="22"/>
          <w:lang w:val="id-ID" w:bidi="ar-SA"/>
        </w:rPr>
        <w:t xml:space="preserve"> </w:t>
      </w:r>
      <w:r w:rsidRPr="00593F76">
        <w:rPr>
          <w:rFonts w:ascii="Arial" w:hAnsi="Arial" w:cs="Arial"/>
          <w:sz w:val="22"/>
          <w:lang w:val="id-ID" w:bidi="ar-SA"/>
        </w:rPr>
        <w:t>Kedua bentuk ammonia diukur sebagai Total Ammonia Nitrogen</w:t>
      </w:r>
      <w:r w:rsidR="00FA0162" w:rsidRPr="00593F76">
        <w:rPr>
          <w:rFonts w:ascii="Arial" w:hAnsi="Arial" w:cs="Arial"/>
          <w:sz w:val="22"/>
          <w:lang w:val="en-ID" w:bidi="ar-SA"/>
        </w:rPr>
        <w:t>.</w:t>
      </w:r>
      <w:r w:rsidRPr="00593F76">
        <w:rPr>
          <w:rFonts w:ascii="Arial" w:hAnsi="Arial" w:cs="Arial"/>
          <w:sz w:val="22"/>
          <w:lang w:val="id-ID" w:bidi="ar-SA"/>
        </w:rPr>
        <w:t xml:space="preserve"> </w:t>
      </w:r>
      <w:r w:rsidR="00FA0162" w:rsidRPr="00593F76">
        <w:rPr>
          <w:rFonts w:ascii="Arial" w:eastAsia="Times New Roman" w:hAnsi="Arial" w:cs="Arial"/>
          <w:color w:val="auto"/>
          <w:sz w:val="22"/>
          <w:lang w:val="id-ID" w:bidi="ar-SA"/>
        </w:rPr>
        <w:t>​​</w:t>
      </w:r>
      <w:r w:rsidR="00FA0162" w:rsidRPr="00593F76">
        <w:rPr>
          <w:rFonts w:ascii="Arial" w:eastAsia="Times New Roman" w:hAnsi="Arial" w:cs="Arial"/>
          <w:color w:val="auto"/>
          <w:sz w:val="22"/>
          <w:lang w:val="id-ID" w:bidi="ar-SA"/>
        </w:rPr>
        <w:t>I</w:t>
      </w:r>
      <w:r w:rsidR="00FA0162" w:rsidRPr="00593F76">
        <w:rPr>
          <w:rFonts w:ascii="Arial" w:eastAsia="Times New Roman" w:hAnsi="Arial" w:cs="Arial"/>
          <w:color w:val="auto"/>
          <w:sz w:val="22"/>
          <w:lang w:val="id-ID" w:bidi="ar-SA"/>
        </w:rPr>
        <w:t>nglezakis dan Zorpas, 2012</w:t>
      </w:r>
      <w:r w:rsidR="00E10B4E" w:rsidRPr="00593F76">
        <w:rPr>
          <w:rFonts w:ascii="Arial" w:eastAsia="Times New Roman" w:hAnsi="Arial" w:cs="Arial"/>
          <w:color w:val="auto"/>
          <w:sz w:val="22"/>
          <w:lang w:val="en-ID" w:bidi="ar-SA"/>
        </w:rPr>
        <w:t>,</w:t>
      </w:r>
      <w:r w:rsidR="00FA0162" w:rsidRPr="00593F76">
        <w:rPr>
          <w:rFonts w:ascii="Arial" w:eastAsia="Times New Roman" w:hAnsi="Arial" w:cs="Arial"/>
          <w:color w:val="auto"/>
          <w:sz w:val="22"/>
          <w:lang w:val="id-ID" w:bidi="ar-SA"/>
        </w:rPr>
        <w:t xml:space="preserve"> z</w:t>
      </w:r>
      <w:r w:rsidRPr="00593F76">
        <w:rPr>
          <w:rFonts w:ascii="Arial" w:hAnsi="Arial" w:cs="Arial"/>
          <w:color w:val="auto"/>
          <w:sz w:val="22"/>
          <w:lang w:val="id-ID" w:bidi="ar-SA"/>
        </w:rPr>
        <w:t>eolit dapat bekerja sebagai penukar ion dan sebagai penyaring melalui adsorbsi selektif dan penolakan molekul. Zeolit ini dapat menyerap ion ammonium NH</w:t>
      </w:r>
      <w:r w:rsidRPr="00593F76">
        <w:rPr>
          <w:rFonts w:ascii="Arial" w:hAnsi="Arial" w:cs="Arial"/>
          <w:color w:val="auto"/>
          <w:sz w:val="22"/>
          <w:vertAlign w:val="subscript"/>
          <w:lang w:val="id-ID" w:bidi="ar-SA"/>
        </w:rPr>
        <w:t>4</w:t>
      </w:r>
      <w:r w:rsidRPr="00593F76">
        <w:rPr>
          <w:rFonts w:ascii="Arial" w:hAnsi="Arial" w:cs="Arial"/>
          <w:color w:val="auto"/>
          <w:sz w:val="22"/>
          <w:vertAlign w:val="superscript"/>
          <w:lang w:val="id-ID" w:bidi="ar-SA"/>
        </w:rPr>
        <w:t>+</w:t>
      </w:r>
      <w:r w:rsidRPr="00593F76">
        <w:rPr>
          <w:rFonts w:ascii="Arial" w:hAnsi="Arial" w:cs="Arial"/>
          <w:color w:val="auto"/>
          <w:sz w:val="22"/>
          <w:lang w:val="id-ID" w:bidi="ar-SA"/>
        </w:rPr>
        <w:t xml:space="preserve"> sehingga mengurangi jumlah Ammonia (NH</w:t>
      </w:r>
      <w:r w:rsidRPr="00593F76">
        <w:rPr>
          <w:rFonts w:ascii="Arial" w:hAnsi="Arial" w:cs="Arial"/>
          <w:color w:val="auto"/>
          <w:sz w:val="22"/>
          <w:vertAlign w:val="subscript"/>
          <w:lang w:val="id-ID" w:bidi="ar-SA"/>
        </w:rPr>
        <w:t>3</w:t>
      </w:r>
      <w:r w:rsidRPr="00593F76">
        <w:rPr>
          <w:rFonts w:ascii="Arial" w:hAnsi="Arial" w:cs="Arial"/>
          <w:color w:val="auto"/>
          <w:sz w:val="22"/>
          <w:lang w:val="id-ID" w:bidi="ar-SA"/>
        </w:rPr>
        <w:t xml:space="preserve">) dalam perairan. </w:t>
      </w:r>
    </w:p>
    <w:p w:rsidR="00BC2B8B" w:rsidRPr="00593F76" w:rsidRDefault="007823C1" w:rsidP="00593F76">
      <w:pPr>
        <w:autoSpaceDE w:val="0"/>
        <w:autoSpaceDN w:val="0"/>
        <w:adjustRightInd w:val="0"/>
        <w:spacing w:line="240" w:lineRule="auto"/>
        <w:ind w:firstLine="720"/>
        <w:jc w:val="both"/>
        <w:rPr>
          <w:rFonts w:ascii="Arial" w:hAnsi="Arial" w:cs="Arial"/>
          <w:sz w:val="22"/>
          <w:lang w:val="id-ID"/>
        </w:rPr>
      </w:pPr>
      <w:r w:rsidRPr="00593F76">
        <w:rPr>
          <w:rFonts w:ascii="Arial" w:hAnsi="Arial" w:cs="Arial"/>
          <w:sz w:val="22"/>
        </w:rPr>
        <w:t>Struktur kerangka zeolit ​​terdiri dari saluran</w:t>
      </w:r>
      <w:r w:rsidRPr="00593F76">
        <w:rPr>
          <w:rFonts w:ascii="Arial" w:hAnsi="Arial" w:cs="Arial"/>
          <w:sz w:val="22"/>
          <w:lang w:val="en-ID"/>
        </w:rPr>
        <w:t xml:space="preserve"> </w:t>
      </w:r>
      <w:r w:rsidRPr="00593F76">
        <w:rPr>
          <w:rFonts w:ascii="Arial" w:eastAsia="Times New Roman" w:hAnsi="Arial" w:cs="Arial"/>
          <w:color w:val="auto"/>
          <w:sz w:val="22"/>
          <w:lang w:val="id-ID" w:bidi="ar-SA"/>
        </w:rPr>
        <w:t>dan ruang, ditempati oleh molekul H</w:t>
      </w:r>
      <w:r w:rsidRPr="00593F76">
        <w:rPr>
          <w:rFonts w:ascii="Arial" w:eastAsia="Times New Roman" w:hAnsi="Arial" w:cs="Arial"/>
          <w:color w:val="auto"/>
          <w:sz w:val="22"/>
          <w:vertAlign w:val="subscript"/>
          <w:lang w:val="id-ID" w:bidi="ar-SA"/>
        </w:rPr>
        <w:t>2</w:t>
      </w:r>
      <w:r w:rsidRPr="00593F76">
        <w:rPr>
          <w:rFonts w:ascii="Arial" w:eastAsia="Times New Roman" w:hAnsi="Arial" w:cs="Arial"/>
          <w:color w:val="auto"/>
          <w:sz w:val="22"/>
          <w:lang w:val="id-ID" w:bidi="ar-SA"/>
        </w:rPr>
        <w:t>O dan kerangka ekstra</w:t>
      </w:r>
      <w:r w:rsidRPr="00593F76">
        <w:rPr>
          <w:rFonts w:ascii="Arial" w:hAnsi="Arial" w:cs="Arial"/>
          <w:sz w:val="22"/>
          <w:lang w:val="en-ID"/>
        </w:rPr>
        <w:t xml:space="preserve"> </w:t>
      </w:r>
      <w:r w:rsidRPr="00593F76">
        <w:rPr>
          <w:rFonts w:ascii="Arial" w:eastAsia="Times New Roman" w:hAnsi="Arial" w:cs="Arial"/>
          <w:color w:val="auto"/>
          <w:sz w:val="22"/>
          <w:lang w:val="id-ID" w:bidi="ar-SA"/>
        </w:rPr>
        <w:t>kation seperti K</w:t>
      </w:r>
      <w:r w:rsidRPr="00593F76">
        <w:rPr>
          <w:rFonts w:ascii="Arial" w:eastAsia="Times New Roman" w:hAnsi="Arial" w:cs="Arial"/>
          <w:color w:val="auto"/>
          <w:sz w:val="22"/>
          <w:vertAlign w:val="superscript"/>
          <w:lang w:val="en-ID" w:bidi="ar-SA"/>
        </w:rPr>
        <w:t>+</w:t>
      </w:r>
      <w:r w:rsidRPr="00593F76">
        <w:rPr>
          <w:rFonts w:ascii="Arial" w:eastAsia="Times New Roman" w:hAnsi="Arial" w:cs="Arial"/>
          <w:color w:val="auto"/>
          <w:sz w:val="22"/>
          <w:lang w:val="id-ID" w:bidi="ar-SA"/>
        </w:rPr>
        <w:t>, Na</w:t>
      </w:r>
      <w:r w:rsidRPr="00593F76">
        <w:rPr>
          <w:rFonts w:ascii="Arial" w:eastAsia="Times New Roman" w:hAnsi="Arial" w:cs="Arial"/>
          <w:color w:val="auto"/>
          <w:sz w:val="22"/>
          <w:vertAlign w:val="superscript"/>
          <w:lang w:val="en-ID" w:bidi="ar-SA"/>
        </w:rPr>
        <w:t>+</w:t>
      </w:r>
      <w:r w:rsidRPr="00593F76">
        <w:rPr>
          <w:rFonts w:ascii="Arial" w:eastAsia="Times New Roman" w:hAnsi="Arial" w:cs="Arial"/>
          <w:color w:val="auto"/>
          <w:sz w:val="22"/>
          <w:lang w:val="id-ID" w:bidi="ar-SA"/>
        </w:rPr>
        <w:t>, Ca</w:t>
      </w:r>
      <w:r w:rsidRPr="00593F76">
        <w:rPr>
          <w:rFonts w:ascii="Arial" w:eastAsia="Times New Roman" w:hAnsi="Arial" w:cs="Arial"/>
          <w:color w:val="auto"/>
          <w:sz w:val="22"/>
          <w:vertAlign w:val="superscript"/>
          <w:lang w:val="en-ID" w:bidi="ar-SA"/>
        </w:rPr>
        <w:t>2+</w:t>
      </w:r>
      <w:r w:rsidRPr="00593F76">
        <w:rPr>
          <w:rFonts w:ascii="Arial" w:eastAsia="Times New Roman" w:hAnsi="Arial" w:cs="Arial"/>
          <w:color w:val="auto"/>
          <w:sz w:val="22"/>
          <w:lang w:val="id-ID" w:bidi="ar-SA"/>
        </w:rPr>
        <w:t xml:space="preserve"> dan Mg</w:t>
      </w:r>
      <w:r w:rsidRPr="00593F76">
        <w:rPr>
          <w:rFonts w:ascii="Arial" w:eastAsia="Times New Roman" w:hAnsi="Arial" w:cs="Arial"/>
          <w:color w:val="auto"/>
          <w:sz w:val="22"/>
          <w:vertAlign w:val="superscript"/>
          <w:lang w:val="en-ID" w:bidi="ar-SA"/>
        </w:rPr>
        <w:t>2+</w:t>
      </w:r>
      <w:r w:rsidRPr="00593F76">
        <w:rPr>
          <w:rFonts w:ascii="Arial" w:eastAsia="Times New Roman" w:hAnsi="Arial" w:cs="Arial"/>
          <w:color w:val="auto"/>
          <w:sz w:val="22"/>
          <w:lang w:val="id-ID" w:bidi="ar-SA"/>
        </w:rPr>
        <w:t xml:space="preserve"> yang berfungsi untuk menyeimbangkan</w:t>
      </w:r>
      <w:r w:rsidRPr="00593F76">
        <w:rPr>
          <w:rFonts w:ascii="Arial" w:eastAsia="Times New Roman" w:hAnsi="Arial" w:cs="Arial"/>
          <w:color w:val="auto"/>
          <w:sz w:val="22"/>
          <w:lang w:val="en-ID" w:bidi="ar-SA"/>
        </w:rPr>
        <w:t xml:space="preserve"> </w:t>
      </w:r>
      <w:r w:rsidRPr="00593F76">
        <w:rPr>
          <w:rFonts w:ascii="Arial" w:eastAsia="Times New Roman" w:hAnsi="Arial" w:cs="Arial"/>
          <w:color w:val="auto"/>
          <w:sz w:val="22"/>
          <w:lang w:val="id-ID" w:bidi="ar-SA"/>
        </w:rPr>
        <w:t>muatan negatif zeolit</w:t>
      </w:r>
      <w:r w:rsidR="00FA0162" w:rsidRPr="00593F76">
        <w:rPr>
          <w:rFonts w:ascii="Arial" w:eastAsia="Times New Roman" w:hAnsi="Arial" w:cs="Arial"/>
          <w:color w:val="auto"/>
          <w:sz w:val="22"/>
          <w:lang w:val="en-ID" w:bidi="ar-SA"/>
        </w:rPr>
        <w:t>.</w:t>
      </w:r>
      <w:r w:rsidRPr="00593F76">
        <w:rPr>
          <w:rFonts w:ascii="Arial" w:eastAsia="Times New Roman" w:hAnsi="Arial" w:cs="Arial"/>
          <w:color w:val="auto"/>
          <w:sz w:val="22"/>
          <w:lang w:val="id-ID" w:bidi="ar-SA"/>
        </w:rPr>
        <w:t xml:space="preserve"> </w:t>
      </w:r>
      <w:r w:rsidR="00CD64BA" w:rsidRPr="00593F76">
        <w:rPr>
          <w:rFonts w:ascii="Arial" w:eastAsia="Times New Roman" w:hAnsi="Arial" w:cs="Arial"/>
          <w:color w:val="auto"/>
          <w:sz w:val="22"/>
          <w:lang w:val="en-ID" w:bidi="ar-SA"/>
        </w:rPr>
        <w:t xml:space="preserve">Pada </w:t>
      </w:r>
      <w:r w:rsidRPr="00593F76">
        <w:rPr>
          <w:rFonts w:ascii="Arial" w:eastAsia="Times New Roman" w:hAnsi="Arial" w:cs="Arial"/>
          <w:color w:val="auto"/>
          <w:sz w:val="22"/>
          <w:lang w:val="id-ID" w:bidi="ar-SA"/>
        </w:rPr>
        <w:t>ekstra-kerangka</w:t>
      </w:r>
      <w:r w:rsidR="00CD64BA" w:rsidRPr="00593F76">
        <w:rPr>
          <w:rFonts w:ascii="Arial" w:eastAsia="Times New Roman" w:hAnsi="Arial" w:cs="Arial"/>
          <w:color w:val="auto"/>
          <w:sz w:val="22"/>
          <w:lang w:val="en-ID" w:bidi="ar-SA"/>
        </w:rPr>
        <w:t xml:space="preserve"> kation ini dapat dipertukarkan</w:t>
      </w:r>
      <w:r w:rsidRPr="00593F76">
        <w:rPr>
          <w:rFonts w:ascii="Arial" w:eastAsia="Times New Roman" w:hAnsi="Arial" w:cs="Arial"/>
          <w:color w:val="auto"/>
          <w:sz w:val="22"/>
          <w:lang w:val="id-ID" w:bidi="ar-SA"/>
        </w:rPr>
        <w:t xml:space="preserve"> ion</w:t>
      </w:r>
      <w:r w:rsidR="00CD64BA" w:rsidRPr="00593F76">
        <w:rPr>
          <w:rFonts w:ascii="Arial" w:eastAsia="Times New Roman" w:hAnsi="Arial" w:cs="Arial"/>
          <w:color w:val="auto"/>
          <w:sz w:val="22"/>
          <w:lang w:val="en-ID" w:bidi="ar-SA"/>
        </w:rPr>
        <w:t xml:space="preserve"> </w:t>
      </w:r>
      <w:r w:rsidR="00CD64BA" w:rsidRPr="00593F76">
        <w:rPr>
          <w:rFonts w:ascii="Arial" w:eastAsia="Times New Roman" w:hAnsi="Arial" w:cs="Arial"/>
          <w:color w:val="auto"/>
          <w:sz w:val="22"/>
          <w:lang w:val="id-ID" w:bidi="ar-SA"/>
        </w:rPr>
        <w:t xml:space="preserve">dan </w:t>
      </w:r>
      <w:r w:rsidRPr="00593F76">
        <w:rPr>
          <w:rFonts w:ascii="Arial" w:eastAsia="Times New Roman" w:hAnsi="Arial" w:cs="Arial"/>
          <w:color w:val="auto"/>
          <w:sz w:val="22"/>
          <w:lang w:val="id-ID" w:bidi="ar-SA"/>
        </w:rPr>
        <w:t>dengan demikian diperlukan untuk menjaga keseimbangan muatan keseluruhan kerangka</w:t>
      </w:r>
      <w:r w:rsidRPr="00593F76">
        <w:rPr>
          <w:rFonts w:ascii="Arial" w:hAnsi="Arial" w:cs="Arial"/>
          <w:sz w:val="22"/>
          <w:lang w:val="en-ID"/>
        </w:rPr>
        <w:t xml:space="preserve"> </w:t>
      </w:r>
      <w:r w:rsidRPr="00593F76">
        <w:rPr>
          <w:rFonts w:ascii="Arial" w:eastAsia="Times New Roman" w:hAnsi="Arial" w:cs="Arial"/>
          <w:color w:val="auto"/>
          <w:sz w:val="22"/>
          <w:lang w:val="id-ID" w:bidi="ar-SA"/>
        </w:rPr>
        <w:t>(Colella dan Mumpton, 2000; Inglezakis dan Zorpas, 2012).</w:t>
      </w:r>
    </w:p>
    <w:p w:rsidR="00BC2B8B" w:rsidRPr="00593F76" w:rsidRDefault="00BC2B8B" w:rsidP="00593F76">
      <w:pPr>
        <w:shd w:val="clear" w:color="auto" w:fill="FFFFFF"/>
        <w:spacing w:line="240" w:lineRule="auto"/>
        <w:ind w:firstLine="709"/>
        <w:jc w:val="both"/>
        <w:rPr>
          <w:rFonts w:ascii="Arial" w:eastAsia="Times New Roman" w:hAnsi="Arial" w:cs="Arial"/>
          <w:color w:val="auto"/>
          <w:sz w:val="22"/>
          <w:lang w:val="id-ID" w:eastAsia="id-ID" w:bidi="ar-SA"/>
        </w:rPr>
      </w:pPr>
      <w:r w:rsidRPr="00593F76">
        <w:rPr>
          <w:rFonts w:ascii="Arial" w:hAnsi="Arial" w:cs="Arial"/>
          <w:color w:val="auto"/>
          <w:sz w:val="22"/>
          <w:lang w:val="id-ID" w:bidi="ar-SA"/>
        </w:rPr>
        <w:t xml:space="preserve">Penambahan jumlah zeolit menyebabkan penyerapan ammonia di dalam air semakin meningkat sehingga kandungan ammonia semakin menurun. Hal ini sesuai dengan pendapat  Hapsari </w:t>
      </w:r>
      <w:r w:rsidR="00FA0162" w:rsidRPr="00593F76">
        <w:rPr>
          <w:rFonts w:ascii="Arial" w:hAnsi="Arial" w:cs="Arial"/>
          <w:i/>
          <w:color w:val="auto"/>
          <w:sz w:val="22"/>
          <w:lang w:val="en-ID" w:bidi="ar-SA"/>
        </w:rPr>
        <w:t>et al</w:t>
      </w:r>
      <w:r w:rsidR="00FA0162" w:rsidRPr="00593F76">
        <w:rPr>
          <w:rFonts w:ascii="Arial" w:hAnsi="Arial" w:cs="Arial"/>
          <w:color w:val="auto"/>
          <w:sz w:val="22"/>
          <w:lang w:val="en-ID" w:bidi="ar-SA"/>
        </w:rPr>
        <w:t xml:space="preserve">., </w:t>
      </w:r>
      <w:r w:rsidR="00FA0162" w:rsidRPr="00593F76">
        <w:rPr>
          <w:rFonts w:ascii="Arial" w:hAnsi="Arial" w:cs="Arial"/>
          <w:color w:val="auto"/>
          <w:sz w:val="22"/>
          <w:lang w:val="id-ID" w:bidi="ar-SA"/>
        </w:rPr>
        <w:t>2019,</w:t>
      </w:r>
      <w:r w:rsidRPr="00593F76">
        <w:rPr>
          <w:rFonts w:ascii="Arial" w:hAnsi="Arial" w:cs="Arial"/>
          <w:color w:val="auto"/>
          <w:sz w:val="22"/>
          <w:lang w:val="id-ID" w:bidi="ar-SA"/>
        </w:rPr>
        <w:t xml:space="preserve"> </w:t>
      </w:r>
      <w:r w:rsidRPr="00593F76">
        <w:rPr>
          <w:rFonts w:ascii="Arial" w:eastAsia="Times New Roman" w:hAnsi="Arial" w:cs="Arial"/>
          <w:color w:val="auto"/>
          <w:sz w:val="22"/>
          <w:lang w:val="id-ID" w:eastAsia="id-ID" w:bidi="ar-SA"/>
        </w:rPr>
        <w:t xml:space="preserve">zeolit  memiliki  kapasitas  pertukaran  kation  yang  tinggi,  sehingga  dengan  jumlah zeolit yang lebih banyak dapat menyebabkan filter tersebut lebih efektif daripada perlakuan yang tidak menggunakan zeolit. Jumlah zeolit yang  lebih  banyak  tidak  membuat nilai  keefektifan  filter  menurun  karena  zeolit  tidak  mudah  jenuh.  </w:t>
      </w:r>
    </w:p>
    <w:p w:rsidR="005F372D" w:rsidRPr="00593F76" w:rsidRDefault="005F372D" w:rsidP="00593F76">
      <w:pPr>
        <w:shd w:val="clear" w:color="auto" w:fill="FFFFFF"/>
        <w:spacing w:line="240" w:lineRule="auto"/>
        <w:ind w:firstLine="709"/>
        <w:jc w:val="both"/>
        <w:rPr>
          <w:rFonts w:ascii="Arial" w:eastAsia="Times New Roman" w:hAnsi="Arial" w:cs="Arial"/>
          <w:color w:val="auto"/>
          <w:sz w:val="22"/>
          <w:lang w:val="id-ID" w:eastAsia="id-ID" w:bidi="ar-SA"/>
        </w:rPr>
      </w:pPr>
    </w:p>
    <w:p w:rsidR="005F372D" w:rsidRPr="00593F76" w:rsidRDefault="005F372D" w:rsidP="00593F76">
      <w:pPr>
        <w:shd w:val="clear" w:color="auto" w:fill="FFFFFF"/>
        <w:spacing w:line="240" w:lineRule="auto"/>
        <w:ind w:firstLine="709"/>
        <w:jc w:val="both"/>
        <w:rPr>
          <w:rFonts w:ascii="Arial" w:eastAsia="Times New Roman" w:hAnsi="Arial" w:cs="Arial"/>
          <w:color w:val="auto"/>
          <w:sz w:val="22"/>
          <w:lang w:val="id-ID" w:eastAsia="id-ID" w:bidi="ar-SA"/>
        </w:rPr>
      </w:pPr>
    </w:p>
    <w:p w:rsidR="005F372D" w:rsidRPr="00593F76" w:rsidRDefault="005F372D" w:rsidP="00593F76">
      <w:pPr>
        <w:shd w:val="clear" w:color="auto" w:fill="FFFFFF"/>
        <w:spacing w:line="240" w:lineRule="auto"/>
        <w:ind w:firstLine="709"/>
        <w:jc w:val="both"/>
        <w:rPr>
          <w:rFonts w:ascii="Arial" w:eastAsia="Times New Roman" w:hAnsi="Arial" w:cs="Arial"/>
          <w:color w:val="auto"/>
          <w:sz w:val="22"/>
          <w:lang w:val="id-ID" w:eastAsia="id-ID" w:bidi="ar-SA"/>
        </w:rPr>
      </w:pPr>
    </w:p>
    <w:p w:rsidR="005F372D" w:rsidRPr="00593F76" w:rsidRDefault="005F372D" w:rsidP="00593F76">
      <w:pPr>
        <w:shd w:val="clear" w:color="auto" w:fill="FFFFFF"/>
        <w:spacing w:line="240" w:lineRule="auto"/>
        <w:ind w:firstLine="709"/>
        <w:jc w:val="both"/>
        <w:rPr>
          <w:rFonts w:ascii="Arial" w:eastAsia="Times New Roman" w:hAnsi="Arial" w:cs="Arial"/>
          <w:color w:val="auto"/>
          <w:sz w:val="22"/>
          <w:lang w:val="id-ID" w:eastAsia="id-ID" w:bidi="ar-SA"/>
        </w:rPr>
      </w:pPr>
    </w:p>
    <w:p w:rsidR="00BC2B8B" w:rsidRPr="00593F76" w:rsidRDefault="00BC2B8B" w:rsidP="00593F76">
      <w:pPr>
        <w:autoSpaceDE w:val="0"/>
        <w:autoSpaceDN w:val="0"/>
        <w:adjustRightInd w:val="0"/>
        <w:spacing w:line="240" w:lineRule="auto"/>
        <w:ind w:firstLine="720"/>
        <w:jc w:val="both"/>
        <w:rPr>
          <w:rFonts w:ascii="Arial" w:hAnsi="Arial" w:cs="Arial"/>
          <w:sz w:val="22"/>
          <w:lang w:val="id-ID"/>
        </w:rPr>
      </w:pPr>
      <w:r w:rsidRPr="00593F76">
        <w:rPr>
          <w:rFonts w:ascii="Arial" w:hAnsi="Arial" w:cs="Arial"/>
          <w:sz w:val="22"/>
          <w:lang w:val="id-ID"/>
        </w:rPr>
        <w:t>Nilai reduksi TAN selama penelitian dapat dilihat pada Tabel 2.</w:t>
      </w:r>
    </w:p>
    <w:p w:rsidR="00BC2B8B" w:rsidRPr="00593F76" w:rsidRDefault="00BC2B8B" w:rsidP="00593F76">
      <w:pPr>
        <w:autoSpaceDE w:val="0"/>
        <w:autoSpaceDN w:val="0"/>
        <w:adjustRightInd w:val="0"/>
        <w:spacing w:line="240" w:lineRule="auto"/>
        <w:jc w:val="both"/>
        <w:rPr>
          <w:rFonts w:ascii="Arial" w:hAnsi="Arial" w:cs="Arial"/>
          <w:b/>
          <w:color w:val="auto"/>
          <w:sz w:val="22"/>
          <w:lang w:val="id-ID" w:bidi="ar-SA"/>
        </w:rPr>
      </w:pPr>
      <w:r w:rsidRPr="00593F76">
        <w:rPr>
          <w:rFonts w:ascii="Arial" w:hAnsi="Arial" w:cs="Arial"/>
          <w:b/>
          <w:color w:val="auto"/>
          <w:sz w:val="22"/>
          <w:lang w:val="id-ID" w:bidi="ar-SA"/>
        </w:rPr>
        <w:t>Tabel 2. Nilai reduksi TAN selama penelitian</w:t>
      </w:r>
    </w:p>
    <w:tbl>
      <w:tblPr>
        <w:tblStyle w:val="TableGrid"/>
        <w:tblW w:w="8915" w:type="dxa"/>
        <w:tblInd w:w="108" w:type="dxa"/>
        <w:tblLayout w:type="fixed"/>
        <w:tblLook w:val="04A0" w:firstRow="1" w:lastRow="0" w:firstColumn="1" w:lastColumn="0" w:noHBand="0" w:noVBand="1"/>
      </w:tblPr>
      <w:tblGrid>
        <w:gridCol w:w="1433"/>
        <w:gridCol w:w="1910"/>
        <w:gridCol w:w="1910"/>
        <w:gridCol w:w="1910"/>
        <w:gridCol w:w="1752"/>
      </w:tblGrid>
      <w:tr w:rsidR="00BC2B8B" w:rsidRPr="00593F76" w:rsidTr="00C023B0">
        <w:trPr>
          <w:trHeight w:val="261"/>
        </w:trPr>
        <w:tc>
          <w:tcPr>
            <w:tcW w:w="8915" w:type="dxa"/>
            <w:gridSpan w:val="5"/>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Reduksi TAN (%)</w:t>
            </w:r>
          </w:p>
        </w:tc>
      </w:tr>
      <w:tr w:rsidR="00BC2B8B" w:rsidRPr="00593F76" w:rsidTr="00C023B0">
        <w:trPr>
          <w:trHeight w:val="261"/>
        </w:trPr>
        <w:tc>
          <w:tcPr>
            <w:tcW w:w="1433" w:type="dxa"/>
            <w:vMerge w:val="restart"/>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Ulangan</w:t>
            </w:r>
          </w:p>
        </w:tc>
        <w:tc>
          <w:tcPr>
            <w:tcW w:w="7482" w:type="dxa"/>
            <w:gridSpan w:val="4"/>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Perlakuan</w:t>
            </w:r>
          </w:p>
        </w:tc>
      </w:tr>
      <w:tr w:rsidR="00BC2B8B" w:rsidRPr="00593F76" w:rsidTr="00C023B0">
        <w:trPr>
          <w:trHeight w:val="276"/>
        </w:trPr>
        <w:tc>
          <w:tcPr>
            <w:tcW w:w="1433" w:type="dxa"/>
            <w:vMerge/>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p>
        </w:tc>
        <w:tc>
          <w:tcPr>
            <w:tcW w:w="191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P0</w:t>
            </w:r>
          </w:p>
        </w:tc>
        <w:tc>
          <w:tcPr>
            <w:tcW w:w="191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P1</w:t>
            </w:r>
          </w:p>
        </w:tc>
        <w:tc>
          <w:tcPr>
            <w:tcW w:w="191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P2</w:t>
            </w:r>
          </w:p>
        </w:tc>
        <w:tc>
          <w:tcPr>
            <w:tcW w:w="175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P3</w:t>
            </w:r>
          </w:p>
        </w:tc>
      </w:tr>
      <w:tr w:rsidR="00BC2B8B" w:rsidRPr="00593F76" w:rsidTr="00C023B0">
        <w:trPr>
          <w:trHeight w:val="261"/>
        </w:trPr>
        <w:tc>
          <w:tcPr>
            <w:tcW w:w="1433" w:type="dxa"/>
            <w:tcBorders>
              <w:top w:val="single" w:sz="4" w:space="0" w:color="auto"/>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1</w:t>
            </w:r>
          </w:p>
        </w:tc>
        <w:tc>
          <w:tcPr>
            <w:tcW w:w="1910" w:type="dxa"/>
            <w:tcBorders>
              <w:top w:val="single" w:sz="4" w:space="0" w:color="auto"/>
              <w:left w:val="nil"/>
              <w:bottom w:val="nil"/>
              <w:right w:val="nil"/>
            </w:tcBorders>
          </w:tcPr>
          <w:p w:rsidR="00BC2B8B" w:rsidRPr="00593F76" w:rsidRDefault="00BC2B8B" w:rsidP="00593F76">
            <w:pPr>
              <w:spacing w:line="240" w:lineRule="auto"/>
              <w:jc w:val="center"/>
              <w:rPr>
                <w:rFonts w:ascii="Arial" w:hAnsi="Arial" w:cs="Arial"/>
                <w:color w:val="000000"/>
                <w:sz w:val="22"/>
                <w:lang w:val="id-ID"/>
              </w:rPr>
            </w:pPr>
            <w:r w:rsidRPr="00593F76">
              <w:rPr>
                <w:rFonts w:ascii="Arial" w:hAnsi="Arial" w:cs="Arial"/>
                <w:color w:val="000000"/>
                <w:sz w:val="22"/>
                <w:lang w:val="id-ID"/>
              </w:rPr>
              <w:t>18,73</w:t>
            </w:r>
          </w:p>
        </w:tc>
        <w:tc>
          <w:tcPr>
            <w:tcW w:w="1910" w:type="dxa"/>
            <w:tcBorders>
              <w:top w:val="single" w:sz="4" w:space="0" w:color="auto"/>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36,77</w:t>
            </w:r>
          </w:p>
        </w:tc>
        <w:tc>
          <w:tcPr>
            <w:tcW w:w="1910" w:type="dxa"/>
            <w:tcBorders>
              <w:top w:val="single" w:sz="4" w:space="0" w:color="auto"/>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43,78</w:t>
            </w:r>
          </w:p>
        </w:tc>
        <w:tc>
          <w:tcPr>
            <w:tcW w:w="1750" w:type="dxa"/>
            <w:tcBorders>
              <w:top w:val="single" w:sz="4" w:space="0" w:color="auto"/>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60,31</w:t>
            </w:r>
          </w:p>
        </w:tc>
      </w:tr>
      <w:tr w:rsidR="00BC2B8B" w:rsidRPr="00593F76" w:rsidTr="00C023B0">
        <w:trPr>
          <w:trHeight w:val="276"/>
        </w:trPr>
        <w:tc>
          <w:tcPr>
            <w:tcW w:w="1433" w:type="dxa"/>
            <w:tcBorders>
              <w:top w:val="nil"/>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2</w:t>
            </w:r>
          </w:p>
        </w:tc>
        <w:tc>
          <w:tcPr>
            <w:tcW w:w="1910" w:type="dxa"/>
            <w:tcBorders>
              <w:top w:val="nil"/>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26,29</w:t>
            </w:r>
          </w:p>
        </w:tc>
        <w:tc>
          <w:tcPr>
            <w:tcW w:w="1910" w:type="dxa"/>
            <w:tcBorders>
              <w:top w:val="nil"/>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31,81</w:t>
            </w:r>
          </w:p>
        </w:tc>
        <w:tc>
          <w:tcPr>
            <w:tcW w:w="1910" w:type="dxa"/>
            <w:tcBorders>
              <w:top w:val="nil"/>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46,14</w:t>
            </w:r>
          </w:p>
        </w:tc>
        <w:tc>
          <w:tcPr>
            <w:tcW w:w="1750" w:type="dxa"/>
            <w:tcBorders>
              <w:top w:val="nil"/>
              <w:left w:val="nil"/>
              <w:bottom w:val="nil"/>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62,76</w:t>
            </w:r>
          </w:p>
        </w:tc>
      </w:tr>
      <w:tr w:rsidR="00BC2B8B" w:rsidRPr="00593F76" w:rsidTr="00C023B0">
        <w:trPr>
          <w:trHeight w:val="261"/>
        </w:trPr>
        <w:tc>
          <w:tcPr>
            <w:tcW w:w="1433" w:type="dxa"/>
            <w:tcBorders>
              <w:top w:val="nil"/>
              <w:left w:val="nil"/>
              <w:bottom w:val="single" w:sz="4" w:space="0" w:color="auto"/>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w:t>
            </w:r>
          </w:p>
        </w:tc>
        <w:tc>
          <w:tcPr>
            <w:tcW w:w="1910" w:type="dxa"/>
            <w:tcBorders>
              <w:top w:val="nil"/>
              <w:left w:val="nil"/>
              <w:bottom w:val="single" w:sz="4" w:space="0" w:color="auto"/>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14,96</w:t>
            </w:r>
          </w:p>
        </w:tc>
        <w:tc>
          <w:tcPr>
            <w:tcW w:w="1910" w:type="dxa"/>
            <w:tcBorders>
              <w:top w:val="nil"/>
              <w:left w:val="nil"/>
              <w:bottom w:val="single" w:sz="4" w:space="0" w:color="auto"/>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37,95</w:t>
            </w:r>
          </w:p>
        </w:tc>
        <w:tc>
          <w:tcPr>
            <w:tcW w:w="1910" w:type="dxa"/>
            <w:tcBorders>
              <w:top w:val="nil"/>
              <w:left w:val="nil"/>
              <w:bottom w:val="single" w:sz="4" w:space="0" w:color="auto"/>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47,87</w:t>
            </w:r>
          </w:p>
        </w:tc>
        <w:tc>
          <w:tcPr>
            <w:tcW w:w="1750" w:type="dxa"/>
            <w:tcBorders>
              <w:top w:val="nil"/>
              <w:left w:val="nil"/>
              <w:bottom w:val="single" w:sz="4" w:space="0" w:color="auto"/>
              <w:right w:val="nil"/>
            </w:tcBorders>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56,61</w:t>
            </w:r>
          </w:p>
        </w:tc>
      </w:tr>
      <w:tr w:rsidR="00BC2B8B" w:rsidRPr="00593F76" w:rsidTr="00C023B0">
        <w:trPr>
          <w:trHeight w:val="261"/>
        </w:trPr>
        <w:tc>
          <w:tcPr>
            <w:tcW w:w="1433"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Rata-rata</w:t>
            </w:r>
          </w:p>
        </w:tc>
        <w:tc>
          <w:tcPr>
            <w:tcW w:w="191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19,99±5,76</w:t>
            </w:r>
            <w:r w:rsidRPr="00593F76">
              <w:rPr>
                <w:rFonts w:ascii="Arial" w:hAnsi="Arial" w:cs="Arial"/>
                <w:b/>
                <w:sz w:val="22"/>
                <w:vertAlign w:val="superscript"/>
                <w:lang w:val="id-ID"/>
              </w:rPr>
              <w:t>a</w:t>
            </w:r>
          </w:p>
        </w:tc>
        <w:tc>
          <w:tcPr>
            <w:tcW w:w="191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35,51±3,25</w:t>
            </w:r>
            <w:r w:rsidRPr="00593F76">
              <w:rPr>
                <w:rFonts w:ascii="Arial" w:hAnsi="Arial" w:cs="Arial"/>
                <w:b/>
                <w:sz w:val="22"/>
                <w:vertAlign w:val="superscript"/>
                <w:lang w:val="id-ID"/>
              </w:rPr>
              <w:t>b</w:t>
            </w:r>
          </w:p>
        </w:tc>
        <w:tc>
          <w:tcPr>
            <w:tcW w:w="191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45,93±2,05</w:t>
            </w:r>
            <w:r w:rsidRPr="00593F76">
              <w:rPr>
                <w:rFonts w:ascii="Arial" w:hAnsi="Arial" w:cs="Arial"/>
                <w:b/>
                <w:sz w:val="22"/>
                <w:vertAlign w:val="superscript"/>
                <w:lang w:val="id-ID"/>
              </w:rPr>
              <w:t>c</w:t>
            </w:r>
          </w:p>
        </w:tc>
        <w:tc>
          <w:tcPr>
            <w:tcW w:w="1750" w:type="dxa"/>
            <w:tcBorders>
              <w:top w:val="single" w:sz="4" w:space="0" w:color="auto"/>
              <w:left w:val="nil"/>
              <w:bottom w:val="single" w:sz="4" w:space="0" w:color="auto"/>
              <w:right w:val="nil"/>
            </w:tcBorders>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59,89±3,09</w:t>
            </w:r>
            <w:r w:rsidRPr="00593F76">
              <w:rPr>
                <w:rFonts w:ascii="Arial" w:hAnsi="Arial" w:cs="Arial"/>
                <w:b/>
                <w:sz w:val="22"/>
                <w:vertAlign w:val="superscript"/>
                <w:lang w:val="id-ID"/>
              </w:rPr>
              <w:t>d</w:t>
            </w:r>
          </w:p>
        </w:tc>
      </w:tr>
    </w:tbl>
    <w:p w:rsidR="00BC2B8B" w:rsidRPr="00593F76" w:rsidRDefault="00BC2B8B" w:rsidP="00593F76">
      <w:pPr>
        <w:tabs>
          <w:tab w:val="left" w:pos="660"/>
          <w:tab w:val="left" w:pos="1276"/>
        </w:tabs>
        <w:spacing w:line="240" w:lineRule="auto"/>
        <w:jc w:val="both"/>
        <w:rPr>
          <w:rFonts w:ascii="Arial" w:hAnsi="Arial" w:cs="Arial"/>
          <w:sz w:val="22"/>
          <w:lang w:val="id-ID"/>
        </w:rPr>
      </w:pPr>
      <w:r w:rsidRPr="00593F76">
        <w:rPr>
          <w:rFonts w:ascii="Arial" w:hAnsi="Arial" w:cs="Arial"/>
          <w:sz w:val="22"/>
          <w:lang w:val="id-ID"/>
        </w:rPr>
        <w:t xml:space="preserve">Keterangan: Huruf </w:t>
      </w:r>
      <w:r w:rsidRPr="00593F76">
        <w:rPr>
          <w:rFonts w:ascii="Arial" w:hAnsi="Arial" w:cs="Arial"/>
          <w:i/>
          <w:sz w:val="22"/>
          <w:lang w:val="id-ID"/>
        </w:rPr>
        <w:t xml:space="preserve">superscript </w:t>
      </w:r>
      <w:r w:rsidRPr="00593F76">
        <w:rPr>
          <w:rFonts w:ascii="Arial" w:hAnsi="Arial" w:cs="Arial"/>
          <w:sz w:val="22"/>
          <w:lang w:val="id-ID"/>
        </w:rPr>
        <w:t xml:space="preserve">yang berbeda pada baris yang sama menunjukkan perbedaan nyata antar setiap perlakuan (P&lt;0,05). </w:t>
      </w:r>
    </w:p>
    <w:p w:rsidR="00BC2B8B" w:rsidRPr="00593F76" w:rsidRDefault="00BC2B8B" w:rsidP="00593F76">
      <w:pPr>
        <w:autoSpaceDE w:val="0"/>
        <w:autoSpaceDN w:val="0"/>
        <w:adjustRightInd w:val="0"/>
        <w:spacing w:line="240" w:lineRule="auto"/>
        <w:jc w:val="both"/>
        <w:rPr>
          <w:rFonts w:ascii="Arial" w:hAnsi="Arial" w:cs="Arial"/>
          <w:sz w:val="22"/>
          <w:lang w:val="id-ID"/>
        </w:rPr>
      </w:pPr>
    </w:p>
    <w:p w:rsidR="00662E1E" w:rsidRPr="00593F76" w:rsidRDefault="00BC2B8B" w:rsidP="00593F76">
      <w:pPr>
        <w:autoSpaceDE w:val="0"/>
        <w:autoSpaceDN w:val="0"/>
        <w:adjustRightInd w:val="0"/>
        <w:spacing w:line="240" w:lineRule="auto"/>
        <w:jc w:val="both"/>
        <w:rPr>
          <w:rFonts w:ascii="Arial" w:eastAsia="Times New Roman" w:hAnsi="Arial" w:cs="Arial"/>
          <w:color w:val="auto"/>
          <w:sz w:val="22"/>
          <w:lang w:val="id-ID" w:eastAsia="id-ID" w:bidi="ar-SA"/>
        </w:rPr>
      </w:pPr>
      <w:r w:rsidRPr="00593F76">
        <w:rPr>
          <w:rFonts w:ascii="Arial" w:hAnsi="Arial" w:cs="Arial"/>
          <w:color w:val="auto"/>
          <w:sz w:val="22"/>
          <w:lang w:val="id-ID" w:bidi="ar-SA"/>
        </w:rPr>
        <w:t xml:space="preserve">Berdasarkan Tabel 2 dapat dilihat nilai reduksi TAN yang tertinggi terjadi pada P3 yaitu sebesar 59,89% dan nilai reduksi terendah terjadi pada P0 yaitu sebesar 19,99%. </w:t>
      </w:r>
      <w:r w:rsidRPr="00593F76">
        <w:rPr>
          <w:rFonts w:ascii="Arial" w:hAnsi="Arial" w:cs="Arial"/>
          <w:sz w:val="22"/>
          <w:lang w:val="id-ID"/>
        </w:rPr>
        <w:t xml:space="preserve">Beradasarkan hasil uji ANAVA menunjukkan P&lt;0,05 pemberian zeolit berpengaruh nyata terhadap reduksi TAN selama penelitian. </w:t>
      </w:r>
      <w:r w:rsidRPr="00593F76">
        <w:rPr>
          <w:rFonts w:ascii="Arial" w:hAnsi="Arial" w:cs="Arial"/>
          <w:color w:val="auto"/>
          <w:sz w:val="22"/>
          <w:lang w:val="id-ID" w:bidi="ar-SA"/>
        </w:rPr>
        <w:t>Nilai TAN pada media pemeliharaan ikan cenderung mengalami penurunan seiring dengan adanya penambahan zeolit pada filter air. Hal tersebut dikarenakan terjadinya penyerapan ammonia pada media pemeliharaan Ikan Nila (</w:t>
      </w:r>
      <w:r w:rsidRPr="00593F76">
        <w:rPr>
          <w:rFonts w:ascii="Arial" w:hAnsi="Arial" w:cs="Arial"/>
          <w:i/>
          <w:color w:val="auto"/>
          <w:sz w:val="22"/>
          <w:lang w:val="id-ID" w:bidi="ar-SA"/>
        </w:rPr>
        <w:t>O. nilocus</w:t>
      </w:r>
      <w:r w:rsidRPr="00593F76">
        <w:rPr>
          <w:rFonts w:ascii="Arial" w:hAnsi="Arial" w:cs="Arial"/>
          <w:color w:val="auto"/>
          <w:sz w:val="22"/>
          <w:lang w:val="id-ID" w:bidi="ar-SA"/>
        </w:rPr>
        <w:t>) sehingga nilai TAN cenderung menurun yang disebabkan kation ammonia semakin banyak terserap oleh jumlah bukaan pori-pori zeolit serta menukar ion Natrium dan Kalium yang berfungsi menetralkan limbah hasil metabolisme.</w:t>
      </w:r>
    </w:p>
    <w:p w:rsidR="00662E1E" w:rsidRPr="00593F76" w:rsidRDefault="00662E1E" w:rsidP="00593F76">
      <w:pPr>
        <w:autoSpaceDE w:val="0"/>
        <w:autoSpaceDN w:val="0"/>
        <w:adjustRightInd w:val="0"/>
        <w:spacing w:line="240" w:lineRule="auto"/>
        <w:ind w:firstLine="720"/>
        <w:jc w:val="both"/>
        <w:rPr>
          <w:rFonts w:ascii="Arial" w:eastAsia="Times New Roman" w:hAnsi="Arial" w:cs="Arial"/>
          <w:color w:val="auto"/>
          <w:sz w:val="22"/>
          <w:lang w:val="id-ID" w:bidi="ar-SA"/>
        </w:rPr>
      </w:pPr>
      <w:r w:rsidRPr="00662E1E">
        <w:rPr>
          <w:rFonts w:ascii="Arial" w:eastAsia="Times New Roman" w:hAnsi="Arial" w:cs="Arial"/>
          <w:color w:val="auto"/>
          <w:sz w:val="22"/>
          <w:lang w:val="id-ID" w:bidi="ar-SA"/>
        </w:rPr>
        <w:t>Porositas zeolit</w:t>
      </w:r>
      <w:r w:rsidRPr="00593F76">
        <w:rPr>
          <w:rFonts w:ascii="Arial" w:eastAsia="Times New Roman" w:hAnsi="Arial" w:cs="Arial"/>
          <w:color w:val="auto"/>
          <w:sz w:val="22"/>
          <w:lang w:val="en-ID" w:bidi="ar-SA"/>
        </w:rPr>
        <w:t xml:space="preserve"> memainkan peranan penting dalam </w:t>
      </w:r>
      <w:r w:rsidRPr="00662E1E">
        <w:rPr>
          <w:rFonts w:ascii="Arial" w:eastAsia="Times New Roman" w:hAnsi="Arial" w:cs="Arial"/>
          <w:color w:val="auto"/>
          <w:sz w:val="22"/>
          <w:lang w:val="id-ID" w:bidi="ar-SA"/>
        </w:rPr>
        <w:t>membedakan antara</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spesies.</w:t>
      </w:r>
      <w:r w:rsidRPr="00662E1E">
        <w:rPr>
          <w:rFonts w:ascii="Arial" w:eastAsia="Times New Roman" w:hAnsi="Arial" w:cs="Arial"/>
          <w:color w:val="auto"/>
          <w:sz w:val="22"/>
          <w:lang w:val="id-ID" w:bidi="ar-SA"/>
        </w:rPr>
        <w:t xml:space="preserve"> Porositas zeolit ​​ditentukan oleh kristalnya</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struktur (Colella dan Mumpton, 2000). Ukuran pori bervariasi antara 0,3</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dan 1 nm, menghasilkan porositas antara 0,1 dan 0,35 cm</w:t>
      </w:r>
      <w:r w:rsidRPr="00662E1E">
        <w:rPr>
          <w:rFonts w:ascii="Arial" w:eastAsia="Times New Roman" w:hAnsi="Arial" w:cs="Arial"/>
          <w:color w:val="auto"/>
          <w:sz w:val="22"/>
          <w:vertAlign w:val="superscript"/>
          <w:lang w:val="id-ID" w:bidi="ar-SA"/>
        </w:rPr>
        <w:t>3</w:t>
      </w:r>
      <w:r w:rsidR="00B34CB3" w:rsidRPr="00593F76">
        <w:rPr>
          <w:rFonts w:ascii="Arial" w:eastAsia="Times New Roman" w:hAnsi="Arial" w:cs="Arial"/>
          <w:color w:val="auto"/>
          <w:sz w:val="22"/>
          <w:lang w:val="id-ID" w:bidi="ar-SA"/>
        </w:rPr>
        <w:t>/</w:t>
      </w:r>
      <w:r w:rsidRPr="00662E1E">
        <w:rPr>
          <w:rFonts w:ascii="Arial" w:eastAsia="Times New Roman" w:hAnsi="Arial" w:cs="Arial"/>
          <w:color w:val="auto"/>
          <w:sz w:val="22"/>
          <w:lang w:val="id-ID" w:bidi="ar-SA"/>
        </w:rPr>
        <w:t>g,</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masing-masing (Colella dan Mumpton, 2000; Inglezakis dan Zorpas,</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2012). Karena struktur mikropori ini, luas permukaan internal</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cenderung sangat tinggi, berkisar antara 300-700 m</w:t>
      </w:r>
      <w:r w:rsidRPr="00662E1E">
        <w:rPr>
          <w:rFonts w:ascii="Arial" w:eastAsia="Times New Roman" w:hAnsi="Arial" w:cs="Arial"/>
          <w:color w:val="auto"/>
          <w:sz w:val="22"/>
          <w:vertAlign w:val="superscript"/>
          <w:lang w:val="id-ID" w:bidi="ar-SA"/>
        </w:rPr>
        <w:t>2</w:t>
      </w:r>
      <w:r w:rsidRPr="00662E1E">
        <w:rPr>
          <w:rFonts w:ascii="Arial" w:eastAsia="Times New Roman" w:hAnsi="Arial" w:cs="Arial"/>
          <w:color w:val="auto"/>
          <w:sz w:val="22"/>
          <w:lang w:val="id-ID" w:bidi="ar-SA"/>
        </w:rPr>
        <w:t>/g (Colella dan</w:t>
      </w:r>
      <w:r w:rsidRPr="00593F76">
        <w:rPr>
          <w:rFonts w:ascii="Arial" w:eastAsia="Times New Roman" w:hAnsi="Arial" w:cs="Arial"/>
          <w:color w:val="auto"/>
          <w:sz w:val="22"/>
          <w:lang w:val="en-ID" w:eastAsia="id-ID" w:bidi="ar-SA"/>
        </w:rPr>
        <w:t xml:space="preserve"> </w:t>
      </w:r>
      <w:r w:rsidRPr="00662E1E">
        <w:rPr>
          <w:rFonts w:ascii="Arial" w:eastAsia="Times New Roman" w:hAnsi="Arial" w:cs="Arial"/>
          <w:color w:val="auto"/>
          <w:sz w:val="22"/>
          <w:lang w:val="id-ID" w:bidi="ar-SA"/>
        </w:rPr>
        <w:t>Mumpton, 2000).</w:t>
      </w:r>
      <w:r w:rsidR="00953E4F" w:rsidRPr="00593F76">
        <w:rPr>
          <w:rFonts w:ascii="Arial" w:eastAsia="Times New Roman" w:hAnsi="Arial" w:cs="Arial"/>
          <w:color w:val="auto"/>
          <w:sz w:val="22"/>
          <w:lang w:val="id-ID" w:bidi="ar-SA"/>
        </w:rPr>
        <w:t xml:space="preserve"> </w:t>
      </w:r>
    </w:p>
    <w:p w:rsidR="00953E4F" w:rsidRPr="00593F76" w:rsidRDefault="00953E4F" w:rsidP="00593F76">
      <w:pPr>
        <w:autoSpaceDE w:val="0"/>
        <w:autoSpaceDN w:val="0"/>
        <w:adjustRightInd w:val="0"/>
        <w:spacing w:line="240" w:lineRule="auto"/>
        <w:ind w:firstLine="720"/>
        <w:jc w:val="both"/>
        <w:rPr>
          <w:rFonts w:ascii="Arial" w:eastAsia="Times New Roman" w:hAnsi="Arial" w:cs="Arial"/>
          <w:color w:val="auto"/>
          <w:sz w:val="22"/>
          <w:lang w:val="id-ID" w:eastAsia="id-ID" w:bidi="ar-SA"/>
        </w:rPr>
      </w:pPr>
    </w:p>
    <w:p w:rsidR="00BC2B8B" w:rsidRPr="00593F76" w:rsidRDefault="00BC2B8B" w:rsidP="00593F76">
      <w:pPr>
        <w:autoSpaceDE w:val="0"/>
        <w:autoSpaceDN w:val="0"/>
        <w:adjustRightInd w:val="0"/>
        <w:spacing w:line="240" w:lineRule="auto"/>
        <w:jc w:val="both"/>
        <w:rPr>
          <w:rFonts w:ascii="Arial" w:hAnsi="Arial" w:cs="Arial"/>
          <w:color w:val="auto"/>
          <w:sz w:val="22"/>
          <w:lang w:val="id-ID" w:bidi="ar-SA"/>
        </w:rPr>
      </w:pPr>
      <w:r w:rsidRPr="00593F76">
        <w:rPr>
          <w:rFonts w:ascii="Arial" w:hAnsi="Arial" w:cs="Arial"/>
          <w:color w:val="auto"/>
          <w:sz w:val="22"/>
          <w:lang w:val="id-ID" w:bidi="ar-SA"/>
        </w:rPr>
        <w:t>Untuk grafik fluktuasi TAN selama penelitian dapat dilihat pada Gambar 1.</w:t>
      </w:r>
    </w:p>
    <w:p w:rsidR="00BC2B8B" w:rsidRPr="00593F76" w:rsidRDefault="00BC2B8B" w:rsidP="00593F76">
      <w:pPr>
        <w:autoSpaceDE w:val="0"/>
        <w:autoSpaceDN w:val="0"/>
        <w:adjustRightInd w:val="0"/>
        <w:spacing w:line="240" w:lineRule="auto"/>
        <w:jc w:val="both"/>
        <w:rPr>
          <w:rFonts w:ascii="Arial" w:hAnsi="Arial" w:cs="Arial"/>
          <w:color w:val="auto"/>
          <w:sz w:val="22"/>
          <w:lang w:val="id-ID" w:bidi="ar-SA"/>
        </w:rPr>
      </w:pPr>
    </w:p>
    <w:p w:rsidR="000A4FE7" w:rsidRPr="00593F76" w:rsidRDefault="00366E8B" w:rsidP="00593F76">
      <w:pPr>
        <w:autoSpaceDE w:val="0"/>
        <w:autoSpaceDN w:val="0"/>
        <w:adjustRightInd w:val="0"/>
        <w:spacing w:line="240" w:lineRule="auto"/>
        <w:jc w:val="center"/>
        <w:rPr>
          <w:rFonts w:ascii="Arial" w:hAnsi="Arial" w:cs="Arial"/>
          <w:color w:val="auto"/>
          <w:sz w:val="22"/>
          <w:lang w:val="id-ID" w:bidi="ar-SA"/>
        </w:rPr>
      </w:pPr>
      <w:r w:rsidRPr="00037174">
        <w:rPr>
          <w:rFonts w:cs="Times New Roman"/>
          <w:noProof/>
          <w:szCs w:val="24"/>
          <w:lang w:bidi="ar-SA"/>
        </w:rPr>
        <w:lastRenderedPageBreak/>
        <w:drawing>
          <wp:inline distT="0" distB="0" distL="0" distR="0" wp14:anchorId="18843389" wp14:editId="22B9DAAD">
            <wp:extent cx="5298965" cy="2257425"/>
            <wp:effectExtent l="0" t="0" r="1651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4FE7" w:rsidRPr="00593F76" w:rsidRDefault="009F12AD" w:rsidP="00593F76">
      <w:pPr>
        <w:autoSpaceDE w:val="0"/>
        <w:autoSpaceDN w:val="0"/>
        <w:adjustRightInd w:val="0"/>
        <w:spacing w:line="240" w:lineRule="auto"/>
        <w:jc w:val="center"/>
        <w:rPr>
          <w:rFonts w:ascii="Arial" w:hAnsi="Arial" w:cs="Arial"/>
          <w:b/>
          <w:color w:val="auto"/>
          <w:sz w:val="22"/>
          <w:lang w:val="id-ID" w:bidi="ar-SA"/>
        </w:rPr>
      </w:pPr>
      <w:r w:rsidRPr="00593F76">
        <w:rPr>
          <w:rFonts w:ascii="Arial" w:hAnsi="Arial" w:cs="Arial"/>
          <w:b/>
          <w:color w:val="auto"/>
          <w:sz w:val="22"/>
          <w:lang w:val="id-ID" w:bidi="ar-SA"/>
        </w:rPr>
        <w:t>Gambar 1</w:t>
      </w:r>
      <w:r w:rsidR="000A4FE7" w:rsidRPr="00593F76">
        <w:rPr>
          <w:rFonts w:ascii="Arial" w:hAnsi="Arial" w:cs="Arial"/>
          <w:b/>
          <w:color w:val="auto"/>
          <w:sz w:val="22"/>
          <w:lang w:val="id-ID" w:bidi="ar-SA"/>
        </w:rPr>
        <w:t>. Fluktuasi Total Ammonia Nitrogen selama penelitian.</w:t>
      </w:r>
    </w:p>
    <w:p w:rsidR="003114CF" w:rsidRPr="00593F76" w:rsidRDefault="003114CF" w:rsidP="00593F76">
      <w:pPr>
        <w:autoSpaceDE w:val="0"/>
        <w:autoSpaceDN w:val="0"/>
        <w:adjustRightInd w:val="0"/>
        <w:spacing w:line="240" w:lineRule="auto"/>
        <w:ind w:firstLine="720"/>
        <w:jc w:val="both"/>
        <w:rPr>
          <w:rFonts w:ascii="Arial" w:hAnsi="Arial" w:cs="Arial"/>
          <w:color w:val="auto"/>
          <w:sz w:val="22"/>
          <w:lang w:val="id-ID" w:bidi="ar-SA"/>
        </w:rPr>
      </w:pPr>
    </w:p>
    <w:p w:rsidR="00BC2B8B" w:rsidRPr="00593F76" w:rsidRDefault="00BC2B8B" w:rsidP="00593F76">
      <w:pPr>
        <w:autoSpaceDE w:val="0"/>
        <w:autoSpaceDN w:val="0"/>
        <w:adjustRightInd w:val="0"/>
        <w:spacing w:line="240" w:lineRule="auto"/>
        <w:ind w:firstLine="720"/>
        <w:jc w:val="both"/>
        <w:rPr>
          <w:rFonts w:ascii="Arial" w:hAnsi="Arial" w:cs="Arial"/>
          <w:color w:val="auto"/>
          <w:sz w:val="22"/>
          <w:lang w:val="id-ID" w:bidi="ar-SA"/>
        </w:rPr>
      </w:pPr>
      <w:r w:rsidRPr="00593F76">
        <w:rPr>
          <w:rFonts w:ascii="Arial" w:hAnsi="Arial" w:cs="Arial"/>
          <w:color w:val="auto"/>
          <w:sz w:val="22"/>
          <w:lang w:val="id-ID" w:bidi="ar-SA"/>
        </w:rPr>
        <w:t xml:space="preserve">Berdasarkan Gambar 1 dapat dilihat fluktuasi nilai TAN selama penelitian. Pada wadah yang diberi filter zeolit, nilai TAN mengalami penurunan pada setiap minggunya. Nilai TAN pada P0 berkisar antara 0,7181-0,8997 mg/L, P1 0,5314-0,8248 mg/L, P2 0,4223-0,7816 mg/L, P3 0,2616-0,6520 mg/L. Pada minggu pertama penelitian terjadi penumpukan limbah hasil metabolisme dan sisa pakan yang menyebabkan peningkatan nilai TAN pada media pemeliharaan ikan. Selanjutnya pada minggu kedua hingga minggu keempat nilai TAN dapat dikurangi karena pemeliharaan ikan yang menggunakan sistem resirkulasi dan adanya penambahan filter zeolit. </w:t>
      </w:r>
    </w:p>
    <w:p w:rsidR="00BC2B8B" w:rsidRPr="00593F76" w:rsidRDefault="00BC2B8B" w:rsidP="00593F76">
      <w:pPr>
        <w:autoSpaceDE w:val="0"/>
        <w:autoSpaceDN w:val="0"/>
        <w:adjustRightInd w:val="0"/>
        <w:spacing w:line="240" w:lineRule="auto"/>
        <w:ind w:firstLine="720"/>
        <w:jc w:val="both"/>
        <w:rPr>
          <w:rFonts w:ascii="Arial" w:hAnsi="Arial" w:cs="Arial"/>
          <w:sz w:val="22"/>
          <w:lang w:val="id-ID" w:bidi="ar-SA"/>
        </w:rPr>
      </w:pPr>
      <w:r w:rsidRPr="00593F76">
        <w:rPr>
          <w:rFonts w:ascii="Arial" w:hAnsi="Arial" w:cs="Arial"/>
          <w:color w:val="auto"/>
          <w:sz w:val="22"/>
          <w:lang w:val="id-ID" w:bidi="ar-SA"/>
        </w:rPr>
        <w:t>Namun pada P0 nilai TAN masih terus meningkat hingga minggu kedua karena pada P0 tidak menggunakan filter zeolit sehingga sistem resirkulasi membutuhkan waktu yang lebih lama untuk mereduksi TAN. Selain itu pada P0 akumulasi ammonia menyebabkan efek sub lethal hingga berakibat pada kematian ikan. Ammonia yang dihasilkan dari sisa metabolisme dan urin ikan juga berkurang sehingga kadar TAN pada media pemeliharaan (P0) menjadi lebih sedikit. Sedangkan pada perlakuan yang menggunakan filter zeolit dapat dilihat kinerja zeolit sehingga kadar TAN terus dikurangi. Penggunaan zeolit dengan dosis 17,05 g/L memberikan hasil terbaik dalam menurunkan nilai TAN pada media pemeliharaan Ikan Nila (</w:t>
      </w:r>
      <w:r w:rsidRPr="00593F76">
        <w:rPr>
          <w:rFonts w:ascii="Arial" w:hAnsi="Arial" w:cs="Arial"/>
          <w:i/>
          <w:color w:val="auto"/>
          <w:sz w:val="22"/>
          <w:lang w:val="id-ID" w:bidi="ar-SA"/>
        </w:rPr>
        <w:t>O. niloticus</w:t>
      </w:r>
      <w:r w:rsidRPr="00593F76">
        <w:rPr>
          <w:rFonts w:ascii="Arial" w:hAnsi="Arial" w:cs="Arial"/>
          <w:color w:val="auto"/>
          <w:sz w:val="22"/>
          <w:lang w:val="id-ID" w:bidi="ar-SA"/>
        </w:rPr>
        <w:t xml:space="preserve">). </w:t>
      </w:r>
      <w:r w:rsidRPr="00593F76">
        <w:rPr>
          <w:rFonts w:ascii="Arial" w:hAnsi="Arial" w:cs="Arial"/>
          <w:sz w:val="22"/>
          <w:lang w:val="id-ID" w:bidi="ar-SA"/>
        </w:rPr>
        <w:t>Kisaran nilai TAN pada akhir penelitian masih tergolong aman bagi Ikan Nila. Menurut Prihartono (2006) bahwa batas kritis ikan terhadap kandungan ammonia terlarut dalam media pemeliharaan adalah 0,6 mg/L.</w:t>
      </w:r>
    </w:p>
    <w:p w:rsidR="00BC2B8B" w:rsidRPr="00593F76" w:rsidRDefault="00BC2B8B" w:rsidP="00593F76">
      <w:pPr>
        <w:autoSpaceDE w:val="0"/>
        <w:autoSpaceDN w:val="0"/>
        <w:adjustRightInd w:val="0"/>
        <w:spacing w:line="240" w:lineRule="auto"/>
        <w:jc w:val="both"/>
        <w:rPr>
          <w:rFonts w:ascii="Arial" w:hAnsi="Arial" w:cs="Arial"/>
          <w:color w:val="auto"/>
          <w:sz w:val="22"/>
          <w:lang w:val="id-ID" w:bidi="ar-SA"/>
        </w:rPr>
      </w:pPr>
      <w:r w:rsidRPr="00593F76">
        <w:rPr>
          <w:rFonts w:ascii="Arial" w:hAnsi="Arial" w:cs="Arial"/>
          <w:b/>
          <w:sz w:val="22"/>
          <w:lang w:val="id-ID"/>
        </w:rPr>
        <w:t>Ammonia (NH</w:t>
      </w:r>
      <w:r w:rsidRPr="00593F76">
        <w:rPr>
          <w:rFonts w:ascii="Arial" w:hAnsi="Arial" w:cs="Arial"/>
          <w:b/>
          <w:sz w:val="22"/>
          <w:vertAlign w:val="subscript"/>
          <w:lang w:val="id-ID"/>
        </w:rPr>
        <w:t>3</w:t>
      </w:r>
      <w:r w:rsidRPr="00593F76">
        <w:rPr>
          <w:rFonts w:ascii="Arial" w:hAnsi="Arial" w:cs="Arial"/>
          <w:b/>
          <w:sz w:val="22"/>
          <w:lang w:val="id-ID"/>
        </w:rPr>
        <w:t>)</w:t>
      </w:r>
    </w:p>
    <w:p w:rsidR="00BC2B8B" w:rsidRPr="00593F76" w:rsidRDefault="00BC2B8B" w:rsidP="00593F76">
      <w:pPr>
        <w:autoSpaceDE w:val="0"/>
        <w:autoSpaceDN w:val="0"/>
        <w:adjustRightInd w:val="0"/>
        <w:spacing w:line="240" w:lineRule="auto"/>
        <w:ind w:firstLine="720"/>
        <w:jc w:val="both"/>
        <w:rPr>
          <w:rFonts w:ascii="Arial" w:hAnsi="Arial" w:cs="Arial"/>
          <w:sz w:val="22"/>
          <w:lang w:val="id-ID"/>
        </w:rPr>
      </w:pPr>
      <w:r w:rsidRPr="00593F76">
        <w:rPr>
          <w:rFonts w:ascii="Arial" w:hAnsi="Arial" w:cs="Arial"/>
          <w:sz w:val="22"/>
          <w:lang w:val="id-ID"/>
        </w:rPr>
        <w:t xml:space="preserve">Berdasarkan penelitian yang telah dilakukan selama 28 hari dan pengamatan yang dilakukan setiap 7 hari sekali, diperoleh seluruh data dari kadar ammonia pada media pemeliharaan Ikan Nila  </w:t>
      </w:r>
      <w:r w:rsidRPr="00593F76">
        <w:rPr>
          <w:rFonts w:ascii="Arial" w:hAnsi="Arial" w:cs="Arial"/>
          <w:i/>
          <w:iCs/>
          <w:sz w:val="22"/>
          <w:lang w:val="id-ID"/>
        </w:rPr>
        <w:t>(O. niloticus)</w:t>
      </w:r>
      <w:r w:rsidRPr="00593F76">
        <w:rPr>
          <w:rFonts w:ascii="Arial" w:hAnsi="Arial" w:cs="Arial"/>
          <w:sz w:val="22"/>
          <w:lang w:val="id-ID"/>
        </w:rPr>
        <w:t xml:space="preserve"> pada setiap perlakuan. Hasil  perhitungan Ammonia pada awal dan akhir penelitian dapat dilihat pada Tabel 3.</w:t>
      </w:r>
    </w:p>
    <w:p w:rsidR="00BC2B8B" w:rsidRPr="00593F76" w:rsidRDefault="00BC2B8B" w:rsidP="00593F76">
      <w:pPr>
        <w:autoSpaceDE w:val="0"/>
        <w:autoSpaceDN w:val="0"/>
        <w:adjustRightInd w:val="0"/>
        <w:spacing w:line="240" w:lineRule="auto"/>
        <w:ind w:firstLine="720"/>
        <w:jc w:val="both"/>
        <w:rPr>
          <w:rFonts w:ascii="Arial" w:hAnsi="Arial" w:cs="Arial"/>
          <w:sz w:val="22"/>
          <w:lang w:val="id-ID"/>
        </w:rPr>
      </w:pPr>
    </w:p>
    <w:p w:rsidR="00BC2B8B" w:rsidRPr="00593F76" w:rsidRDefault="00BC2B8B" w:rsidP="00593F76">
      <w:pPr>
        <w:spacing w:line="240" w:lineRule="auto"/>
        <w:rPr>
          <w:rFonts w:ascii="Arial" w:hAnsi="Arial" w:cs="Arial"/>
          <w:b/>
          <w:sz w:val="22"/>
          <w:lang w:val="id-ID"/>
        </w:rPr>
      </w:pPr>
      <w:r w:rsidRPr="00593F76">
        <w:rPr>
          <w:rFonts w:ascii="Arial" w:hAnsi="Arial" w:cs="Arial"/>
          <w:b/>
          <w:sz w:val="22"/>
          <w:lang w:val="id-ID"/>
        </w:rPr>
        <w:t>Tabel 3. Hasil perhitungan ammonia pada awal dan akhir penelitian</w:t>
      </w:r>
    </w:p>
    <w:tbl>
      <w:tblPr>
        <w:tblStyle w:val="TableGrid"/>
        <w:tblW w:w="8900" w:type="dxa"/>
        <w:tblInd w:w="108" w:type="dxa"/>
        <w:tblLayout w:type="fixed"/>
        <w:tblLook w:val="04A0" w:firstRow="1" w:lastRow="0" w:firstColumn="1" w:lastColumn="0" w:noHBand="0" w:noVBand="1"/>
      </w:tblPr>
      <w:tblGrid>
        <w:gridCol w:w="1430"/>
        <w:gridCol w:w="1907"/>
        <w:gridCol w:w="1907"/>
        <w:gridCol w:w="1747"/>
        <w:gridCol w:w="1909"/>
      </w:tblGrid>
      <w:tr w:rsidR="00BC2B8B" w:rsidRPr="00593F76" w:rsidTr="00C023B0">
        <w:trPr>
          <w:trHeight w:val="270"/>
        </w:trPr>
        <w:tc>
          <w:tcPr>
            <w:tcW w:w="8900" w:type="dxa"/>
            <w:gridSpan w:val="5"/>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Kadar Ammonia awal penelitian (mg/L)</w:t>
            </w:r>
          </w:p>
        </w:tc>
      </w:tr>
      <w:tr w:rsidR="00BC2B8B" w:rsidRPr="00593F76" w:rsidTr="00C023B0">
        <w:trPr>
          <w:trHeight w:val="270"/>
        </w:trPr>
        <w:tc>
          <w:tcPr>
            <w:tcW w:w="1430" w:type="dxa"/>
            <w:vMerge w:val="restart"/>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Ulangan</w:t>
            </w:r>
          </w:p>
        </w:tc>
        <w:tc>
          <w:tcPr>
            <w:tcW w:w="7469" w:type="dxa"/>
            <w:gridSpan w:val="4"/>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Perlakuan</w:t>
            </w:r>
          </w:p>
        </w:tc>
      </w:tr>
      <w:tr w:rsidR="00BC2B8B" w:rsidRPr="00593F76" w:rsidTr="00C023B0">
        <w:trPr>
          <w:trHeight w:val="285"/>
        </w:trPr>
        <w:tc>
          <w:tcPr>
            <w:tcW w:w="1430" w:type="dxa"/>
            <w:vMerge/>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p>
        </w:tc>
        <w:tc>
          <w:tcPr>
            <w:tcW w:w="190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P0</w:t>
            </w:r>
          </w:p>
        </w:tc>
        <w:tc>
          <w:tcPr>
            <w:tcW w:w="190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P1</w:t>
            </w:r>
          </w:p>
        </w:tc>
        <w:tc>
          <w:tcPr>
            <w:tcW w:w="174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P2</w:t>
            </w:r>
          </w:p>
        </w:tc>
        <w:tc>
          <w:tcPr>
            <w:tcW w:w="190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P3</w:t>
            </w:r>
          </w:p>
        </w:tc>
      </w:tr>
      <w:tr w:rsidR="00BC2B8B" w:rsidRPr="00593F76" w:rsidTr="00C023B0">
        <w:trPr>
          <w:trHeight w:val="270"/>
        </w:trPr>
        <w:tc>
          <w:tcPr>
            <w:tcW w:w="1430"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1</w:t>
            </w:r>
          </w:p>
        </w:tc>
        <w:tc>
          <w:tcPr>
            <w:tcW w:w="1907"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color w:val="000000"/>
                <w:sz w:val="22"/>
                <w:lang w:val="id-ID"/>
              </w:rPr>
            </w:pPr>
            <w:r w:rsidRPr="00593F76">
              <w:rPr>
                <w:rFonts w:ascii="Arial" w:hAnsi="Arial" w:cs="Arial"/>
                <w:color w:val="000000"/>
                <w:sz w:val="22"/>
                <w:lang w:val="id-ID"/>
              </w:rPr>
              <w:t>0,0082</w:t>
            </w:r>
          </w:p>
        </w:tc>
        <w:tc>
          <w:tcPr>
            <w:tcW w:w="1907"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0,0074</w:t>
            </w:r>
          </w:p>
        </w:tc>
        <w:tc>
          <w:tcPr>
            <w:tcW w:w="1747"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0,0048</w:t>
            </w:r>
          </w:p>
        </w:tc>
        <w:tc>
          <w:tcPr>
            <w:tcW w:w="1907" w:type="dxa"/>
            <w:tcBorders>
              <w:top w:val="single" w:sz="4" w:space="0" w:color="auto"/>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0,0030</w:t>
            </w:r>
          </w:p>
        </w:tc>
      </w:tr>
      <w:tr w:rsidR="00BC2B8B" w:rsidRPr="00593F76" w:rsidTr="00C023B0">
        <w:trPr>
          <w:trHeight w:val="285"/>
        </w:trPr>
        <w:tc>
          <w:tcPr>
            <w:tcW w:w="1430"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2</w:t>
            </w:r>
          </w:p>
        </w:tc>
        <w:tc>
          <w:tcPr>
            <w:tcW w:w="1907"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0,0080</w:t>
            </w:r>
          </w:p>
        </w:tc>
        <w:tc>
          <w:tcPr>
            <w:tcW w:w="1907"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0,0068</w:t>
            </w:r>
          </w:p>
        </w:tc>
        <w:tc>
          <w:tcPr>
            <w:tcW w:w="1747"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0,0045</w:t>
            </w:r>
          </w:p>
        </w:tc>
        <w:tc>
          <w:tcPr>
            <w:tcW w:w="1907" w:type="dxa"/>
            <w:tcBorders>
              <w:top w:val="nil"/>
              <w:left w:val="nil"/>
              <w:bottom w:val="nil"/>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0,0034</w:t>
            </w:r>
          </w:p>
        </w:tc>
      </w:tr>
      <w:tr w:rsidR="00BC2B8B" w:rsidRPr="00593F76" w:rsidTr="00C023B0">
        <w:trPr>
          <w:trHeight w:val="270"/>
        </w:trPr>
        <w:tc>
          <w:tcPr>
            <w:tcW w:w="1430"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w:t>
            </w:r>
          </w:p>
        </w:tc>
        <w:tc>
          <w:tcPr>
            <w:tcW w:w="1907"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0,0061</w:t>
            </w:r>
          </w:p>
        </w:tc>
        <w:tc>
          <w:tcPr>
            <w:tcW w:w="1907"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0,0077</w:t>
            </w:r>
          </w:p>
        </w:tc>
        <w:tc>
          <w:tcPr>
            <w:tcW w:w="1747"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0,0063</w:t>
            </w:r>
          </w:p>
        </w:tc>
        <w:tc>
          <w:tcPr>
            <w:tcW w:w="1907" w:type="dxa"/>
            <w:tcBorders>
              <w:top w:val="nil"/>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0,0051</w:t>
            </w:r>
          </w:p>
        </w:tc>
      </w:tr>
      <w:tr w:rsidR="00BC2B8B" w:rsidRPr="00593F76" w:rsidTr="00C023B0">
        <w:trPr>
          <w:trHeight w:val="555"/>
        </w:trPr>
        <w:tc>
          <w:tcPr>
            <w:tcW w:w="1430"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Rata-rata</w:t>
            </w:r>
          </w:p>
        </w:tc>
        <w:tc>
          <w:tcPr>
            <w:tcW w:w="190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0,0074</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±0,0011</w:t>
            </w:r>
            <w:r w:rsidRPr="00593F76">
              <w:rPr>
                <w:rFonts w:ascii="Arial" w:hAnsi="Arial" w:cs="Arial"/>
                <w:b/>
                <w:sz w:val="22"/>
                <w:vertAlign w:val="superscript"/>
                <w:lang w:val="id-ID"/>
              </w:rPr>
              <w:t>b</w:t>
            </w:r>
          </w:p>
        </w:tc>
        <w:tc>
          <w:tcPr>
            <w:tcW w:w="190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0,0073</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±0,0004</w:t>
            </w:r>
            <w:r w:rsidRPr="00593F76">
              <w:rPr>
                <w:rFonts w:ascii="Arial" w:hAnsi="Arial" w:cs="Arial"/>
                <w:b/>
                <w:sz w:val="22"/>
                <w:vertAlign w:val="superscript"/>
                <w:lang w:val="id-ID"/>
              </w:rPr>
              <w:t>b</w:t>
            </w:r>
          </w:p>
        </w:tc>
        <w:tc>
          <w:tcPr>
            <w:tcW w:w="174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0,0052</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±0,0009</w:t>
            </w:r>
            <w:r w:rsidRPr="00593F76">
              <w:rPr>
                <w:rFonts w:ascii="Arial" w:hAnsi="Arial" w:cs="Arial"/>
                <w:b/>
                <w:sz w:val="22"/>
                <w:vertAlign w:val="superscript"/>
                <w:lang w:val="id-ID"/>
              </w:rPr>
              <w:t>ab</w:t>
            </w:r>
          </w:p>
        </w:tc>
        <w:tc>
          <w:tcPr>
            <w:tcW w:w="1907" w:type="dxa"/>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0,0039</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±0,0011</w:t>
            </w:r>
            <w:r w:rsidRPr="00593F76">
              <w:rPr>
                <w:rFonts w:ascii="Arial" w:hAnsi="Arial" w:cs="Arial"/>
                <w:b/>
                <w:sz w:val="22"/>
                <w:vertAlign w:val="superscript"/>
                <w:lang w:val="id-ID"/>
              </w:rPr>
              <w:t>a</w:t>
            </w:r>
          </w:p>
        </w:tc>
      </w:tr>
      <w:tr w:rsidR="00BC2B8B" w:rsidRPr="00593F76" w:rsidTr="00C023B0">
        <w:trPr>
          <w:trHeight w:val="270"/>
        </w:trPr>
        <w:tc>
          <w:tcPr>
            <w:tcW w:w="8900" w:type="dxa"/>
            <w:gridSpan w:val="5"/>
            <w:tcBorders>
              <w:top w:val="single" w:sz="4" w:space="0" w:color="auto"/>
              <w:left w:val="nil"/>
              <w:bottom w:val="single" w:sz="4" w:space="0" w:color="auto"/>
              <w:right w:val="nil"/>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Kadar Ammonia akhir penelitian (mg/L)</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270"/>
        </w:trPr>
        <w:tc>
          <w:tcPr>
            <w:tcW w:w="1430"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1</w:t>
            </w:r>
          </w:p>
        </w:tc>
        <w:tc>
          <w:tcPr>
            <w:tcW w:w="190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0,0050</w:t>
            </w:r>
          </w:p>
        </w:tc>
        <w:tc>
          <w:tcPr>
            <w:tcW w:w="190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0,0035</w:t>
            </w:r>
          </w:p>
        </w:tc>
        <w:tc>
          <w:tcPr>
            <w:tcW w:w="174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0,0027</w:t>
            </w:r>
          </w:p>
        </w:tc>
        <w:tc>
          <w:tcPr>
            <w:tcW w:w="190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0,0018</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270"/>
        </w:trPr>
        <w:tc>
          <w:tcPr>
            <w:tcW w:w="1430"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2</w:t>
            </w:r>
          </w:p>
        </w:tc>
        <w:tc>
          <w:tcPr>
            <w:tcW w:w="190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0,0047</w:t>
            </w:r>
          </w:p>
        </w:tc>
        <w:tc>
          <w:tcPr>
            <w:tcW w:w="190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0,0034</w:t>
            </w:r>
          </w:p>
        </w:tc>
        <w:tc>
          <w:tcPr>
            <w:tcW w:w="174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0,0024</w:t>
            </w:r>
          </w:p>
        </w:tc>
        <w:tc>
          <w:tcPr>
            <w:tcW w:w="1907" w:type="dxa"/>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0,0017</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270"/>
        </w:trPr>
        <w:tc>
          <w:tcPr>
            <w:tcW w:w="1430"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3</w:t>
            </w:r>
          </w:p>
        </w:tc>
        <w:tc>
          <w:tcPr>
            <w:tcW w:w="1907"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0,0039</w:t>
            </w:r>
          </w:p>
        </w:tc>
        <w:tc>
          <w:tcPr>
            <w:tcW w:w="1907"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0,0036</w:t>
            </w:r>
          </w:p>
        </w:tc>
        <w:tc>
          <w:tcPr>
            <w:tcW w:w="1747"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0,0030</w:t>
            </w:r>
          </w:p>
        </w:tc>
        <w:tc>
          <w:tcPr>
            <w:tcW w:w="1907" w:type="dxa"/>
            <w:tcBorders>
              <w:bottom w:val="single" w:sz="4" w:space="0" w:color="auto"/>
            </w:tcBorders>
            <w:vAlign w:val="center"/>
          </w:tcPr>
          <w:p w:rsidR="00BC2B8B" w:rsidRPr="00593F76" w:rsidRDefault="00BC2B8B" w:rsidP="00593F76">
            <w:pPr>
              <w:spacing w:line="240" w:lineRule="auto"/>
              <w:jc w:val="center"/>
              <w:rPr>
                <w:rFonts w:ascii="Arial" w:hAnsi="Arial" w:cs="Arial"/>
                <w:sz w:val="22"/>
                <w:lang w:val="id-ID"/>
              </w:rPr>
            </w:pPr>
            <w:r w:rsidRPr="00593F76">
              <w:rPr>
                <w:rFonts w:ascii="Arial" w:hAnsi="Arial" w:cs="Arial"/>
                <w:sz w:val="22"/>
                <w:lang w:val="id-ID"/>
              </w:rPr>
              <w:t>0,0019</w:t>
            </w:r>
          </w:p>
        </w:tc>
      </w:tr>
      <w:tr w:rsidR="00BC2B8B" w:rsidRPr="00593F76" w:rsidTr="00C023B0">
        <w:tblPrEx>
          <w:tblBorders>
            <w:left w:val="none" w:sz="0" w:space="0" w:color="auto"/>
            <w:right w:val="none" w:sz="0" w:space="0" w:color="auto"/>
            <w:insideH w:val="none" w:sz="0" w:space="0" w:color="auto"/>
            <w:insideV w:val="none" w:sz="0" w:space="0" w:color="auto"/>
          </w:tblBorders>
        </w:tblPrEx>
        <w:trPr>
          <w:trHeight w:val="555"/>
        </w:trPr>
        <w:tc>
          <w:tcPr>
            <w:tcW w:w="1430"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Rata-rata</w:t>
            </w:r>
          </w:p>
        </w:tc>
        <w:tc>
          <w:tcPr>
            <w:tcW w:w="1907"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0,0045</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±0,0005</w:t>
            </w:r>
            <w:r w:rsidRPr="00593F76">
              <w:rPr>
                <w:rFonts w:ascii="Arial" w:hAnsi="Arial" w:cs="Arial"/>
                <w:b/>
                <w:sz w:val="22"/>
                <w:vertAlign w:val="superscript"/>
                <w:lang w:val="id-ID"/>
              </w:rPr>
              <w:t>d</w:t>
            </w:r>
          </w:p>
        </w:tc>
        <w:tc>
          <w:tcPr>
            <w:tcW w:w="1907"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0,0035</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±0,0001</w:t>
            </w:r>
            <w:r w:rsidRPr="00593F76">
              <w:rPr>
                <w:rFonts w:ascii="Arial" w:hAnsi="Arial" w:cs="Arial"/>
                <w:b/>
                <w:sz w:val="22"/>
                <w:vertAlign w:val="superscript"/>
                <w:lang w:val="id-ID"/>
              </w:rPr>
              <w:t>c</w:t>
            </w:r>
          </w:p>
        </w:tc>
        <w:tc>
          <w:tcPr>
            <w:tcW w:w="1747"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0,0027</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±0,0003</w:t>
            </w:r>
            <w:r w:rsidRPr="00593F76">
              <w:rPr>
                <w:rFonts w:ascii="Arial" w:hAnsi="Arial" w:cs="Arial"/>
                <w:b/>
                <w:sz w:val="22"/>
                <w:vertAlign w:val="superscript"/>
                <w:lang w:val="id-ID"/>
              </w:rPr>
              <w:t>b</w:t>
            </w:r>
          </w:p>
        </w:tc>
        <w:tc>
          <w:tcPr>
            <w:tcW w:w="1907" w:type="dxa"/>
            <w:tcBorders>
              <w:top w:val="single" w:sz="4" w:space="0" w:color="auto"/>
              <w:bottom w:val="single" w:sz="4" w:space="0" w:color="auto"/>
            </w:tcBorders>
            <w:vAlign w:val="center"/>
          </w:tcPr>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0,0018</w:t>
            </w:r>
          </w:p>
          <w:p w:rsidR="00BC2B8B" w:rsidRPr="00593F76" w:rsidRDefault="00BC2B8B" w:rsidP="00593F76">
            <w:pPr>
              <w:spacing w:line="240" w:lineRule="auto"/>
              <w:jc w:val="center"/>
              <w:rPr>
                <w:rFonts w:ascii="Arial" w:hAnsi="Arial" w:cs="Arial"/>
                <w:b/>
                <w:sz w:val="22"/>
                <w:lang w:val="id-ID"/>
              </w:rPr>
            </w:pPr>
            <w:r w:rsidRPr="00593F76">
              <w:rPr>
                <w:rFonts w:ascii="Arial" w:hAnsi="Arial" w:cs="Arial"/>
                <w:b/>
                <w:sz w:val="22"/>
                <w:lang w:val="id-ID"/>
              </w:rPr>
              <w:t>±0,0001</w:t>
            </w:r>
            <w:r w:rsidRPr="00593F76">
              <w:rPr>
                <w:rFonts w:ascii="Arial" w:hAnsi="Arial" w:cs="Arial"/>
                <w:b/>
                <w:sz w:val="22"/>
                <w:vertAlign w:val="superscript"/>
                <w:lang w:val="id-ID"/>
              </w:rPr>
              <w:t>a</w:t>
            </w:r>
          </w:p>
        </w:tc>
      </w:tr>
    </w:tbl>
    <w:p w:rsidR="00BC2B8B" w:rsidRPr="00593F76" w:rsidRDefault="00BC2B8B" w:rsidP="00593F76">
      <w:pPr>
        <w:tabs>
          <w:tab w:val="left" w:pos="660"/>
          <w:tab w:val="left" w:pos="1276"/>
        </w:tabs>
        <w:spacing w:line="240" w:lineRule="auto"/>
        <w:jc w:val="both"/>
        <w:rPr>
          <w:rFonts w:ascii="Arial" w:hAnsi="Arial" w:cs="Arial"/>
          <w:sz w:val="22"/>
          <w:lang w:val="id-ID"/>
        </w:rPr>
      </w:pPr>
      <w:r w:rsidRPr="00593F76">
        <w:rPr>
          <w:rFonts w:ascii="Arial" w:hAnsi="Arial" w:cs="Arial"/>
          <w:sz w:val="22"/>
          <w:lang w:val="id-ID"/>
        </w:rPr>
        <w:t xml:space="preserve">Keterangan: Huruf </w:t>
      </w:r>
      <w:r w:rsidRPr="00593F76">
        <w:rPr>
          <w:rFonts w:ascii="Arial" w:hAnsi="Arial" w:cs="Arial"/>
          <w:i/>
          <w:sz w:val="22"/>
          <w:lang w:val="id-ID"/>
        </w:rPr>
        <w:t xml:space="preserve">superscript </w:t>
      </w:r>
      <w:r w:rsidRPr="00593F76">
        <w:rPr>
          <w:rFonts w:ascii="Arial" w:hAnsi="Arial" w:cs="Arial"/>
          <w:sz w:val="22"/>
          <w:lang w:val="id-ID"/>
        </w:rPr>
        <w:t xml:space="preserve">yang berbeda pada baris yang sama menunjukkan perbedaan nyata antar setiap perlakuan (P&lt;0,05). </w:t>
      </w:r>
    </w:p>
    <w:p w:rsidR="00BC2B8B" w:rsidRPr="00593F76" w:rsidRDefault="00BC2B8B" w:rsidP="00593F76">
      <w:pPr>
        <w:tabs>
          <w:tab w:val="left" w:pos="660"/>
          <w:tab w:val="left" w:pos="1276"/>
        </w:tabs>
        <w:spacing w:line="240" w:lineRule="auto"/>
        <w:ind w:hanging="1276"/>
        <w:jc w:val="both"/>
        <w:rPr>
          <w:rFonts w:ascii="Arial" w:hAnsi="Arial" w:cs="Arial"/>
          <w:sz w:val="22"/>
          <w:lang w:val="id-ID"/>
        </w:rPr>
      </w:pPr>
    </w:p>
    <w:p w:rsidR="00BC2B8B" w:rsidRPr="00593F76" w:rsidRDefault="00BC2B8B" w:rsidP="00593F76">
      <w:pPr>
        <w:spacing w:line="240" w:lineRule="auto"/>
        <w:ind w:firstLine="720"/>
        <w:jc w:val="both"/>
        <w:rPr>
          <w:rFonts w:ascii="Arial" w:hAnsi="Arial" w:cs="Arial"/>
          <w:color w:val="auto"/>
          <w:sz w:val="22"/>
          <w:lang w:val="id-ID" w:bidi="ar-SA"/>
        </w:rPr>
      </w:pPr>
      <w:r w:rsidRPr="00593F76">
        <w:rPr>
          <w:rFonts w:ascii="Arial" w:hAnsi="Arial" w:cs="Arial"/>
          <w:sz w:val="22"/>
          <w:lang w:val="id-ID"/>
        </w:rPr>
        <w:t xml:space="preserve">Berdasarkan Tabel 3 dapat dilihat bahwa kadar Ammonia terendah pada awal penelitian pada P3 dosis zeolit 17,05 g/L sebesar 0,0039 mg/L dan kadar ammonia tertinggi pada P0 (kontrol) yaitu sebesar 0,0074 mg/L. Berdasarkan hasil uji ANAVA menunjukkan P&lt;0,05 pemberian zeolit berpengaruh nyata terhadap kadar ammonia pada awal penelitian. Kadar Ammonia </w:t>
      </w:r>
      <w:r w:rsidRPr="00593F76">
        <w:rPr>
          <w:rFonts w:ascii="Arial" w:hAnsi="Arial" w:cs="Arial"/>
          <w:sz w:val="22"/>
          <w:lang w:val="id-ID" w:bidi="ar-SA"/>
        </w:rPr>
        <w:t>(NH</w:t>
      </w:r>
      <w:r w:rsidRPr="00593F76">
        <w:rPr>
          <w:rFonts w:ascii="Arial" w:hAnsi="Arial" w:cs="Arial"/>
          <w:sz w:val="22"/>
          <w:vertAlign w:val="subscript"/>
          <w:lang w:val="id-ID" w:bidi="ar-SA"/>
        </w:rPr>
        <w:t>3</w:t>
      </w:r>
      <w:r w:rsidRPr="00593F76">
        <w:rPr>
          <w:rFonts w:ascii="Arial" w:hAnsi="Arial" w:cs="Arial"/>
          <w:sz w:val="22"/>
          <w:lang w:val="id-ID" w:bidi="ar-SA"/>
        </w:rPr>
        <w:t xml:space="preserve">) </w:t>
      </w:r>
      <w:r w:rsidRPr="00593F76">
        <w:rPr>
          <w:rFonts w:ascii="Arial" w:hAnsi="Arial" w:cs="Arial"/>
          <w:sz w:val="22"/>
          <w:lang w:val="id-ID"/>
        </w:rPr>
        <w:t xml:space="preserve">terendah pada akhir penelitian pada P3 dosis zeolit 17,05 g/L sebesar 0,0018 mg/L dan kadar ammonia tertinggi pada P0 (kontrol) yaitu sebesar 0,0045 mg/L. Beradasarkan hasil uji ANAVA menunjukkan P&lt;0,05 pemberian zeolit berpengaruh nyata terhadap kadar </w:t>
      </w:r>
      <w:r w:rsidRPr="00593F76">
        <w:rPr>
          <w:rFonts w:ascii="Arial" w:hAnsi="Arial" w:cs="Arial"/>
          <w:sz w:val="22"/>
          <w:lang w:val="id-ID"/>
        </w:rPr>
        <w:lastRenderedPageBreak/>
        <w:t xml:space="preserve">ammonia pada akhir penelitian. </w:t>
      </w:r>
      <w:r w:rsidRPr="00593F76">
        <w:rPr>
          <w:rFonts w:ascii="Arial" w:hAnsi="Arial" w:cs="Arial"/>
          <w:color w:val="auto"/>
          <w:sz w:val="22"/>
          <w:lang w:val="id-ID" w:bidi="ar-SA"/>
        </w:rPr>
        <w:t>Untuk grafik fluktuasi Ammonia (NH</w:t>
      </w:r>
      <w:r w:rsidRPr="00593F76">
        <w:rPr>
          <w:rFonts w:ascii="Arial" w:hAnsi="Arial" w:cs="Arial"/>
          <w:color w:val="auto"/>
          <w:sz w:val="22"/>
          <w:vertAlign w:val="subscript"/>
          <w:lang w:val="id-ID" w:bidi="ar-SA"/>
        </w:rPr>
        <w:t>3</w:t>
      </w:r>
      <w:r w:rsidRPr="00593F76">
        <w:rPr>
          <w:rFonts w:ascii="Arial" w:hAnsi="Arial" w:cs="Arial"/>
          <w:color w:val="auto"/>
          <w:sz w:val="22"/>
          <w:lang w:val="id-ID" w:bidi="ar-SA"/>
        </w:rPr>
        <w:t>) selama penelitian dapat dilihat pada Gambar 2.</w:t>
      </w:r>
    </w:p>
    <w:p w:rsidR="00BC2B8B" w:rsidRPr="00593F76" w:rsidRDefault="00BC2B8B" w:rsidP="00593F76">
      <w:pPr>
        <w:autoSpaceDE w:val="0"/>
        <w:autoSpaceDN w:val="0"/>
        <w:adjustRightInd w:val="0"/>
        <w:spacing w:line="240" w:lineRule="auto"/>
        <w:ind w:firstLine="720"/>
        <w:jc w:val="both"/>
        <w:rPr>
          <w:rFonts w:ascii="Arial" w:hAnsi="Arial" w:cs="Arial"/>
          <w:sz w:val="22"/>
          <w:lang w:val="id-ID" w:bidi="ar-SA"/>
        </w:rPr>
      </w:pPr>
    </w:p>
    <w:p w:rsidR="00BC2B8B" w:rsidRPr="00366E8B" w:rsidRDefault="00366E8B" w:rsidP="00593F76">
      <w:pPr>
        <w:spacing w:line="240" w:lineRule="auto"/>
        <w:jc w:val="center"/>
        <w:rPr>
          <w:rFonts w:ascii="Arial" w:hAnsi="Arial" w:cs="Arial"/>
          <w:sz w:val="22"/>
          <w:lang w:val="id-ID"/>
        </w:rPr>
      </w:pPr>
      <w:r w:rsidRPr="00037174">
        <w:rPr>
          <w:rFonts w:cs="Times New Roman"/>
          <w:noProof/>
          <w:szCs w:val="24"/>
          <w:lang w:bidi="ar-SA"/>
        </w:rPr>
        <w:drawing>
          <wp:inline distT="0" distB="0" distL="0" distR="0" wp14:anchorId="0474B2D8" wp14:editId="0BFDC3AA">
            <wp:extent cx="5276215" cy="2049518"/>
            <wp:effectExtent l="0" t="0" r="63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BC2B8B" w:rsidRPr="00593F76" w:rsidRDefault="00BC2B8B" w:rsidP="00593F76">
      <w:pPr>
        <w:autoSpaceDE w:val="0"/>
        <w:autoSpaceDN w:val="0"/>
        <w:adjustRightInd w:val="0"/>
        <w:spacing w:line="240" w:lineRule="auto"/>
        <w:jc w:val="center"/>
        <w:rPr>
          <w:rFonts w:ascii="Arial" w:hAnsi="Arial" w:cs="Arial"/>
          <w:b/>
          <w:color w:val="auto"/>
          <w:sz w:val="22"/>
          <w:lang w:val="id-ID" w:bidi="ar-SA"/>
        </w:rPr>
      </w:pPr>
      <w:r w:rsidRPr="00593F76">
        <w:rPr>
          <w:rFonts w:ascii="Arial" w:hAnsi="Arial" w:cs="Arial"/>
          <w:b/>
          <w:color w:val="auto"/>
          <w:sz w:val="22"/>
          <w:lang w:val="id-ID" w:bidi="ar-SA"/>
        </w:rPr>
        <w:t>Gambar 2. Fluktuasi Ammonia (NH</w:t>
      </w:r>
      <w:r w:rsidRPr="00593F76">
        <w:rPr>
          <w:rFonts w:ascii="Arial" w:hAnsi="Arial" w:cs="Arial"/>
          <w:b/>
          <w:color w:val="auto"/>
          <w:sz w:val="22"/>
          <w:vertAlign w:val="subscript"/>
          <w:lang w:val="id-ID" w:bidi="ar-SA"/>
        </w:rPr>
        <w:t>3</w:t>
      </w:r>
      <w:r w:rsidRPr="00593F76">
        <w:rPr>
          <w:rFonts w:ascii="Arial" w:hAnsi="Arial" w:cs="Arial"/>
          <w:b/>
          <w:color w:val="auto"/>
          <w:sz w:val="22"/>
          <w:lang w:val="id-ID" w:bidi="ar-SA"/>
        </w:rPr>
        <w:t>) selama penelitian.</w:t>
      </w:r>
    </w:p>
    <w:p w:rsidR="00BC2B8B" w:rsidRPr="00593F76" w:rsidRDefault="00BC2B8B" w:rsidP="00593F76">
      <w:pPr>
        <w:spacing w:line="240" w:lineRule="auto"/>
        <w:jc w:val="both"/>
        <w:rPr>
          <w:rFonts w:ascii="Arial" w:hAnsi="Arial" w:cs="Arial"/>
          <w:color w:val="auto"/>
          <w:sz w:val="22"/>
          <w:lang w:val="id-ID" w:bidi="ar-SA"/>
        </w:rPr>
      </w:pPr>
    </w:p>
    <w:p w:rsidR="00BC2B8B" w:rsidRPr="00593F76" w:rsidRDefault="00BC2B8B" w:rsidP="00593F76">
      <w:pPr>
        <w:spacing w:line="240" w:lineRule="auto"/>
        <w:ind w:firstLine="720"/>
        <w:jc w:val="both"/>
        <w:rPr>
          <w:rFonts w:ascii="Arial" w:hAnsi="Arial" w:cs="Arial"/>
          <w:sz w:val="22"/>
          <w:lang w:val="id-ID"/>
        </w:rPr>
      </w:pPr>
      <w:r w:rsidRPr="00593F76">
        <w:rPr>
          <w:rFonts w:ascii="Arial" w:hAnsi="Arial" w:cs="Arial"/>
          <w:color w:val="auto"/>
          <w:sz w:val="22"/>
          <w:lang w:val="id-ID" w:bidi="ar-SA"/>
        </w:rPr>
        <w:t xml:space="preserve">Berdasarkan Gambar 2 dapat dilihat fluktuasi </w:t>
      </w:r>
      <w:r w:rsidRPr="00593F76">
        <w:rPr>
          <w:rFonts w:ascii="Arial" w:hAnsi="Arial" w:cs="Arial"/>
          <w:sz w:val="22"/>
          <w:lang w:val="id-ID"/>
        </w:rPr>
        <w:t>NH</w:t>
      </w:r>
      <w:r w:rsidRPr="00593F76">
        <w:rPr>
          <w:rFonts w:ascii="Arial" w:hAnsi="Arial" w:cs="Arial"/>
          <w:sz w:val="22"/>
          <w:vertAlign w:val="subscript"/>
          <w:lang w:val="id-ID"/>
        </w:rPr>
        <w:t xml:space="preserve">3 </w:t>
      </w:r>
      <w:r w:rsidRPr="00593F76">
        <w:rPr>
          <w:rFonts w:ascii="Arial" w:hAnsi="Arial" w:cs="Arial"/>
          <w:color w:val="auto"/>
          <w:sz w:val="22"/>
          <w:lang w:val="id-ID" w:bidi="ar-SA"/>
        </w:rPr>
        <w:t xml:space="preserve">selama penelitian. Nilai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color w:val="auto"/>
          <w:sz w:val="22"/>
          <w:lang w:val="id-ID" w:bidi="ar-SA"/>
        </w:rPr>
        <w:t xml:space="preserve"> pada setiap perlakuan mengalami penurunan setiap minggunya. Kadar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color w:val="auto"/>
          <w:sz w:val="22"/>
          <w:lang w:val="id-ID" w:bidi="ar-SA"/>
        </w:rPr>
        <w:t xml:space="preserve"> pada P0 berkisar antara 0,0074-0,0045 mg/L, P1 0,0073-0,0035 mg/L, P2 0,0052-0,0027 mg/L, P3 0,0039-0,0018 mg/L. </w:t>
      </w:r>
      <w:r w:rsidRPr="00593F76">
        <w:rPr>
          <w:rFonts w:ascii="Arial" w:hAnsi="Arial" w:cs="Arial"/>
          <w:sz w:val="22"/>
          <w:lang w:val="id-ID"/>
        </w:rPr>
        <w:t>Berdasarkan persyaratan BSNI 7550 (2009), batas maksimum kadar NH</w:t>
      </w:r>
      <w:r w:rsidRPr="00593F76">
        <w:rPr>
          <w:rFonts w:ascii="Arial" w:hAnsi="Arial" w:cs="Arial"/>
          <w:sz w:val="22"/>
          <w:vertAlign w:val="subscript"/>
          <w:lang w:val="id-ID"/>
        </w:rPr>
        <w:t xml:space="preserve">3 </w:t>
      </w:r>
      <w:r w:rsidRPr="00593F76">
        <w:rPr>
          <w:rFonts w:ascii="Arial" w:hAnsi="Arial" w:cs="Arial"/>
          <w:sz w:val="22"/>
          <w:lang w:val="id-ID"/>
        </w:rPr>
        <w:t>untuk kegiatan budidaya ikan yaitu &lt;0,02 mg/L, sehingga kadar NH</w:t>
      </w:r>
      <w:r w:rsidRPr="00593F76">
        <w:rPr>
          <w:rFonts w:ascii="Arial" w:hAnsi="Arial" w:cs="Arial"/>
          <w:sz w:val="22"/>
          <w:vertAlign w:val="subscript"/>
          <w:lang w:val="id-ID"/>
        </w:rPr>
        <w:t xml:space="preserve">3  </w:t>
      </w:r>
      <w:r w:rsidRPr="00593F76">
        <w:rPr>
          <w:rFonts w:ascii="Arial" w:hAnsi="Arial" w:cs="Arial"/>
          <w:sz w:val="22"/>
          <w:lang w:val="id-ID"/>
        </w:rPr>
        <w:t>pada setiap perlakuan memenuhi persyaratan untuk pemeliharaan Ikan Nila.</w:t>
      </w:r>
    </w:p>
    <w:p w:rsidR="00BC2B8B" w:rsidRPr="00593F76" w:rsidRDefault="00BC2B8B" w:rsidP="00593F76">
      <w:pPr>
        <w:autoSpaceDE w:val="0"/>
        <w:autoSpaceDN w:val="0"/>
        <w:adjustRightInd w:val="0"/>
        <w:spacing w:line="240" w:lineRule="auto"/>
        <w:ind w:firstLine="720"/>
        <w:jc w:val="both"/>
        <w:rPr>
          <w:rFonts w:ascii="Arial" w:hAnsi="Arial" w:cs="Arial"/>
          <w:sz w:val="22"/>
          <w:lang w:val="id-ID" w:bidi="ar-SA"/>
        </w:rPr>
      </w:pPr>
      <w:r w:rsidRPr="00593F76">
        <w:rPr>
          <w:rFonts w:ascii="Arial" w:eastAsia="Times New Roman" w:hAnsi="Arial" w:cs="Arial"/>
          <w:color w:val="auto"/>
          <w:sz w:val="22"/>
          <w:lang w:val="id-ID" w:eastAsia="id-ID" w:bidi="ar-SA"/>
        </w:rPr>
        <w:t xml:space="preserve">Penurunan kadar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eastAsia="Times New Roman" w:hAnsi="Arial" w:cs="Arial"/>
          <w:color w:val="auto"/>
          <w:sz w:val="22"/>
          <w:lang w:val="id-ID" w:eastAsia="id-ID" w:bidi="ar-SA"/>
        </w:rPr>
        <w:t xml:space="preserve"> pada saat penelitian sejalan dengan penurunan nilai TAN, selain itu juga dipengaruhi oleh pH dan suhu pada media pemeliharan ikan. Pada minggu pertama penelitian terjadi akumulasi TAN yang menyebabkan kadar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eastAsia="Times New Roman" w:hAnsi="Arial" w:cs="Arial"/>
          <w:color w:val="auto"/>
          <w:sz w:val="22"/>
          <w:lang w:val="id-ID" w:eastAsia="id-ID" w:bidi="ar-SA"/>
        </w:rPr>
        <w:t xml:space="preserve"> meningkat. Pada minggu kedua nilai TAN dapat diturunkan karena penggunaan filter zeolit sehingga kadar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eastAsia="Times New Roman" w:hAnsi="Arial" w:cs="Arial"/>
          <w:color w:val="auto"/>
          <w:sz w:val="22"/>
          <w:lang w:val="id-ID" w:eastAsia="id-ID" w:bidi="ar-SA"/>
        </w:rPr>
        <w:t xml:space="preserve"> juga berkurang. Menurut Effendi (2003) Kesetimbangan antara gas ammonia dan ion ammonium dalam perairan ditunjukkan oleh reaksi berikut:</w:t>
      </w:r>
    </w:p>
    <w:p w:rsidR="00BC2B8B" w:rsidRPr="00593F76" w:rsidRDefault="00BC2B8B" w:rsidP="00593F76">
      <w:pPr>
        <w:spacing w:line="240" w:lineRule="auto"/>
        <w:jc w:val="both"/>
        <w:rPr>
          <w:rFonts w:ascii="Arial" w:eastAsia="Times New Roman" w:hAnsi="Arial" w:cs="Arial"/>
          <w:color w:val="auto"/>
          <w:sz w:val="22"/>
          <w:lang w:val="id-ID" w:eastAsia="id-ID" w:bidi="ar-SA"/>
        </w:rPr>
      </w:pPr>
      <w:r w:rsidRPr="00593F76">
        <w:rPr>
          <w:rFonts w:ascii="Arial" w:eastAsia="Times New Roman" w:hAnsi="Arial" w:cs="Arial"/>
          <w:color w:val="auto"/>
          <w:sz w:val="22"/>
          <w:lang w:val="id-ID" w:eastAsia="id-ID" w:bidi="ar-SA"/>
        </w:rPr>
        <w:t>NH</w:t>
      </w:r>
      <w:r w:rsidRPr="00593F76">
        <w:rPr>
          <w:rFonts w:ascii="Arial" w:eastAsia="Times New Roman" w:hAnsi="Arial" w:cs="Arial"/>
          <w:color w:val="auto"/>
          <w:sz w:val="22"/>
          <w:vertAlign w:val="subscript"/>
          <w:lang w:val="id-ID" w:eastAsia="id-ID" w:bidi="ar-SA"/>
        </w:rPr>
        <w:t xml:space="preserve">3 </w:t>
      </w:r>
      <w:r w:rsidRPr="00593F76">
        <w:rPr>
          <w:rFonts w:ascii="Arial" w:eastAsia="Times New Roman" w:hAnsi="Arial" w:cs="Arial"/>
          <w:color w:val="auto"/>
          <w:sz w:val="22"/>
          <w:lang w:val="id-ID" w:eastAsia="id-ID" w:bidi="ar-SA"/>
        </w:rPr>
        <w:t>+ H</w:t>
      </w:r>
      <w:r w:rsidRPr="00593F76">
        <w:rPr>
          <w:rFonts w:ascii="Arial" w:eastAsia="Times New Roman" w:hAnsi="Arial" w:cs="Arial"/>
          <w:color w:val="auto"/>
          <w:sz w:val="22"/>
          <w:vertAlign w:val="subscript"/>
          <w:lang w:val="id-ID" w:eastAsia="id-ID" w:bidi="ar-SA"/>
        </w:rPr>
        <w:t>2</w:t>
      </w:r>
      <w:r w:rsidRPr="00593F76">
        <w:rPr>
          <w:rFonts w:ascii="Arial" w:eastAsia="Times New Roman" w:hAnsi="Arial" w:cs="Arial"/>
          <w:color w:val="auto"/>
          <w:sz w:val="22"/>
          <w:lang w:val="id-ID" w:eastAsia="id-ID" w:bidi="ar-SA"/>
        </w:rPr>
        <w:t xml:space="preserve">O </w:t>
      </w:r>
      <w:r w:rsidRPr="00593F76">
        <w:rPr>
          <w:rFonts w:ascii="Arial" w:eastAsia="Times New Roman" w:hAnsi="Arial" w:cs="Arial"/>
          <w:color w:val="auto"/>
          <w:sz w:val="22"/>
          <w:lang w:val="id-ID" w:eastAsia="id-ID" w:bidi="ar-SA"/>
        </w:rPr>
        <w:sym w:font="Wingdings" w:char="F0F3"/>
      </w:r>
      <w:r w:rsidRPr="00593F76">
        <w:rPr>
          <w:rFonts w:ascii="Arial" w:eastAsia="Times New Roman" w:hAnsi="Arial" w:cs="Arial"/>
          <w:color w:val="auto"/>
          <w:sz w:val="22"/>
          <w:lang w:val="id-ID" w:eastAsia="id-ID" w:bidi="ar-SA"/>
        </w:rPr>
        <w:t xml:space="preserve"> NH</w:t>
      </w:r>
      <w:r w:rsidRPr="00593F76">
        <w:rPr>
          <w:rFonts w:ascii="Arial" w:eastAsia="Times New Roman" w:hAnsi="Arial" w:cs="Arial"/>
          <w:color w:val="auto"/>
          <w:sz w:val="22"/>
          <w:vertAlign w:val="subscript"/>
          <w:lang w:val="id-ID" w:eastAsia="id-ID" w:bidi="ar-SA"/>
        </w:rPr>
        <w:t>4</w:t>
      </w:r>
      <w:r w:rsidRPr="00593F76">
        <w:rPr>
          <w:rFonts w:ascii="Arial" w:eastAsia="Times New Roman" w:hAnsi="Arial" w:cs="Arial"/>
          <w:color w:val="auto"/>
          <w:sz w:val="22"/>
          <w:vertAlign w:val="superscript"/>
          <w:lang w:val="id-ID" w:eastAsia="id-ID" w:bidi="ar-SA"/>
        </w:rPr>
        <w:t>+</w:t>
      </w:r>
      <w:r w:rsidRPr="00593F76">
        <w:rPr>
          <w:rFonts w:ascii="Arial" w:eastAsia="Times New Roman" w:hAnsi="Arial" w:cs="Arial"/>
          <w:color w:val="auto"/>
          <w:sz w:val="22"/>
          <w:vertAlign w:val="subscript"/>
          <w:lang w:val="id-ID" w:eastAsia="id-ID" w:bidi="ar-SA"/>
        </w:rPr>
        <w:t xml:space="preserve"> </w:t>
      </w:r>
      <w:r w:rsidRPr="00593F76">
        <w:rPr>
          <w:rFonts w:ascii="Arial" w:eastAsia="Times New Roman" w:hAnsi="Arial" w:cs="Arial"/>
          <w:color w:val="auto"/>
          <w:sz w:val="22"/>
          <w:lang w:val="id-ID" w:eastAsia="id-ID" w:bidi="ar-SA"/>
        </w:rPr>
        <w:t>+ OH.</w:t>
      </w:r>
    </w:p>
    <w:p w:rsidR="00BC2B8B" w:rsidRPr="00593F76" w:rsidRDefault="00BC2B8B" w:rsidP="00593F76">
      <w:pPr>
        <w:spacing w:line="240" w:lineRule="auto"/>
        <w:jc w:val="both"/>
        <w:rPr>
          <w:rFonts w:ascii="Arial" w:eastAsia="Times New Roman" w:hAnsi="Arial" w:cs="Arial"/>
          <w:sz w:val="22"/>
          <w:lang w:val="id-ID" w:eastAsia="id-ID" w:bidi="ar-SA"/>
        </w:rPr>
      </w:pPr>
      <w:r w:rsidRPr="00593F76">
        <w:rPr>
          <w:rFonts w:ascii="Arial" w:eastAsia="Times New Roman" w:hAnsi="Arial" w:cs="Arial"/>
          <w:sz w:val="22"/>
          <w:lang w:val="id-ID" w:eastAsia="id-ID" w:bidi="ar-SA"/>
        </w:rPr>
        <w:tab/>
      </w:r>
      <w:r w:rsidRPr="00593F76">
        <w:rPr>
          <w:rFonts w:ascii="Arial" w:hAnsi="Arial" w:cs="Arial"/>
          <w:sz w:val="22"/>
          <w:lang w:val="id-ID" w:bidi="ar-SA"/>
        </w:rPr>
        <w:t>Proporsi TAN bertambah dalam bentuk toksik (NH</w:t>
      </w:r>
      <w:r w:rsidRPr="00593F76">
        <w:rPr>
          <w:rFonts w:ascii="Arial" w:hAnsi="Arial" w:cs="Arial"/>
          <w:sz w:val="22"/>
          <w:vertAlign w:val="subscript"/>
          <w:lang w:val="id-ID" w:bidi="ar-SA"/>
        </w:rPr>
        <w:t>3</w:t>
      </w:r>
      <w:r w:rsidRPr="00593F76">
        <w:rPr>
          <w:rFonts w:ascii="Arial" w:hAnsi="Arial" w:cs="Arial"/>
          <w:sz w:val="22"/>
          <w:lang w:val="id-ID" w:bidi="ar-SA"/>
        </w:rPr>
        <w:t xml:space="preserve">) dipengaruhi oleh suhu dan pH. Setiap unit penambahan pH, akan meningkatkan konsentrasi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sz w:val="22"/>
          <w:lang w:val="id-ID" w:bidi="ar-SA"/>
        </w:rPr>
        <w:t xml:space="preserve"> sebanyak 10 kali (Durborow </w:t>
      </w:r>
      <w:r w:rsidRPr="00593F76">
        <w:rPr>
          <w:rFonts w:ascii="Arial" w:hAnsi="Arial" w:cs="Arial"/>
          <w:i/>
          <w:iCs/>
          <w:sz w:val="22"/>
          <w:lang w:val="id-ID" w:bidi="ar-SA"/>
        </w:rPr>
        <w:t>et al.</w:t>
      </w:r>
      <w:r w:rsidRPr="00593F76">
        <w:rPr>
          <w:rFonts w:ascii="Arial" w:hAnsi="Arial" w:cs="Arial"/>
          <w:sz w:val="22"/>
          <w:lang w:val="id-ID" w:bidi="ar-SA"/>
        </w:rPr>
        <w:t xml:space="preserve">, 1997). Peningkatan nilai pH hingga 1 angka akan meningkatkan nilai konsentrasi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sz w:val="22"/>
          <w:lang w:val="id-ID" w:bidi="ar-SA"/>
        </w:rPr>
        <w:t xml:space="preserve"> didalam air hingga 10 kali lipat dari semula. Pada pH rendah sebagian besar ammonia akan terionisasi (NH</w:t>
      </w:r>
      <w:r w:rsidRPr="00593F76">
        <w:rPr>
          <w:rFonts w:ascii="Arial" w:hAnsi="Arial" w:cs="Arial"/>
          <w:sz w:val="22"/>
          <w:vertAlign w:val="subscript"/>
          <w:lang w:val="id-ID" w:bidi="ar-SA"/>
        </w:rPr>
        <w:t>4</w:t>
      </w:r>
      <w:r w:rsidRPr="00593F76">
        <w:rPr>
          <w:rFonts w:ascii="Arial" w:hAnsi="Arial" w:cs="Arial"/>
          <w:sz w:val="22"/>
          <w:vertAlign w:val="superscript"/>
          <w:lang w:val="id-ID" w:bidi="ar-SA"/>
        </w:rPr>
        <w:t>+</w:t>
      </w:r>
      <w:r w:rsidRPr="00593F76">
        <w:rPr>
          <w:rFonts w:ascii="Arial" w:hAnsi="Arial" w:cs="Arial"/>
          <w:sz w:val="22"/>
          <w:lang w:val="id-ID" w:bidi="ar-SA"/>
        </w:rPr>
        <w:t xml:space="preserve">), sementara semakin tinggi pH menyebabkan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sz w:val="22"/>
          <w:lang w:val="id-ID" w:bidi="ar-SA"/>
        </w:rPr>
        <w:t xml:space="preserve"> semakin meningkat, karena senyawa ammonium yang terbentuk tidak terionisasi dan akan bersifat toksik pada ikan (Widayat </w:t>
      </w:r>
      <w:r w:rsidRPr="00593F76">
        <w:rPr>
          <w:rFonts w:ascii="Arial" w:hAnsi="Arial" w:cs="Arial"/>
          <w:i/>
          <w:iCs/>
          <w:sz w:val="22"/>
          <w:lang w:val="id-ID" w:bidi="ar-SA"/>
        </w:rPr>
        <w:t>et al</w:t>
      </w:r>
      <w:r w:rsidRPr="00593F76">
        <w:rPr>
          <w:rFonts w:ascii="Arial" w:hAnsi="Arial" w:cs="Arial"/>
          <w:sz w:val="22"/>
          <w:lang w:val="id-ID" w:bidi="ar-SA"/>
        </w:rPr>
        <w:t xml:space="preserve">., 2010). </w:t>
      </w:r>
    </w:p>
    <w:p w:rsidR="00BC2B8B" w:rsidRPr="00593F76" w:rsidRDefault="00BC2B8B" w:rsidP="00593F76">
      <w:pPr>
        <w:autoSpaceDE w:val="0"/>
        <w:autoSpaceDN w:val="0"/>
        <w:adjustRightInd w:val="0"/>
        <w:spacing w:line="240" w:lineRule="auto"/>
        <w:ind w:firstLine="720"/>
        <w:jc w:val="both"/>
        <w:rPr>
          <w:rFonts w:ascii="Arial" w:hAnsi="Arial" w:cs="Arial"/>
          <w:sz w:val="22"/>
          <w:lang w:val="en-ID" w:bidi="ar-SA"/>
        </w:rPr>
      </w:pPr>
      <w:r w:rsidRPr="00593F76">
        <w:rPr>
          <w:rFonts w:ascii="Arial" w:hAnsi="Arial" w:cs="Arial"/>
          <w:sz w:val="22"/>
          <w:lang w:val="id-ID" w:bidi="ar-SA"/>
        </w:rPr>
        <w:t xml:space="preserve">Selain pH faktor yang berpengaruh terhadap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sz w:val="22"/>
          <w:lang w:val="id-ID" w:bidi="ar-SA"/>
        </w:rPr>
        <w:t xml:space="preserve"> yaitu oksigen terlarut (DO). Daya racun ammonia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sz w:val="22"/>
          <w:lang w:val="id-ID"/>
        </w:rPr>
        <w:t>) juga</w:t>
      </w:r>
      <w:r w:rsidRPr="00593F76">
        <w:rPr>
          <w:rFonts w:ascii="Arial" w:hAnsi="Arial" w:cs="Arial"/>
          <w:sz w:val="22"/>
          <w:lang w:val="id-ID" w:bidi="ar-SA"/>
        </w:rPr>
        <w:t xml:space="preserve"> meningkat dengan menurunnya konsentrasi DO dan toleransi terhadap ammonia menurun dengan menurunnya DO. Kadar </w:t>
      </w:r>
      <w:r w:rsidRPr="00593F76">
        <w:rPr>
          <w:rFonts w:ascii="Arial" w:hAnsi="Arial" w:cs="Arial"/>
          <w:sz w:val="22"/>
          <w:lang w:val="id-ID"/>
        </w:rPr>
        <w:t>NH</w:t>
      </w:r>
      <w:r w:rsidRPr="00593F76">
        <w:rPr>
          <w:rFonts w:ascii="Arial" w:hAnsi="Arial" w:cs="Arial"/>
          <w:sz w:val="22"/>
          <w:vertAlign w:val="subscript"/>
          <w:lang w:val="id-ID"/>
        </w:rPr>
        <w:t>3</w:t>
      </w:r>
      <w:r w:rsidRPr="00593F76">
        <w:rPr>
          <w:rFonts w:ascii="Arial" w:hAnsi="Arial" w:cs="Arial"/>
          <w:sz w:val="22"/>
          <w:lang w:val="id-ID" w:bidi="ar-SA"/>
        </w:rPr>
        <w:t xml:space="preserve"> beracun akan meningkat jika terjadi penurunan kadar oksigen terlarut (Febriwahyudi </w:t>
      </w:r>
      <w:r w:rsidR="00F06C09" w:rsidRPr="00593F76">
        <w:rPr>
          <w:rFonts w:ascii="Arial" w:hAnsi="Arial" w:cs="Arial"/>
          <w:sz w:val="22"/>
          <w:lang w:val="en-ID" w:bidi="ar-SA"/>
        </w:rPr>
        <w:t>dan</w:t>
      </w:r>
      <w:r w:rsidR="00F06C09" w:rsidRPr="00593F76">
        <w:rPr>
          <w:rFonts w:ascii="Arial" w:hAnsi="Arial" w:cs="Arial"/>
          <w:sz w:val="22"/>
          <w:lang w:val="id-ID" w:bidi="ar-SA"/>
        </w:rPr>
        <w:t xml:space="preserve"> </w:t>
      </w:r>
      <w:r w:rsidR="00F06C09" w:rsidRPr="00593F76">
        <w:rPr>
          <w:rFonts w:ascii="Arial" w:hAnsi="Arial" w:cs="Arial"/>
          <w:sz w:val="22"/>
          <w:lang w:val="id-ID" w:bidi="ar-SA"/>
        </w:rPr>
        <w:t>Hadi</w:t>
      </w:r>
      <w:r w:rsidR="00F06C09" w:rsidRPr="00593F76">
        <w:rPr>
          <w:rFonts w:ascii="Arial" w:hAnsi="Arial" w:cs="Arial"/>
          <w:sz w:val="22"/>
          <w:lang w:val="en-ID" w:bidi="ar-SA"/>
        </w:rPr>
        <w:t>,</w:t>
      </w:r>
      <w:r w:rsidR="00F06C09" w:rsidRPr="00593F76">
        <w:rPr>
          <w:rFonts w:ascii="Arial" w:hAnsi="Arial" w:cs="Arial"/>
          <w:sz w:val="22"/>
          <w:lang w:val="id-ID" w:bidi="ar-SA"/>
        </w:rPr>
        <w:t xml:space="preserve"> 2012)</w:t>
      </w:r>
      <w:r w:rsidR="00F06C09" w:rsidRPr="00593F76">
        <w:rPr>
          <w:rFonts w:ascii="Arial" w:hAnsi="Arial" w:cs="Arial"/>
          <w:sz w:val="22"/>
          <w:lang w:val="en-ID" w:bidi="ar-SA"/>
        </w:rPr>
        <w:t>.</w:t>
      </w:r>
    </w:p>
    <w:p w:rsidR="00F06C09" w:rsidRPr="00593F76" w:rsidRDefault="00F06C09" w:rsidP="00593F76">
      <w:pPr>
        <w:autoSpaceDE w:val="0"/>
        <w:autoSpaceDN w:val="0"/>
        <w:adjustRightInd w:val="0"/>
        <w:spacing w:line="240" w:lineRule="auto"/>
        <w:ind w:firstLine="720"/>
        <w:jc w:val="both"/>
        <w:rPr>
          <w:rFonts w:ascii="Arial" w:hAnsi="Arial" w:cs="Arial"/>
          <w:sz w:val="22"/>
          <w:lang w:val="en-ID" w:bidi="ar-SA"/>
        </w:rPr>
      </w:pPr>
    </w:p>
    <w:p w:rsidR="00F06C09" w:rsidRPr="00593F76" w:rsidRDefault="00F06C09" w:rsidP="00593F76">
      <w:pPr>
        <w:autoSpaceDE w:val="0"/>
        <w:autoSpaceDN w:val="0"/>
        <w:adjustRightInd w:val="0"/>
        <w:spacing w:line="240" w:lineRule="auto"/>
        <w:jc w:val="both"/>
        <w:rPr>
          <w:rFonts w:ascii="Arial" w:hAnsi="Arial" w:cs="Arial"/>
          <w:sz w:val="22"/>
          <w:lang w:val="id-ID" w:bidi="ar-SA"/>
        </w:rPr>
      </w:pPr>
      <w:r w:rsidRPr="00593F76">
        <w:rPr>
          <w:rFonts w:ascii="Arial" w:hAnsi="Arial" w:cs="Arial"/>
          <w:b/>
          <w:sz w:val="22"/>
          <w:lang w:val="id-ID"/>
        </w:rPr>
        <w:t>Kualitas Air Pendukung</w:t>
      </w:r>
    </w:p>
    <w:p w:rsidR="00F06C09" w:rsidRPr="00593F76" w:rsidRDefault="00F06C09" w:rsidP="00593F76">
      <w:pPr>
        <w:spacing w:line="240" w:lineRule="auto"/>
        <w:ind w:firstLine="720"/>
        <w:jc w:val="both"/>
        <w:rPr>
          <w:rFonts w:ascii="Arial" w:hAnsi="Arial" w:cs="Arial"/>
          <w:sz w:val="22"/>
          <w:lang w:val="id-ID"/>
        </w:rPr>
      </w:pPr>
      <w:r w:rsidRPr="00593F76">
        <w:rPr>
          <w:rFonts w:ascii="Arial" w:hAnsi="Arial" w:cs="Arial"/>
          <w:sz w:val="22"/>
          <w:lang w:val="id-ID"/>
        </w:rPr>
        <w:t>Selain pengukuran TAN dan Ammonia (NH</w:t>
      </w:r>
      <w:r w:rsidRPr="00593F76">
        <w:rPr>
          <w:rFonts w:ascii="Arial" w:hAnsi="Arial" w:cs="Arial"/>
          <w:sz w:val="22"/>
          <w:vertAlign w:val="subscript"/>
          <w:lang w:val="id-ID"/>
        </w:rPr>
        <w:t>3</w:t>
      </w:r>
      <w:r w:rsidRPr="00593F76">
        <w:rPr>
          <w:rFonts w:ascii="Arial" w:hAnsi="Arial" w:cs="Arial"/>
          <w:sz w:val="22"/>
          <w:lang w:val="id-ID"/>
        </w:rPr>
        <w:t>) juga dilakukan pengukuran terhadap nilai kualitas air pendukung. Nilai parameter kualitas air yang diukur yaitu suhu, pH, dan oksigen terlarut (DO). Pengukuran dilakukan setiap tujuh hari sekali. Hasil pengukuran kualitas air dapat dilihat pada Tabel 4.</w:t>
      </w:r>
    </w:p>
    <w:p w:rsidR="00F06C09" w:rsidRPr="00593F76" w:rsidRDefault="00F06C09" w:rsidP="00593F76">
      <w:pPr>
        <w:spacing w:line="240" w:lineRule="auto"/>
        <w:rPr>
          <w:rFonts w:ascii="Arial" w:hAnsi="Arial" w:cs="Arial"/>
          <w:sz w:val="22"/>
          <w:lang w:val="id-ID"/>
        </w:rPr>
      </w:pPr>
      <w:r w:rsidRPr="00593F76">
        <w:rPr>
          <w:rFonts w:ascii="Arial" w:hAnsi="Arial" w:cs="Arial"/>
          <w:b/>
          <w:sz w:val="22"/>
          <w:lang w:val="id-ID"/>
        </w:rPr>
        <w:t>Tabel 4. Hasil pengukuran kualitas air pendukung.</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338"/>
        <w:gridCol w:w="1526"/>
        <w:gridCol w:w="1526"/>
        <w:gridCol w:w="1341"/>
        <w:gridCol w:w="1591"/>
      </w:tblGrid>
      <w:tr w:rsidR="00F06C09" w:rsidRPr="00593F76" w:rsidTr="006A74CF">
        <w:trPr>
          <w:trHeight w:val="284"/>
        </w:trPr>
        <w:tc>
          <w:tcPr>
            <w:tcW w:w="1592" w:type="dxa"/>
            <w:vMerge w:val="restart"/>
            <w:tcBorders>
              <w:top w:val="single" w:sz="4" w:space="0" w:color="auto"/>
              <w:bottom w:val="single" w:sz="4" w:space="0" w:color="auto"/>
            </w:tcBorders>
          </w:tcPr>
          <w:p w:rsidR="00F06C09" w:rsidRPr="00593F76" w:rsidRDefault="00F06C09" w:rsidP="00593F76">
            <w:pPr>
              <w:spacing w:line="240" w:lineRule="auto"/>
              <w:rPr>
                <w:rFonts w:ascii="Arial" w:hAnsi="Arial" w:cs="Arial"/>
                <w:b/>
                <w:sz w:val="22"/>
                <w:lang w:val="id-ID"/>
              </w:rPr>
            </w:pPr>
            <w:r w:rsidRPr="00593F76">
              <w:rPr>
                <w:rFonts w:ascii="Arial" w:hAnsi="Arial" w:cs="Arial"/>
                <w:b/>
                <w:sz w:val="22"/>
                <w:lang w:val="id-ID"/>
              </w:rPr>
              <w:t>Parameter</w:t>
            </w:r>
          </w:p>
        </w:tc>
        <w:tc>
          <w:tcPr>
            <w:tcW w:w="5731" w:type="dxa"/>
            <w:gridSpan w:val="4"/>
            <w:tcBorders>
              <w:top w:val="single" w:sz="4" w:space="0" w:color="auto"/>
              <w:bottom w:val="single" w:sz="4" w:space="0" w:color="auto"/>
            </w:tcBorders>
          </w:tcPr>
          <w:p w:rsidR="00F06C09" w:rsidRPr="00593F76" w:rsidRDefault="00F06C09" w:rsidP="00593F76">
            <w:pPr>
              <w:spacing w:line="240" w:lineRule="auto"/>
              <w:jc w:val="center"/>
              <w:rPr>
                <w:rFonts w:ascii="Arial" w:hAnsi="Arial" w:cs="Arial"/>
                <w:b/>
                <w:sz w:val="22"/>
                <w:lang w:val="id-ID"/>
              </w:rPr>
            </w:pPr>
            <w:r w:rsidRPr="00593F76">
              <w:rPr>
                <w:rFonts w:ascii="Arial" w:hAnsi="Arial" w:cs="Arial"/>
                <w:b/>
                <w:sz w:val="22"/>
                <w:lang w:val="id-ID"/>
              </w:rPr>
              <w:t>Perlakuan</w:t>
            </w:r>
          </w:p>
        </w:tc>
        <w:tc>
          <w:tcPr>
            <w:tcW w:w="1591" w:type="dxa"/>
            <w:vMerge w:val="restart"/>
            <w:tcBorders>
              <w:top w:val="single" w:sz="4" w:space="0" w:color="auto"/>
              <w:bottom w:val="single" w:sz="4" w:space="0" w:color="auto"/>
            </w:tcBorders>
          </w:tcPr>
          <w:p w:rsidR="00F06C09" w:rsidRPr="00593F76" w:rsidRDefault="00F06C09" w:rsidP="00593F76">
            <w:pPr>
              <w:spacing w:line="240" w:lineRule="auto"/>
              <w:rPr>
                <w:rFonts w:ascii="Arial" w:hAnsi="Arial" w:cs="Arial"/>
                <w:b/>
                <w:sz w:val="22"/>
                <w:lang w:val="id-ID"/>
              </w:rPr>
            </w:pPr>
            <w:r w:rsidRPr="00593F76">
              <w:rPr>
                <w:rFonts w:ascii="Arial" w:hAnsi="Arial" w:cs="Arial"/>
                <w:b/>
                <w:sz w:val="22"/>
                <w:lang w:val="id-ID"/>
              </w:rPr>
              <w:t>BSNI 7550 (2009)</w:t>
            </w:r>
          </w:p>
        </w:tc>
      </w:tr>
      <w:tr w:rsidR="00F06C09" w:rsidRPr="00593F76" w:rsidTr="006A74CF">
        <w:trPr>
          <w:trHeight w:val="300"/>
        </w:trPr>
        <w:tc>
          <w:tcPr>
            <w:tcW w:w="1592" w:type="dxa"/>
            <w:vMerge/>
            <w:tcBorders>
              <w:top w:val="nil"/>
              <w:bottom w:val="single" w:sz="4" w:space="0" w:color="auto"/>
            </w:tcBorders>
          </w:tcPr>
          <w:p w:rsidR="00F06C09" w:rsidRPr="00593F76" w:rsidRDefault="00F06C09" w:rsidP="00593F76">
            <w:pPr>
              <w:spacing w:line="240" w:lineRule="auto"/>
              <w:rPr>
                <w:rFonts w:ascii="Arial" w:hAnsi="Arial" w:cs="Arial"/>
                <w:b/>
                <w:sz w:val="22"/>
                <w:lang w:val="id-ID"/>
              </w:rPr>
            </w:pPr>
          </w:p>
        </w:tc>
        <w:tc>
          <w:tcPr>
            <w:tcW w:w="1338" w:type="dxa"/>
            <w:tcBorders>
              <w:top w:val="single" w:sz="4" w:space="0" w:color="auto"/>
              <w:bottom w:val="single" w:sz="4" w:space="0" w:color="auto"/>
            </w:tcBorders>
          </w:tcPr>
          <w:p w:rsidR="00F06C09" w:rsidRPr="00593F76" w:rsidRDefault="00F06C09" w:rsidP="00593F76">
            <w:pPr>
              <w:spacing w:line="240" w:lineRule="auto"/>
              <w:jc w:val="center"/>
              <w:rPr>
                <w:rFonts w:ascii="Arial" w:hAnsi="Arial" w:cs="Arial"/>
                <w:b/>
                <w:sz w:val="22"/>
                <w:lang w:val="id-ID"/>
              </w:rPr>
            </w:pPr>
            <w:r w:rsidRPr="00593F76">
              <w:rPr>
                <w:rFonts w:ascii="Arial" w:hAnsi="Arial" w:cs="Arial"/>
                <w:b/>
                <w:sz w:val="22"/>
                <w:lang w:val="id-ID"/>
              </w:rPr>
              <w:t>P0</w:t>
            </w:r>
          </w:p>
        </w:tc>
        <w:tc>
          <w:tcPr>
            <w:tcW w:w="1526" w:type="dxa"/>
            <w:tcBorders>
              <w:top w:val="single" w:sz="4" w:space="0" w:color="auto"/>
              <w:bottom w:val="single" w:sz="4" w:space="0" w:color="auto"/>
            </w:tcBorders>
          </w:tcPr>
          <w:p w:rsidR="00F06C09" w:rsidRPr="00593F76" w:rsidRDefault="00F06C09" w:rsidP="00593F76">
            <w:pPr>
              <w:spacing w:line="240" w:lineRule="auto"/>
              <w:jc w:val="center"/>
              <w:rPr>
                <w:rFonts w:ascii="Arial" w:hAnsi="Arial" w:cs="Arial"/>
                <w:b/>
                <w:sz w:val="22"/>
                <w:lang w:val="id-ID"/>
              </w:rPr>
            </w:pPr>
            <w:r w:rsidRPr="00593F76">
              <w:rPr>
                <w:rFonts w:ascii="Arial" w:hAnsi="Arial" w:cs="Arial"/>
                <w:b/>
                <w:sz w:val="22"/>
                <w:lang w:val="id-ID"/>
              </w:rPr>
              <w:t>P1</w:t>
            </w:r>
          </w:p>
        </w:tc>
        <w:tc>
          <w:tcPr>
            <w:tcW w:w="1526" w:type="dxa"/>
            <w:tcBorders>
              <w:top w:val="single" w:sz="4" w:space="0" w:color="auto"/>
              <w:bottom w:val="single" w:sz="4" w:space="0" w:color="auto"/>
            </w:tcBorders>
          </w:tcPr>
          <w:p w:rsidR="00F06C09" w:rsidRPr="00593F76" w:rsidRDefault="00F06C09" w:rsidP="00593F76">
            <w:pPr>
              <w:spacing w:line="240" w:lineRule="auto"/>
              <w:jc w:val="center"/>
              <w:rPr>
                <w:rFonts w:ascii="Arial" w:hAnsi="Arial" w:cs="Arial"/>
                <w:b/>
                <w:sz w:val="22"/>
                <w:lang w:val="id-ID"/>
              </w:rPr>
            </w:pPr>
            <w:r w:rsidRPr="00593F76">
              <w:rPr>
                <w:rFonts w:ascii="Arial" w:hAnsi="Arial" w:cs="Arial"/>
                <w:b/>
                <w:sz w:val="22"/>
                <w:lang w:val="id-ID"/>
              </w:rPr>
              <w:t>P2</w:t>
            </w:r>
          </w:p>
        </w:tc>
        <w:tc>
          <w:tcPr>
            <w:tcW w:w="1339" w:type="dxa"/>
            <w:tcBorders>
              <w:top w:val="single" w:sz="4" w:space="0" w:color="auto"/>
              <w:bottom w:val="single" w:sz="4" w:space="0" w:color="auto"/>
            </w:tcBorders>
          </w:tcPr>
          <w:p w:rsidR="00F06C09" w:rsidRPr="00593F76" w:rsidRDefault="00F06C09" w:rsidP="00593F76">
            <w:pPr>
              <w:spacing w:line="240" w:lineRule="auto"/>
              <w:jc w:val="center"/>
              <w:rPr>
                <w:rFonts w:ascii="Arial" w:hAnsi="Arial" w:cs="Arial"/>
                <w:b/>
                <w:sz w:val="22"/>
                <w:lang w:val="id-ID"/>
              </w:rPr>
            </w:pPr>
            <w:r w:rsidRPr="00593F76">
              <w:rPr>
                <w:rFonts w:ascii="Arial" w:hAnsi="Arial" w:cs="Arial"/>
                <w:b/>
                <w:sz w:val="22"/>
                <w:lang w:val="id-ID"/>
              </w:rPr>
              <w:t>P3</w:t>
            </w:r>
          </w:p>
        </w:tc>
        <w:tc>
          <w:tcPr>
            <w:tcW w:w="1591" w:type="dxa"/>
            <w:vMerge/>
            <w:tcBorders>
              <w:top w:val="nil"/>
              <w:bottom w:val="single" w:sz="4" w:space="0" w:color="auto"/>
            </w:tcBorders>
          </w:tcPr>
          <w:p w:rsidR="00F06C09" w:rsidRPr="00593F76" w:rsidRDefault="00F06C09" w:rsidP="00593F76">
            <w:pPr>
              <w:spacing w:line="240" w:lineRule="auto"/>
              <w:rPr>
                <w:rFonts w:ascii="Arial" w:hAnsi="Arial" w:cs="Arial"/>
                <w:sz w:val="22"/>
                <w:lang w:val="id-ID"/>
              </w:rPr>
            </w:pPr>
          </w:p>
        </w:tc>
      </w:tr>
      <w:tr w:rsidR="00F06C09" w:rsidRPr="00593F76" w:rsidTr="006A74CF">
        <w:trPr>
          <w:trHeight w:val="284"/>
        </w:trPr>
        <w:tc>
          <w:tcPr>
            <w:tcW w:w="1592" w:type="dxa"/>
            <w:tcBorders>
              <w:top w:val="single" w:sz="4" w:space="0" w:color="auto"/>
            </w:tcBorders>
          </w:tcPr>
          <w:p w:rsidR="00F06C09" w:rsidRPr="00593F76" w:rsidRDefault="00F06C09" w:rsidP="00593F76">
            <w:pPr>
              <w:spacing w:line="240" w:lineRule="auto"/>
              <w:rPr>
                <w:rFonts w:ascii="Arial" w:hAnsi="Arial" w:cs="Arial"/>
                <w:sz w:val="22"/>
                <w:lang w:val="id-ID"/>
              </w:rPr>
            </w:pPr>
            <w:r w:rsidRPr="00593F76">
              <w:rPr>
                <w:rFonts w:ascii="Arial" w:hAnsi="Arial" w:cs="Arial"/>
                <w:sz w:val="22"/>
                <w:lang w:val="id-ID"/>
              </w:rPr>
              <w:t>Suhu (</w:t>
            </w:r>
            <w:r w:rsidRPr="00593F76">
              <w:rPr>
                <w:rFonts w:ascii="Arial" w:hAnsi="Arial" w:cs="Arial"/>
                <w:sz w:val="22"/>
                <w:vertAlign w:val="superscript"/>
                <w:lang w:val="id-ID"/>
              </w:rPr>
              <w:t>O</w:t>
            </w:r>
            <w:r w:rsidRPr="00593F76">
              <w:rPr>
                <w:rFonts w:ascii="Arial" w:hAnsi="Arial" w:cs="Arial"/>
                <w:sz w:val="22"/>
                <w:lang w:val="id-ID"/>
              </w:rPr>
              <w:t>C)</w:t>
            </w:r>
          </w:p>
        </w:tc>
        <w:tc>
          <w:tcPr>
            <w:tcW w:w="1338" w:type="dxa"/>
            <w:tcBorders>
              <w:top w:val="single" w:sz="4" w:space="0" w:color="auto"/>
            </w:tcBorders>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28-29</w:t>
            </w:r>
          </w:p>
        </w:tc>
        <w:tc>
          <w:tcPr>
            <w:tcW w:w="1526" w:type="dxa"/>
            <w:tcBorders>
              <w:top w:val="single" w:sz="4" w:space="0" w:color="auto"/>
            </w:tcBorders>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27-29</w:t>
            </w:r>
          </w:p>
        </w:tc>
        <w:tc>
          <w:tcPr>
            <w:tcW w:w="1526" w:type="dxa"/>
            <w:tcBorders>
              <w:top w:val="single" w:sz="4" w:space="0" w:color="auto"/>
            </w:tcBorders>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27-29</w:t>
            </w:r>
          </w:p>
        </w:tc>
        <w:tc>
          <w:tcPr>
            <w:tcW w:w="1339" w:type="dxa"/>
            <w:tcBorders>
              <w:top w:val="single" w:sz="4" w:space="0" w:color="auto"/>
            </w:tcBorders>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27-29</w:t>
            </w:r>
          </w:p>
        </w:tc>
        <w:tc>
          <w:tcPr>
            <w:tcW w:w="1591" w:type="dxa"/>
            <w:tcBorders>
              <w:top w:val="single" w:sz="4" w:space="0" w:color="auto"/>
            </w:tcBorders>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25-32</w:t>
            </w:r>
          </w:p>
        </w:tc>
      </w:tr>
      <w:tr w:rsidR="00F06C09" w:rsidRPr="00593F76" w:rsidTr="006A74CF">
        <w:trPr>
          <w:trHeight w:val="300"/>
        </w:trPr>
        <w:tc>
          <w:tcPr>
            <w:tcW w:w="1592" w:type="dxa"/>
          </w:tcPr>
          <w:p w:rsidR="00F06C09" w:rsidRPr="00593F76" w:rsidRDefault="00F06C09" w:rsidP="00593F76">
            <w:pPr>
              <w:spacing w:line="240" w:lineRule="auto"/>
              <w:rPr>
                <w:rFonts w:ascii="Arial" w:hAnsi="Arial" w:cs="Arial"/>
                <w:sz w:val="22"/>
                <w:lang w:val="id-ID"/>
              </w:rPr>
            </w:pPr>
            <w:r w:rsidRPr="00593F76">
              <w:rPr>
                <w:rFonts w:ascii="Arial" w:hAnsi="Arial" w:cs="Arial"/>
                <w:sz w:val="22"/>
                <w:lang w:val="id-ID"/>
              </w:rPr>
              <w:t xml:space="preserve">pH </w:t>
            </w:r>
          </w:p>
        </w:tc>
        <w:tc>
          <w:tcPr>
            <w:tcW w:w="1338"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6,8-7,0</w:t>
            </w:r>
          </w:p>
        </w:tc>
        <w:tc>
          <w:tcPr>
            <w:tcW w:w="1526"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6,9-7,0</w:t>
            </w:r>
          </w:p>
        </w:tc>
        <w:tc>
          <w:tcPr>
            <w:tcW w:w="1526"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6,7-7,0</w:t>
            </w:r>
          </w:p>
        </w:tc>
        <w:tc>
          <w:tcPr>
            <w:tcW w:w="1339"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6,7-7,0</w:t>
            </w:r>
          </w:p>
        </w:tc>
        <w:tc>
          <w:tcPr>
            <w:tcW w:w="1591"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6,5-8,5</w:t>
            </w:r>
          </w:p>
        </w:tc>
      </w:tr>
      <w:tr w:rsidR="00F06C09" w:rsidRPr="00593F76" w:rsidTr="006A74CF">
        <w:trPr>
          <w:trHeight w:val="284"/>
        </w:trPr>
        <w:tc>
          <w:tcPr>
            <w:tcW w:w="1592" w:type="dxa"/>
          </w:tcPr>
          <w:p w:rsidR="00F06C09" w:rsidRPr="00593F76" w:rsidRDefault="00F06C09" w:rsidP="00593F76">
            <w:pPr>
              <w:spacing w:line="240" w:lineRule="auto"/>
              <w:rPr>
                <w:rFonts w:ascii="Arial" w:hAnsi="Arial" w:cs="Arial"/>
                <w:sz w:val="22"/>
                <w:lang w:val="id-ID"/>
              </w:rPr>
            </w:pPr>
            <w:r w:rsidRPr="00593F76">
              <w:rPr>
                <w:rFonts w:ascii="Arial" w:hAnsi="Arial" w:cs="Arial"/>
                <w:sz w:val="22"/>
                <w:lang w:val="id-ID"/>
              </w:rPr>
              <w:t>DO (mg/L)</w:t>
            </w:r>
          </w:p>
        </w:tc>
        <w:tc>
          <w:tcPr>
            <w:tcW w:w="1338"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6,3-6,9</w:t>
            </w:r>
          </w:p>
        </w:tc>
        <w:tc>
          <w:tcPr>
            <w:tcW w:w="1526"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6,5-6,9</w:t>
            </w:r>
          </w:p>
        </w:tc>
        <w:tc>
          <w:tcPr>
            <w:tcW w:w="1526"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6,5-6,9</w:t>
            </w:r>
          </w:p>
        </w:tc>
        <w:tc>
          <w:tcPr>
            <w:tcW w:w="1339"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6,2-6,9</w:t>
            </w:r>
          </w:p>
        </w:tc>
        <w:tc>
          <w:tcPr>
            <w:tcW w:w="1591" w:type="dxa"/>
          </w:tcPr>
          <w:p w:rsidR="00F06C09" w:rsidRPr="00593F76" w:rsidRDefault="00F06C09" w:rsidP="00593F76">
            <w:pPr>
              <w:spacing w:line="240" w:lineRule="auto"/>
              <w:jc w:val="center"/>
              <w:rPr>
                <w:rFonts w:ascii="Arial" w:hAnsi="Arial" w:cs="Arial"/>
                <w:sz w:val="22"/>
                <w:lang w:val="id-ID"/>
              </w:rPr>
            </w:pPr>
            <w:r w:rsidRPr="00593F76">
              <w:rPr>
                <w:rFonts w:ascii="Arial" w:hAnsi="Arial" w:cs="Arial"/>
                <w:sz w:val="22"/>
                <w:lang w:val="id-ID"/>
              </w:rPr>
              <w:t>≥3</w:t>
            </w:r>
          </w:p>
        </w:tc>
      </w:tr>
    </w:tbl>
    <w:p w:rsidR="00F06C09" w:rsidRPr="00593F76" w:rsidRDefault="00F06C09" w:rsidP="00593F76">
      <w:pPr>
        <w:spacing w:line="240" w:lineRule="auto"/>
        <w:jc w:val="both"/>
        <w:rPr>
          <w:rFonts w:ascii="Arial" w:hAnsi="Arial" w:cs="Arial"/>
          <w:color w:val="auto"/>
          <w:sz w:val="22"/>
          <w:lang w:val="id-ID" w:bidi="ar-SA"/>
        </w:rPr>
      </w:pPr>
    </w:p>
    <w:p w:rsidR="00F06C09" w:rsidRPr="00593F76" w:rsidRDefault="00F06C09" w:rsidP="00593F76">
      <w:pPr>
        <w:autoSpaceDE w:val="0"/>
        <w:autoSpaceDN w:val="0"/>
        <w:adjustRightInd w:val="0"/>
        <w:spacing w:line="240" w:lineRule="auto"/>
        <w:jc w:val="both"/>
        <w:rPr>
          <w:rFonts w:ascii="Arial" w:hAnsi="Arial" w:cs="Arial"/>
          <w:b/>
          <w:sz w:val="22"/>
          <w:lang w:val="id-ID" w:bidi="ar-SA"/>
        </w:rPr>
      </w:pPr>
      <w:r w:rsidRPr="00593F76">
        <w:rPr>
          <w:rFonts w:ascii="Arial" w:hAnsi="Arial" w:cs="Arial"/>
          <w:b/>
          <w:sz w:val="22"/>
          <w:lang w:val="id-ID" w:bidi="ar-SA"/>
        </w:rPr>
        <w:t>Suhu</w:t>
      </w:r>
    </w:p>
    <w:p w:rsidR="00F06C09" w:rsidRPr="00593F76" w:rsidRDefault="00F06C09" w:rsidP="00593F76">
      <w:pPr>
        <w:pStyle w:val="ListParagraph"/>
        <w:autoSpaceDE w:val="0"/>
        <w:autoSpaceDN w:val="0"/>
        <w:adjustRightInd w:val="0"/>
        <w:spacing w:line="240" w:lineRule="auto"/>
        <w:ind w:left="0" w:firstLine="709"/>
        <w:jc w:val="both"/>
        <w:rPr>
          <w:rFonts w:ascii="Arial" w:hAnsi="Arial" w:cs="Arial"/>
          <w:sz w:val="22"/>
          <w:lang w:val="id-ID"/>
        </w:rPr>
      </w:pPr>
      <w:r w:rsidRPr="00593F76">
        <w:rPr>
          <w:rFonts w:ascii="Arial" w:hAnsi="Arial" w:cs="Arial"/>
          <w:sz w:val="22"/>
          <w:lang w:val="id-ID" w:bidi="ar-SA"/>
        </w:rPr>
        <w:t>Nilai suhu selama penelitian berkisar antara 27-29</w:t>
      </w:r>
      <w:r w:rsidRPr="00593F76">
        <w:rPr>
          <w:rFonts w:ascii="Arial" w:hAnsi="Arial" w:cs="Arial"/>
          <w:sz w:val="22"/>
          <w:vertAlign w:val="superscript"/>
          <w:lang w:val="id-ID" w:bidi="ar-SA"/>
        </w:rPr>
        <w:t>o</w:t>
      </w:r>
      <w:r w:rsidRPr="00593F76">
        <w:rPr>
          <w:rFonts w:ascii="Arial" w:hAnsi="Arial" w:cs="Arial"/>
          <w:sz w:val="22"/>
          <w:lang w:val="id-ID" w:bidi="ar-SA"/>
        </w:rPr>
        <w:t>C. Nilai tersebut tergolong baik untuk kelulushidupan ikan yang dipelihara karena masih dalam kisaran standar baku mutu yaitu 25-32</w:t>
      </w:r>
      <w:r w:rsidRPr="00593F76">
        <w:rPr>
          <w:rFonts w:ascii="Arial" w:hAnsi="Arial" w:cs="Arial"/>
          <w:sz w:val="22"/>
          <w:vertAlign w:val="superscript"/>
          <w:lang w:val="id-ID" w:bidi="ar-SA"/>
        </w:rPr>
        <w:t>o</w:t>
      </w:r>
      <w:r w:rsidRPr="00593F76">
        <w:rPr>
          <w:rFonts w:ascii="Arial" w:hAnsi="Arial" w:cs="Arial"/>
          <w:sz w:val="22"/>
          <w:lang w:val="id-ID" w:bidi="ar-SA"/>
        </w:rPr>
        <w:t xml:space="preserve">C (BSNI 7550, 2009). </w:t>
      </w:r>
      <w:r w:rsidRPr="00593F76">
        <w:rPr>
          <w:rFonts w:ascii="Arial" w:hAnsi="Arial" w:cs="Arial"/>
          <w:sz w:val="22"/>
          <w:lang w:val="id-ID"/>
        </w:rPr>
        <w:t>Penelitian ini dilaksanakan di dalam ruangan, sehingga suhu perairan pada wadah penelitian cukup stabil.</w:t>
      </w:r>
    </w:p>
    <w:p w:rsidR="004F74E7" w:rsidRPr="00593F76" w:rsidRDefault="004F74E7" w:rsidP="00593F76">
      <w:pPr>
        <w:pStyle w:val="ListParagraph"/>
        <w:autoSpaceDE w:val="0"/>
        <w:autoSpaceDN w:val="0"/>
        <w:adjustRightInd w:val="0"/>
        <w:spacing w:line="240" w:lineRule="auto"/>
        <w:ind w:left="0" w:firstLine="720"/>
        <w:jc w:val="both"/>
        <w:rPr>
          <w:rFonts w:ascii="Arial" w:hAnsi="Arial" w:cs="Arial"/>
          <w:sz w:val="22"/>
          <w:lang w:val="id-ID"/>
        </w:rPr>
      </w:pPr>
      <w:r w:rsidRPr="00593F76">
        <w:rPr>
          <w:rFonts w:ascii="Arial" w:hAnsi="Arial" w:cs="Arial"/>
          <w:sz w:val="22"/>
          <w:lang w:val="id-ID"/>
        </w:rPr>
        <w:t>Pemberian filter zeolit pada media pemeliharaan ikan tidak langsung berpengaruh terhadap suhu namun mempengaruhi proses nitrifikasi yang terjadi pada media zeolit. Konsentrasi ammonia juga berfluktuasi dipengaruhi oleh suhu. Saat suhu tinggi menyebabkan aktivitas bakteri dan proses nitrifikasi meningkat, sehingga konsentrasi ammonia rendah.</w:t>
      </w:r>
      <w:r w:rsidRPr="00593F76">
        <w:rPr>
          <w:rFonts w:ascii="Arial" w:hAnsi="Arial" w:cs="Arial"/>
          <w:color w:val="FF0000"/>
          <w:sz w:val="22"/>
          <w:lang w:val="id-ID"/>
        </w:rPr>
        <w:t xml:space="preserve"> </w:t>
      </w:r>
      <w:r w:rsidRPr="00593F76">
        <w:rPr>
          <w:rFonts w:ascii="Arial" w:hAnsi="Arial" w:cs="Arial"/>
          <w:sz w:val="22"/>
          <w:lang w:val="id-ID"/>
        </w:rPr>
        <w:t xml:space="preserve">Hal ini sejalan dengan pendapat Boyd (1990) jika suhu air rendah maka proses nitrifikasi akan melambat, hal ini disebabkan karena proses metabolisme bakteri nitrifikasi melambat sehingga </w:t>
      </w:r>
      <w:r w:rsidRPr="00593F76">
        <w:rPr>
          <w:rFonts w:ascii="Arial" w:hAnsi="Arial" w:cs="Arial"/>
          <w:sz w:val="22"/>
          <w:lang w:val="id-ID"/>
        </w:rPr>
        <w:lastRenderedPageBreak/>
        <w:t>ammonia meningkat yang mengakibatkan kondisi toksik bagi ikan. Proses nitrifikasi berlangsung optimal pada kisaran suhu 25-35</w:t>
      </w:r>
      <w:r w:rsidRPr="00593F76">
        <w:rPr>
          <w:rFonts w:ascii="Arial" w:hAnsi="Arial" w:cs="Arial"/>
          <w:sz w:val="22"/>
          <w:vertAlign w:val="superscript"/>
          <w:lang w:val="id-ID"/>
        </w:rPr>
        <w:t>o</w:t>
      </w:r>
      <w:r w:rsidRPr="00593F76">
        <w:rPr>
          <w:rFonts w:ascii="Arial" w:hAnsi="Arial" w:cs="Arial"/>
          <w:sz w:val="22"/>
          <w:lang w:val="id-ID"/>
        </w:rPr>
        <w:t>C.</w:t>
      </w:r>
    </w:p>
    <w:p w:rsidR="004F74E7" w:rsidRPr="00593F76" w:rsidRDefault="004F74E7" w:rsidP="00593F76">
      <w:pPr>
        <w:pStyle w:val="ListParagraph"/>
        <w:autoSpaceDE w:val="0"/>
        <w:autoSpaceDN w:val="0"/>
        <w:adjustRightInd w:val="0"/>
        <w:spacing w:line="240" w:lineRule="auto"/>
        <w:ind w:left="0" w:firstLine="709"/>
        <w:jc w:val="both"/>
        <w:rPr>
          <w:rFonts w:ascii="Arial" w:hAnsi="Arial" w:cs="Arial"/>
          <w:sz w:val="22"/>
          <w:lang w:val="id-ID"/>
        </w:rPr>
      </w:pPr>
    </w:p>
    <w:p w:rsidR="004F74E7" w:rsidRPr="00593F76" w:rsidRDefault="004F74E7" w:rsidP="00593F76">
      <w:pPr>
        <w:autoSpaceDE w:val="0"/>
        <w:autoSpaceDN w:val="0"/>
        <w:adjustRightInd w:val="0"/>
        <w:spacing w:line="240" w:lineRule="auto"/>
        <w:jc w:val="both"/>
        <w:rPr>
          <w:rFonts w:ascii="Arial" w:hAnsi="Arial" w:cs="Arial"/>
          <w:b/>
          <w:sz w:val="22"/>
          <w:lang w:val="id-ID" w:bidi="ar-SA"/>
        </w:rPr>
      </w:pPr>
      <w:r w:rsidRPr="00593F76">
        <w:rPr>
          <w:rFonts w:ascii="Arial" w:hAnsi="Arial" w:cs="Arial"/>
          <w:b/>
          <w:sz w:val="22"/>
          <w:lang w:val="id-ID" w:bidi="ar-SA"/>
        </w:rPr>
        <w:t>pH (Power Hidrogen)</w:t>
      </w:r>
    </w:p>
    <w:p w:rsidR="004F74E7" w:rsidRPr="00593F76" w:rsidRDefault="004F74E7" w:rsidP="00593F76">
      <w:pPr>
        <w:autoSpaceDE w:val="0"/>
        <w:autoSpaceDN w:val="0"/>
        <w:adjustRightInd w:val="0"/>
        <w:spacing w:line="240" w:lineRule="auto"/>
        <w:ind w:firstLine="709"/>
        <w:jc w:val="both"/>
        <w:rPr>
          <w:rFonts w:ascii="Arial" w:hAnsi="Arial" w:cs="Arial"/>
          <w:sz w:val="22"/>
          <w:lang w:val="id-ID" w:bidi="ar-SA"/>
        </w:rPr>
      </w:pPr>
      <w:r w:rsidRPr="00593F76">
        <w:rPr>
          <w:rFonts w:ascii="Arial" w:hAnsi="Arial" w:cs="Arial"/>
          <w:sz w:val="22"/>
          <w:lang w:val="id-ID" w:bidi="ar-SA"/>
        </w:rPr>
        <w:t>Nilai pH selama penelitian berkisar antara 6,7-7,0. Nilai tersebut sudah memenuhi syarat untuk menjaga kelangsungan hidup benih Ikan Nila (</w:t>
      </w:r>
      <w:r w:rsidRPr="00593F76">
        <w:rPr>
          <w:rFonts w:ascii="Arial" w:hAnsi="Arial" w:cs="Arial"/>
          <w:i/>
          <w:sz w:val="22"/>
          <w:lang w:val="id-ID" w:bidi="ar-SA"/>
        </w:rPr>
        <w:t>O. niloticus</w:t>
      </w:r>
      <w:r w:rsidRPr="00593F76">
        <w:rPr>
          <w:rFonts w:ascii="Arial" w:hAnsi="Arial" w:cs="Arial"/>
          <w:sz w:val="22"/>
          <w:lang w:val="id-ID" w:bidi="ar-SA"/>
        </w:rPr>
        <w:t>) yaitu 6,5-8,5 (BSNI 7550, 2009).  Nilai pH dan temperatur mempunyai hubungan dengan total ammonia yang tak terionisasi (NH</w:t>
      </w:r>
      <w:r w:rsidRPr="00593F76">
        <w:rPr>
          <w:rFonts w:ascii="Arial" w:hAnsi="Arial" w:cs="Arial"/>
          <w:sz w:val="22"/>
          <w:vertAlign w:val="subscript"/>
          <w:lang w:val="id-ID" w:bidi="ar-SA"/>
        </w:rPr>
        <w:t>3</w:t>
      </w:r>
      <w:r w:rsidRPr="00593F76">
        <w:rPr>
          <w:rFonts w:ascii="Arial" w:hAnsi="Arial" w:cs="Arial"/>
          <w:sz w:val="22"/>
          <w:lang w:val="id-ID" w:bidi="ar-SA"/>
        </w:rPr>
        <w:t>). Ammonia (NH</w:t>
      </w:r>
      <w:r w:rsidRPr="00593F76">
        <w:rPr>
          <w:rFonts w:ascii="Arial" w:hAnsi="Arial" w:cs="Arial"/>
          <w:sz w:val="22"/>
          <w:vertAlign w:val="subscript"/>
          <w:lang w:val="id-ID" w:bidi="ar-SA"/>
        </w:rPr>
        <w:t>3</w:t>
      </w:r>
      <w:r w:rsidRPr="00593F76">
        <w:rPr>
          <w:rFonts w:ascii="Arial" w:hAnsi="Arial" w:cs="Arial"/>
          <w:sz w:val="22"/>
          <w:lang w:val="id-ID" w:bidi="ar-SA"/>
        </w:rPr>
        <w:t>) ini lebih mudah terserap ke dalam tubuh organisme akuatik dibangdingkan dengan ammonium. Nilai ammonia (NH</w:t>
      </w:r>
      <w:r w:rsidRPr="00593F76">
        <w:rPr>
          <w:rFonts w:ascii="Arial" w:hAnsi="Arial" w:cs="Arial"/>
          <w:sz w:val="22"/>
          <w:vertAlign w:val="subscript"/>
          <w:lang w:val="id-ID" w:bidi="ar-SA"/>
        </w:rPr>
        <w:t>3</w:t>
      </w:r>
      <w:r w:rsidRPr="00593F76">
        <w:rPr>
          <w:rFonts w:ascii="Arial" w:hAnsi="Arial" w:cs="Arial"/>
          <w:sz w:val="22"/>
          <w:lang w:val="id-ID" w:bidi="ar-SA"/>
        </w:rPr>
        <w:t xml:space="preserve">) berbanding lurus dengan nilai pH. Hal tersebut didukung oleh pernyataan Kordi </w:t>
      </w:r>
      <w:r w:rsidRPr="00593F76">
        <w:rPr>
          <w:rFonts w:ascii="Arial" w:hAnsi="Arial" w:cs="Arial"/>
          <w:sz w:val="22"/>
          <w:lang w:val="en-ID" w:bidi="ar-SA"/>
        </w:rPr>
        <w:t xml:space="preserve">dan </w:t>
      </w:r>
      <w:r w:rsidRPr="00593F76">
        <w:rPr>
          <w:rFonts w:ascii="Arial" w:hAnsi="Arial" w:cs="Arial"/>
          <w:sz w:val="22"/>
          <w:lang w:val="id-ID"/>
        </w:rPr>
        <w:t>Tancung</w:t>
      </w:r>
      <w:r w:rsidRPr="00593F76">
        <w:rPr>
          <w:rFonts w:ascii="Arial" w:hAnsi="Arial" w:cs="Arial"/>
          <w:sz w:val="22"/>
          <w:lang w:val="id-ID" w:bidi="ar-SA"/>
        </w:rPr>
        <w:t xml:space="preserve"> (2007) yang menyatakan bahwa persentase ammonia (NH</w:t>
      </w:r>
      <w:r w:rsidRPr="00593F76">
        <w:rPr>
          <w:rFonts w:ascii="Arial" w:hAnsi="Arial" w:cs="Arial"/>
          <w:sz w:val="22"/>
          <w:vertAlign w:val="subscript"/>
          <w:lang w:val="id-ID" w:bidi="ar-SA"/>
        </w:rPr>
        <w:t>3</w:t>
      </w:r>
      <w:r w:rsidRPr="00593F76">
        <w:rPr>
          <w:rFonts w:ascii="Arial" w:hAnsi="Arial" w:cs="Arial"/>
          <w:sz w:val="22"/>
          <w:lang w:val="id-ID" w:bidi="ar-SA"/>
        </w:rPr>
        <w:t xml:space="preserve">) dalam perairan akan semakin meningkat seiring meningkatnya pH air. Pada saat pH tinggi ammonium yang terbentuk tidak terionisasi dan bersifat toksik pada ikan. </w:t>
      </w:r>
    </w:p>
    <w:p w:rsidR="00F06C09" w:rsidRPr="00593F76" w:rsidRDefault="00F06C09" w:rsidP="00593F76">
      <w:pPr>
        <w:autoSpaceDE w:val="0"/>
        <w:autoSpaceDN w:val="0"/>
        <w:adjustRightInd w:val="0"/>
        <w:spacing w:line="240" w:lineRule="auto"/>
        <w:jc w:val="both"/>
        <w:rPr>
          <w:rFonts w:ascii="Arial" w:hAnsi="Arial" w:cs="Arial"/>
          <w:sz w:val="22"/>
          <w:lang w:val="en-ID" w:bidi="ar-SA"/>
        </w:rPr>
      </w:pPr>
    </w:p>
    <w:p w:rsidR="00190398" w:rsidRPr="00593F76" w:rsidRDefault="00190398" w:rsidP="00593F76">
      <w:pPr>
        <w:autoSpaceDE w:val="0"/>
        <w:autoSpaceDN w:val="0"/>
        <w:adjustRightInd w:val="0"/>
        <w:spacing w:line="240" w:lineRule="auto"/>
        <w:jc w:val="both"/>
        <w:rPr>
          <w:rFonts w:ascii="Arial" w:hAnsi="Arial" w:cs="Arial"/>
          <w:b/>
          <w:sz w:val="22"/>
          <w:lang w:val="id-ID" w:bidi="ar-SA"/>
        </w:rPr>
      </w:pPr>
      <w:r w:rsidRPr="00593F76">
        <w:rPr>
          <w:rFonts w:ascii="Arial" w:hAnsi="Arial" w:cs="Arial"/>
          <w:b/>
          <w:sz w:val="22"/>
          <w:lang w:val="id-ID" w:bidi="ar-SA"/>
        </w:rPr>
        <w:t>DO (Dissolved Oxygen)</w:t>
      </w:r>
    </w:p>
    <w:p w:rsidR="00190398" w:rsidRPr="00593F76" w:rsidRDefault="00190398" w:rsidP="00593F76">
      <w:pPr>
        <w:spacing w:line="240" w:lineRule="auto"/>
        <w:ind w:firstLine="720"/>
        <w:jc w:val="both"/>
        <w:rPr>
          <w:rFonts w:ascii="Arial" w:hAnsi="Arial" w:cs="Arial"/>
          <w:sz w:val="22"/>
          <w:lang w:val="id-ID"/>
        </w:rPr>
      </w:pPr>
      <w:r w:rsidRPr="00593F76">
        <w:rPr>
          <w:rFonts w:ascii="Arial" w:hAnsi="Arial" w:cs="Arial"/>
          <w:sz w:val="22"/>
          <w:lang w:val="id-ID"/>
        </w:rPr>
        <w:t>Nilai DO selama masa penelitian berkisar antara 6,2-6,9 mg/L. Berdasarkan standar baku mutu air kisaran oksigen te</w:t>
      </w:r>
      <w:r w:rsidR="00A239C2" w:rsidRPr="00593F76">
        <w:rPr>
          <w:rFonts w:ascii="Arial" w:hAnsi="Arial" w:cs="Arial"/>
          <w:sz w:val="22"/>
          <w:lang w:val="id-ID"/>
        </w:rPr>
        <w:t>rlarut untuk kegiatan budidaya i</w:t>
      </w:r>
      <w:r w:rsidRPr="00593F76">
        <w:rPr>
          <w:rFonts w:ascii="Arial" w:hAnsi="Arial" w:cs="Arial"/>
          <w:sz w:val="22"/>
          <w:lang w:val="id-ID"/>
        </w:rPr>
        <w:t xml:space="preserve">kan Nila yaitu ≥3 mg/L (BSNI 7550, 2009). Hal ini menunjukkan bahwa nilai DO yang diperoleh masih sangat menunjang untuk kelangsungan kegiatan budidaya ikan, karena masih berada diatas batas baku mutu kualitas air yaitu ≥3 mg/L. Oksigen terlarut dalam suatu perairan merupakan faktor pembatas bagi organisme akuatik dalam melakukan aktivitas. Oleh karena itu ketersediaan oksigen bagi biota air menentukan lingkaran aktivitasnya, demikian juga laju pertumbuhan bergantung pada oksigen. Sistem sirkulasi merupakan salah satu cara untuk memperbaiki kualitas air sebagai media pemeliharaan ikan dalam kegiatan budidaya. </w:t>
      </w:r>
      <w:r w:rsidR="00A239C2" w:rsidRPr="00593F76">
        <w:rPr>
          <w:rFonts w:ascii="Arial" w:hAnsi="Arial" w:cs="Arial"/>
          <w:sz w:val="22"/>
          <w:lang w:val="id-ID"/>
        </w:rPr>
        <w:t>Lesmana, 2004</w:t>
      </w:r>
      <w:r w:rsidR="00A239C2" w:rsidRPr="00593F76">
        <w:rPr>
          <w:rFonts w:ascii="Arial" w:hAnsi="Arial" w:cs="Arial"/>
          <w:sz w:val="22"/>
          <w:lang w:val="en-ID"/>
        </w:rPr>
        <w:t>, mengemukakan s</w:t>
      </w:r>
      <w:r w:rsidRPr="00593F76">
        <w:rPr>
          <w:rFonts w:ascii="Arial" w:hAnsi="Arial" w:cs="Arial"/>
          <w:sz w:val="22"/>
          <w:lang w:val="id-ID"/>
        </w:rPr>
        <w:t>irkulasi air dapat membantu distribusi oksigen ke segala arah baik di dalam air maupun difusinya atau pertukaran dengan udara dan dapat menjaga akumulasi atau mengumpulnya hasil metabolisme beracun sehing</w:t>
      </w:r>
      <w:r w:rsidR="00A239C2" w:rsidRPr="00593F76">
        <w:rPr>
          <w:rFonts w:ascii="Arial" w:hAnsi="Arial" w:cs="Arial"/>
          <w:sz w:val="22"/>
          <w:lang w:val="id-ID"/>
        </w:rPr>
        <w:t>ga kadar racun dapat dikurangi</w:t>
      </w:r>
      <w:r w:rsidRPr="00593F76">
        <w:rPr>
          <w:rFonts w:ascii="Arial" w:hAnsi="Arial" w:cs="Arial"/>
          <w:sz w:val="22"/>
          <w:lang w:val="id-ID"/>
        </w:rPr>
        <w:t>.</w:t>
      </w:r>
    </w:p>
    <w:p w:rsidR="00394861" w:rsidRPr="00593F76" w:rsidRDefault="00394861" w:rsidP="00593F76">
      <w:pPr>
        <w:spacing w:line="240" w:lineRule="auto"/>
        <w:ind w:firstLine="720"/>
        <w:jc w:val="both"/>
        <w:rPr>
          <w:rFonts w:ascii="Arial" w:hAnsi="Arial" w:cs="Arial"/>
          <w:sz w:val="22"/>
          <w:lang w:val="id-ID"/>
        </w:rPr>
      </w:pPr>
    </w:p>
    <w:p w:rsidR="00394861" w:rsidRPr="00593F76" w:rsidRDefault="00394861" w:rsidP="00593F76">
      <w:pPr>
        <w:spacing w:line="240" w:lineRule="auto"/>
        <w:rPr>
          <w:rFonts w:ascii="Arial" w:hAnsi="Arial" w:cs="Arial"/>
          <w:b/>
          <w:sz w:val="22"/>
          <w:lang w:val="id-ID"/>
        </w:rPr>
      </w:pPr>
      <w:r w:rsidRPr="00593F76">
        <w:rPr>
          <w:rFonts w:ascii="Arial" w:hAnsi="Arial" w:cs="Arial"/>
          <w:b/>
          <w:sz w:val="22"/>
          <w:lang w:val="id-ID"/>
        </w:rPr>
        <w:t xml:space="preserve">Tingkat kelulushidupan ikan. </w:t>
      </w:r>
    </w:p>
    <w:p w:rsidR="00394861" w:rsidRPr="00593F76" w:rsidRDefault="00394861" w:rsidP="00593F76">
      <w:pPr>
        <w:spacing w:line="240" w:lineRule="auto"/>
        <w:ind w:firstLine="709"/>
        <w:jc w:val="both"/>
        <w:rPr>
          <w:rFonts w:ascii="Arial" w:hAnsi="Arial" w:cs="Arial"/>
          <w:sz w:val="22"/>
          <w:lang w:val="id-ID"/>
        </w:rPr>
      </w:pPr>
      <w:r w:rsidRPr="00593F76">
        <w:rPr>
          <w:rFonts w:ascii="Arial" w:hAnsi="Arial" w:cs="Arial"/>
          <w:sz w:val="22"/>
          <w:lang w:val="id-ID"/>
        </w:rPr>
        <w:t xml:space="preserve">Tingkat kelulushidupan adalah peluang hidup suatu individu dalam waktu tertentu, sedangkan mortalitas adalah kematian yang terjadi pada suatu populasi organisme yang menyebabkan berkurangnya jumlah individu di populasi tersebut. </w:t>
      </w:r>
      <w:r w:rsidR="00A239C2" w:rsidRPr="00593F76">
        <w:rPr>
          <w:rFonts w:ascii="Arial" w:hAnsi="Arial" w:cs="Arial"/>
          <w:sz w:val="22"/>
          <w:lang w:val="en-ID"/>
        </w:rPr>
        <w:t>Berdasarkan</w:t>
      </w:r>
      <w:r w:rsidRPr="00593F76">
        <w:rPr>
          <w:rFonts w:ascii="Arial" w:hAnsi="Arial" w:cs="Arial"/>
          <w:sz w:val="22"/>
          <w:lang w:val="id-ID"/>
        </w:rPr>
        <w:t xml:space="preserve"> hasil pengamatan terhadap kelulushidupan Ikan Nila (</w:t>
      </w:r>
      <w:r w:rsidRPr="00593F76">
        <w:rPr>
          <w:rFonts w:ascii="Arial" w:hAnsi="Arial" w:cs="Arial"/>
          <w:i/>
          <w:sz w:val="22"/>
          <w:lang w:val="id-ID"/>
        </w:rPr>
        <w:t>O. niloticus</w:t>
      </w:r>
      <w:r w:rsidRPr="00593F76">
        <w:rPr>
          <w:rFonts w:ascii="Arial" w:hAnsi="Arial" w:cs="Arial"/>
          <w:sz w:val="22"/>
          <w:lang w:val="id-ID"/>
        </w:rPr>
        <w:t>) yang dipelihara pada sistem resirkulasi dan penambahan filter zeolit dengan dosis berbeda maka dapat diketahui tingkat kelulushidupan tiap unit perlakuan yang tersaji pada Tabel 5.</w:t>
      </w:r>
    </w:p>
    <w:p w:rsidR="00394861" w:rsidRPr="00593F76" w:rsidRDefault="00394861" w:rsidP="00593F76">
      <w:pPr>
        <w:spacing w:line="240" w:lineRule="auto"/>
        <w:ind w:firstLine="720"/>
        <w:jc w:val="both"/>
        <w:rPr>
          <w:rFonts w:ascii="Arial" w:hAnsi="Arial" w:cs="Arial"/>
          <w:sz w:val="22"/>
          <w:lang w:val="id-ID"/>
        </w:rPr>
      </w:pPr>
    </w:p>
    <w:p w:rsidR="00394861" w:rsidRPr="00593F76" w:rsidRDefault="00394861" w:rsidP="00593F76">
      <w:pPr>
        <w:spacing w:line="240" w:lineRule="auto"/>
        <w:rPr>
          <w:rFonts w:ascii="Arial" w:hAnsi="Arial" w:cs="Arial"/>
          <w:b/>
          <w:color w:val="auto"/>
          <w:sz w:val="22"/>
          <w:lang w:val="id-ID"/>
        </w:rPr>
      </w:pPr>
      <w:r w:rsidRPr="00593F76">
        <w:rPr>
          <w:rFonts w:ascii="Arial" w:hAnsi="Arial" w:cs="Arial"/>
          <w:b/>
          <w:sz w:val="22"/>
          <w:lang w:val="id-ID"/>
        </w:rPr>
        <w:t xml:space="preserve">Tabel 5. </w:t>
      </w:r>
      <w:r w:rsidRPr="00593F76">
        <w:rPr>
          <w:rFonts w:ascii="Arial" w:hAnsi="Arial" w:cs="Arial"/>
          <w:b/>
          <w:color w:val="auto"/>
          <w:sz w:val="22"/>
          <w:lang w:val="id-ID"/>
        </w:rPr>
        <w:t>Tingkat Kelulushidupan Ikan Nila (</w:t>
      </w:r>
      <w:r w:rsidRPr="00593F76">
        <w:rPr>
          <w:rFonts w:ascii="Arial" w:hAnsi="Arial" w:cs="Arial"/>
          <w:b/>
          <w:i/>
          <w:color w:val="auto"/>
          <w:sz w:val="22"/>
          <w:lang w:val="id-ID"/>
        </w:rPr>
        <w:t>O. niloticus</w:t>
      </w:r>
      <w:r w:rsidRPr="00593F76">
        <w:rPr>
          <w:rFonts w:ascii="Arial" w:hAnsi="Arial" w:cs="Arial"/>
          <w:b/>
          <w:color w:val="auto"/>
          <w:sz w:val="22"/>
          <w:lang w:val="id-ID"/>
        </w:rPr>
        <w:t>).</w:t>
      </w:r>
    </w:p>
    <w:tbl>
      <w:tblPr>
        <w:tblStyle w:val="LightShading1"/>
        <w:tblW w:w="8899" w:type="dxa"/>
        <w:tblInd w:w="108" w:type="dxa"/>
        <w:tblLook w:val="04A0" w:firstRow="1" w:lastRow="0" w:firstColumn="1" w:lastColumn="0" w:noHBand="0" w:noVBand="1"/>
      </w:tblPr>
      <w:tblGrid>
        <w:gridCol w:w="1732"/>
        <w:gridCol w:w="1726"/>
        <w:gridCol w:w="1726"/>
        <w:gridCol w:w="1967"/>
        <w:gridCol w:w="1748"/>
      </w:tblGrid>
      <w:tr w:rsidR="00394861" w:rsidRPr="00593F76" w:rsidTr="00C023B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732" w:type="dxa"/>
            <w:vMerge w:val="restart"/>
            <w:shd w:val="clear" w:color="auto" w:fill="auto"/>
            <w:noWrap/>
            <w:vAlign w:val="center"/>
            <w:hideMark/>
          </w:tcPr>
          <w:p w:rsidR="00394861" w:rsidRPr="00593F76" w:rsidRDefault="00394861" w:rsidP="00593F76">
            <w:pPr>
              <w:spacing w:line="240" w:lineRule="auto"/>
              <w:jc w:val="center"/>
              <w:rPr>
                <w:rFonts w:ascii="Arial" w:eastAsia="Times New Roman" w:hAnsi="Arial" w:cs="Arial"/>
                <w:color w:val="000000"/>
                <w:sz w:val="22"/>
                <w:lang w:val="id-ID" w:eastAsia="id-ID"/>
              </w:rPr>
            </w:pPr>
            <w:r w:rsidRPr="00593F76">
              <w:rPr>
                <w:rFonts w:ascii="Arial" w:eastAsia="Times New Roman" w:hAnsi="Arial" w:cs="Arial"/>
                <w:color w:val="000000"/>
                <w:sz w:val="22"/>
                <w:lang w:val="id-ID" w:eastAsia="id-ID"/>
              </w:rPr>
              <w:t>Ulangan</w:t>
            </w:r>
          </w:p>
        </w:tc>
        <w:tc>
          <w:tcPr>
            <w:tcW w:w="7167" w:type="dxa"/>
            <w:gridSpan w:val="4"/>
            <w:shd w:val="clear" w:color="auto" w:fill="auto"/>
            <w:noWrap/>
            <w:vAlign w:val="center"/>
            <w:hideMark/>
          </w:tcPr>
          <w:p w:rsidR="00394861" w:rsidRPr="00593F76" w:rsidRDefault="00394861" w:rsidP="00593F7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2"/>
                <w:lang w:val="id-ID" w:eastAsia="id-ID"/>
              </w:rPr>
            </w:pPr>
            <w:r w:rsidRPr="00593F76">
              <w:rPr>
                <w:rFonts w:ascii="Arial" w:eastAsia="Times New Roman" w:hAnsi="Arial" w:cs="Arial"/>
                <w:color w:val="000000"/>
                <w:sz w:val="22"/>
                <w:lang w:val="id-ID" w:eastAsia="id-ID"/>
              </w:rPr>
              <w:t xml:space="preserve">Tingkat kelulushidupan (%) </w:t>
            </w:r>
          </w:p>
        </w:tc>
      </w:tr>
      <w:tr w:rsidR="00394861" w:rsidRPr="00593F76" w:rsidTr="00C023B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732" w:type="dxa"/>
            <w:vMerge/>
            <w:tcBorders>
              <w:bottom w:val="single" w:sz="4" w:space="0" w:color="auto"/>
            </w:tcBorders>
            <w:shd w:val="clear" w:color="auto" w:fill="auto"/>
            <w:vAlign w:val="center"/>
            <w:hideMark/>
          </w:tcPr>
          <w:p w:rsidR="00394861" w:rsidRPr="00593F76" w:rsidRDefault="00394861" w:rsidP="00593F76">
            <w:pPr>
              <w:spacing w:line="240" w:lineRule="auto"/>
              <w:jc w:val="center"/>
              <w:rPr>
                <w:rFonts w:ascii="Arial" w:eastAsia="Times New Roman" w:hAnsi="Arial" w:cs="Arial"/>
                <w:color w:val="000000"/>
                <w:sz w:val="22"/>
                <w:lang w:val="id-ID" w:eastAsia="id-ID"/>
              </w:rPr>
            </w:pPr>
          </w:p>
        </w:tc>
        <w:tc>
          <w:tcPr>
            <w:tcW w:w="1726" w:type="dxa"/>
            <w:tcBorders>
              <w:bottom w:val="single" w:sz="4" w:space="0" w:color="auto"/>
            </w:tcBorders>
            <w:shd w:val="clear" w:color="auto" w:fill="auto"/>
            <w:noWrap/>
            <w:vAlign w:val="center"/>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lang w:val="id-ID" w:eastAsia="id-ID"/>
              </w:rPr>
            </w:pPr>
            <w:r w:rsidRPr="00593F76">
              <w:rPr>
                <w:rFonts w:ascii="Arial" w:eastAsia="Times New Roman" w:hAnsi="Arial" w:cs="Arial"/>
                <w:b/>
                <w:bCs/>
                <w:color w:val="000000"/>
                <w:sz w:val="22"/>
                <w:lang w:val="id-ID" w:eastAsia="id-ID"/>
              </w:rPr>
              <w:t>P0</w:t>
            </w:r>
          </w:p>
        </w:tc>
        <w:tc>
          <w:tcPr>
            <w:tcW w:w="1726" w:type="dxa"/>
            <w:tcBorders>
              <w:bottom w:val="single" w:sz="4" w:space="0" w:color="auto"/>
            </w:tcBorders>
            <w:shd w:val="clear" w:color="auto" w:fill="auto"/>
            <w:noWrap/>
            <w:vAlign w:val="center"/>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lang w:val="id-ID" w:eastAsia="id-ID"/>
              </w:rPr>
            </w:pPr>
            <w:r w:rsidRPr="00593F76">
              <w:rPr>
                <w:rFonts w:ascii="Arial" w:eastAsia="Times New Roman" w:hAnsi="Arial" w:cs="Arial"/>
                <w:b/>
                <w:bCs/>
                <w:color w:val="000000"/>
                <w:sz w:val="22"/>
                <w:lang w:val="id-ID" w:eastAsia="id-ID"/>
              </w:rPr>
              <w:t>P1</w:t>
            </w:r>
          </w:p>
        </w:tc>
        <w:tc>
          <w:tcPr>
            <w:tcW w:w="1967" w:type="dxa"/>
            <w:tcBorders>
              <w:bottom w:val="single" w:sz="4" w:space="0" w:color="auto"/>
            </w:tcBorders>
            <w:shd w:val="clear" w:color="auto" w:fill="auto"/>
            <w:noWrap/>
            <w:vAlign w:val="center"/>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lang w:val="id-ID" w:eastAsia="id-ID"/>
              </w:rPr>
            </w:pPr>
            <w:r w:rsidRPr="00593F76">
              <w:rPr>
                <w:rFonts w:ascii="Arial" w:eastAsia="Times New Roman" w:hAnsi="Arial" w:cs="Arial"/>
                <w:b/>
                <w:bCs/>
                <w:color w:val="000000"/>
                <w:sz w:val="22"/>
                <w:lang w:val="id-ID" w:eastAsia="id-ID"/>
              </w:rPr>
              <w:t>P2</w:t>
            </w:r>
          </w:p>
        </w:tc>
        <w:tc>
          <w:tcPr>
            <w:tcW w:w="1746" w:type="dxa"/>
            <w:tcBorders>
              <w:bottom w:val="single" w:sz="4" w:space="0" w:color="auto"/>
            </w:tcBorders>
            <w:shd w:val="clear" w:color="auto" w:fill="auto"/>
            <w:noWrap/>
            <w:vAlign w:val="center"/>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2"/>
                <w:lang w:val="id-ID" w:eastAsia="id-ID"/>
              </w:rPr>
            </w:pPr>
            <w:r w:rsidRPr="00593F76">
              <w:rPr>
                <w:rFonts w:ascii="Arial" w:eastAsia="Times New Roman" w:hAnsi="Arial" w:cs="Arial"/>
                <w:b/>
                <w:bCs/>
                <w:color w:val="000000"/>
                <w:sz w:val="22"/>
                <w:lang w:val="id-ID" w:eastAsia="id-ID"/>
              </w:rPr>
              <w:t>P3</w:t>
            </w:r>
          </w:p>
        </w:tc>
      </w:tr>
      <w:tr w:rsidR="00394861" w:rsidRPr="00593F76" w:rsidTr="00C023B0">
        <w:trPr>
          <w:trHeight w:val="305"/>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auto"/>
            </w:tcBorders>
            <w:shd w:val="clear" w:color="auto" w:fill="auto"/>
            <w:noWrap/>
            <w:vAlign w:val="center"/>
            <w:hideMark/>
          </w:tcPr>
          <w:p w:rsidR="00394861" w:rsidRPr="00593F76" w:rsidRDefault="00394861" w:rsidP="00593F76">
            <w:pPr>
              <w:spacing w:line="240" w:lineRule="auto"/>
              <w:jc w:val="center"/>
              <w:rPr>
                <w:rFonts w:ascii="Arial" w:eastAsia="Times New Roman" w:hAnsi="Arial" w:cs="Arial"/>
                <w:b w:val="0"/>
                <w:color w:val="000000"/>
                <w:sz w:val="22"/>
                <w:lang w:val="id-ID" w:eastAsia="id-ID"/>
              </w:rPr>
            </w:pPr>
            <w:r w:rsidRPr="00593F76">
              <w:rPr>
                <w:rFonts w:ascii="Arial" w:eastAsia="Times New Roman" w:hAnsi="Arial" w:cs="Arial"/>
                <w:b w:val="0"/>
                <w:color w:val="000000"/>
                <w:sz w:val="22"/>
                <w:lang w:val="id-ID" w:eastAsia="id-ID"/>
              </w:rPr>
              <w:t>1</w:t>
            </w:r>
          </w:p>
        </w:tc>
        <w:tc>
          <w:tcPr>
            <w:tcW w:w="1726"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58,33</w:t>
            </w:r>
          </w:p>
        </w:tc>
        <w:tc>
          <w:tcPr>
            <w:tcW w:w="1726" w:type="dxa"/>
            <w:tcBorders>
              <w:top w:val="single" w:sz="4" w:space="0" w:color="auto"/>
            </w:tcBorders>
            <w:shd w:val="clear" w:color="auto" w:fill="auto"/>
            <w:noWrap/>
            <w:vAlign w:val="bottom"/>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75,00</w:t>
            </w:r>
          </w:p>
        </w:tc>
        <w:tc>
          <w:tcPr>
            <w:tcW w:w="1967"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75,00</w:t>
            </w:r>
          </w:p>
        </w:tc>
        <w:tc>
          <w:tcPr>
            <w:tcW w:w="1746"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91,66</w:t>
            </w:r>
          </w:p>
        </w:tc>
      </w:tr>
      <w:tr w:rsidR="00394861" w:rsidRPr="00593F76" w:rsidTr="00C023B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732" w:type="dxa"/>
            <w:shd w:val="clear" w:color="auto" w:fill="auto"/>
            <w:noWrap/>
            <w:vAlign w:val="center"/>
            <w:hideMark/>
          </w:tcPr>
          <w:p w:rsidR="00394861" w:rsidRPr="00593F76" w:rsidRDefault="00394861" w:rsidP="00593F76">
            <w:pPr>
              <w:spacing w:line="240" w:lineRule="auto"/>
              <w:jc w:val="center"/>
              <w:rPr>
                <w:rFonts w:ascii="Arial" w:eastAsia="Times New Roman" w:hAnsi="Arial" w:cs="Arial"/>
                <w:b w:val="0"/>
                <w:color w:val="000000"/>
                <w:sz w:val="22"/>
                <w:lang w:val="id-ID" w:eastAsia="id-ID"/>
              </w:rPr>
            </w:pPr>
            <w:r w:rsidRPr="00593F76">
              <w:rPr>
                <w:rFonts w:ascii="Arial" w:eastAsia="Times New Roman" w:hAnsi="Arial" w:cs="Arial"/>
                <w:b w:val="0"/>
                <w:color w:val="000000"/>
                <w:sz w:val="22"/>
                <w:lang w:val="id-ID" w:eastAsia="id-ID"/>
              </w:rPr>
              <w:t>2</w:t>
            </w:r>
          </w:p>
        </w:tc>
        <w:tc>
          <w:tcPr>
            <w:tcW w:w="1726" w:type="dxa"/>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50,00</w:t>
            </w:r>
          </w:p>
        </w:tc>
        <w:tc>
          <w:tcPr>
            <w:tcW w:w="1726" w:type="dxa"/>
            <w:shd w:val="clear" w:color="auto" w:fill="auto"/>
            <w:noWrap/>
            <w:vAlign w:val="bottom"/>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75,00</w:t>
            </w:r>
          </w:p>
        </w:tc>
        <w:tc>
          <w:tcPr>
            <w:tcW w:w="1967" w:type="dxa"/>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66,66</w:t>
            </w:r>
          </w:p>
        </w:tc>
        <w:tc>
          <w:tcPr>
            <w:tcW w:w="1746" w:type="dxa"/>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83,33</w:t>
            </w:r>
          </w:p>
        </w:tc>
      </w:tr>
      <w:tr w:rsidR="00394861" w:rsidRPr="00593F76" w:rsidTr="00C023B0">
        <w:trPr>
          <w:trHeight w:val="305"/>
        </w:trPr>
        <w:tc>
          <w:tcPr>
            <w:cnfStyle w:val="001000000000" w:firstRow="0" w:lastRow="0" w:firstColumn="1" w:lastColumn="0" w:oddVBand="0" w:evenVBand="0" w:oddHBand="0" w:evenHBand="0" w:firstRowFirstColumn="0" w:firstRowLastColumn="0" w:lastRowFirstColumn="0" w:lastRowLastColumn="0"/>
            <w:tcW w:w="1732" w:type="dxa"/>
            <w:tcBorders>
              <w:bottom w:val="single" w:sz="4" w:space="0" w:color="auto"/>
            </w:tcBorders>
            <w:shd w:val="clear" w:color="auto" w:fill="auto"/>
            <w:noWrap/>
            <w:vAlign w:val="center"/>
            <w:hideMark/>
          </w:tcPr>
          <w:p w:rsidR="00394861" w:rsidRPr="00593F76" w:rsidRDefault="00394861" w:rsidP="00593F76">
            <w:pPr>
              <w:spacing w:line="240" w:lineRule="auto"/>
              <w:jc w:val="center"/>
              <w:rPr>
                <w:rFonts w:ascii="Arial" w:eastAsia="Times New Roman" w:hAnsi="Arial" w:cs="Arial"/>
                <w:b w:val="0"/>
                <w:color w:val="000000"/>
                <w:sz w:val="22"/>
                <w:lang w:val="id-ID" w:eastAsia="id-ID"/>
              </w:rPr>
            </w:pPr>
            <w:r w:rsidRPr="00593F76">
              <w:rPr>
                <w:rFonts w:ascii="Arial" w:eastAsia="Times New Roman" w:hAnsi="Arial" w:cs="Arial"/>
                <w:b w:val="0"/>
                <w:color w:val="000000"/>
                <w:sz w:val="22"/>
                <w:lang w:val="id-ID" w:eastAsia="id-ID"/>
              </w:rPr>
              <w:t>3</w:t>
            </w:r>
          </w:p>
        </w:tc>
        <w:tc>
          <w:tcPr>
            <w:tcW w:w="1726" w:type="dxa"/>
            <w:tcBorders>
              <w:bottom w:val="single" w:sz="4" w:space="0" w:color="auto"/>
            </w:tcBorders>
            <w:shd w:val="clear" w:color="auto" w:fill="auto"/>
            <w:noWrap/>
            <w:vAlign w:val="bottom"/>
            <w:hideMark/>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58,33</w:t>
            </w:r>
          </w:p>
        </w:tc>
        <w:tc>
          <w:tcPr>
            <w:tcW w:w="1726" w:type="dxa"/>
            <w:tcBorders>
              <w:bottom w:val="single" w:sz="4" w:space="0" w:color="auto"/>
            </w:tcBorders>
            <w:shd w:val="clear" w:color="auto" w:fill="auto"/>
            <w:noWrap/>
            <w:vAlign w:val="bottom"/>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66,66</w:t>
            </w:r>
          </w:p>
        </w:tc>
        <w:tc>
          <w:tcPr>
            <w:tcW w:w="1967" w:type="dxa"/>
            <w:tcBorders>
              <w:bottom w:val="single" w:sz="4" w:space="0" w:color="auto"/>
            </w:tcBorders>
            <w:shd w:val="clear" w:color="auto" w:fill="auto"/>
            <w:noWrap/>
            <w:vAlign w:val="bottom"/>
            <w:hideMark/>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83,33</w:t>
            </w:r>
          </w:p>
        </w:tc>
        <w:tc>
          <w:tcPr>
            <w:tcW w:w="1746" w:type="dxa"/>
            <w:tcBorders>
              <w:bottom w:val="single" w:sz="4" w:space="0" w:color="auto"/>
            </w:tcBorders>
            <w:shd w:val="clear" w:color="auto" w:fill="auto"/>
            <w:noWrap/>
            <w:vAlign w:val="bottom"/>
            <w:hideMark/>
          </w:tcPr>
          <w:p w:rsidR="00394861" w:rsidRPr="00593F76" w:rsidRDefault="00394861" w:rsidP="00593F76">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lang w:val="id-ID"/>
              </w:rPr>
            </w:pPr>
            <w:r w:rsidRPr="00593F76">
              <w:rPr>
                <w:rFonts w:ascii="Arial" w:hAnsi="Arial" w:cs="Arial"/>
                <w:color w:val="000000"/>
                <w:sz w:val="22"/>
                <w:lang w:val="id-ID"/>
              </w:rPr>
              <w:t>91,66</w:t>
            </w:r>
          </w:p>
        </w:tc>
      </w:tr>
      <w:tr w:rsidR="00394861" w:rsidRPr="00593F76" w:rsidTr="00C023B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732" w:type="dxa"/>
            <w:tcBorders>
              <w:top w:val="single" w:sz="4" w:space="0" w:color="auto"/>
            </w:tcBorders>
            <w:shd w:val="clear" w:color="auto" w:fill="auto"/>
            <w:noWrap/>
            <w:vAlign w:val="center"/>
            <w:hideMark/>
          </w:tcPr>
          <w:p w:rsidR="00394861" w:rsidRPr="00593F76" w:rsidRDefault="00394861" w:rsidP="00593F76">
            <w:pPr>
              <w:spacing w:line="240" w:lineRule="auto"/>
              <w:jc w:val="center"/>
              <w:rPr>
                <w:rFonts w:ascii="Arial" w:eastAsia="Times New Roman" w:hAnsi="Arial" w:cs="Arial"/>
                <w:color w:val="000000"/>
                <w:sz w:val="22"/>
                <w:lang w:val="id-ID" w:eastAsia="id-ID"/>
              </w:rPr>
            </w:pPr>
            <w:r w:rsidRPr="00593F76">
              <w:rPr>
                <w:rFonts w:ascii="Arial" w:eastAsia="Times New Roman" w:hAnsi="Arial" w:cs="Arial"/>
                <w:color w:val="000000"/>
                <w:sz w:val="22"/>
                <w:lang w:val="id-ID" w:eastAsia="id-ID"/>
              </w:rPr>
              <w:t>Rata-rata</w:t>
            </w:r>
          </w:p>
        </w:tc>
        <w:tc>
          <w:tcPr>
            <w:tcW w:w="1726"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2"/>
                <w:lang w:val="id-ID"/>
              </w:rPr>
            </w:pPr>
            <w:r w:rsidRPr="00593F76">
              <w:rPr>
                <w:rFonts w:ascii="Arial" w:hAnsi="Arial" w:cs="Arial"/>
                <w:b/>
                <w:color w:val="000000"/>
                <w:sz w:val="22"/>
                <w:lang w:val="id-ID"/>
              </w:rPr>
              <w:t>55,55±4,80</w:t>
            </w:r>
            <w:r w:rsidRPr="00593F76">
              <w:rPr>
                <w:rFonts w:ascii="Arial" w:hAnsi="Arial" w:cs="Arial"/>
                <w:b/>
                <w:color w:val="000000"/>
                <w:sz w:val="22"/>
                <w:vertAlign w:val="superscript"/>
                <w:lang w:val="id-ID"/>
              </w:rPr>
              <w:t>a</w:t>
            </w:r>
          </w:p>
        </w:tc>
        <w:tc>
          <w:tcPr>
            <w:tcW w:w="1726"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2"/>
                <w:lang w:val="id-ID"/>
              </w:rPr>
            </w:pPr>
            <w:r w:rsidRPr="00593F76">
              <w:rPr>
                <w:rFonts w:ascii="Arial" w:hAnsi="Arial" w:cs="Arial"/>
                <w:b/>
                <w:color w:val="000000"/>
                <w:sz w:val="22"/>
                <w:lang w:val="id-ID"/>
              </w:rPr>
              <w:t>72,22±4,81</w:t>
            </w:r>
            <w:r w:rsidRPr="00593F76">
              <w:rPr>
                <w:rFonts w:ascii="Arial" w:hAnsi="Arial" w:cs="Arial"/>
                <w:b/>
                <w:color w:val="000000"/>
                <w:sz w:val="22"/>
                <w:vertAlign w:val="superscript"/>
                <w:lang w:val="id-ID"/>
              </w:rPr>
              <w:t>b</w:t>
            </w:r>
          </w:p>
        </w:tc>
        <w:tc>
          <w:tcPr>
            <w:tcW w:w="1967"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2"/>
                <w:lang w:val="id-ID"/>
              </w:rPr>
            </w:pPr>
            <w:r w:rsidRPr="00593F76">
              <w:rPr>
                <w:rFonts w:ascii="Arial" w:hAnsi="Arial" w:cs="Arial"/>
                <w:b/>
                <w:color w:val="000000"/>
                <w:sz w:val="22"/>
                <w:lang w:val="id-ID"/>
              </w:rPr>
              <w:t>74,99±8,35</w:t>
            </w:r>
            <w:r w:rsidRPr="00593F76">
              <w:rPr>
                <w:rFonts w:ascii="Arial" w:hAnsi="Arial" w:cs="Arial"/>
                <w:b/>
                <w:color w:val="000000"/>
                <w:sz w:val="22"/>
                <w:vertAlign w:val="superscript"/>
                <w:lang w:val="id-ID"/>
              </w:rPr>
              <w:t>b</w:t>
            </w:r>
          </w:p>
        </w:tc>
        <w:tc>
          <w:tcPr>
            <w:tcW w:w="1746" w:type="dxa"/>
            <w:tcBorders>
              <w:top w:val="single" w:sz="4" w:space="0" w:color="auto"/>
            </w:tcBorders>
            <w:shd w:val="clear" w:color="auto" w:fill="auto"/>
            <w:noWrap/>
            <w:vAlign w:val="bottom"/>
            <w:hideMark/>
          </w:tcPr>
          <w:p w:rsidR="00394861" w:rsidRPr="00593F76" w:rsidRDefault="00394861" w:rsidP="00593F76">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2"/>
                <w:lang w:val="id-ID"/>
              </w:rPr>
            </w:pPr>
            <w:r w:rsidRPr="00593F76">
              <w:rPr>
                <w:rFonts w:ascii="Arial" w:hAnsi="Arial" w:cs="Arial"/>
                <w:b/>
                <w:color w:val="000000"/>
                <w:sz w:val="22"/>
                <w:lang w:val="id-ID"/>
              </w:rPr>
              <w:t>88,88±4,80</w:t>
            </w:r>
            <w:r w:rsidRPr="00593F76">
              <w:rPr>
                <w:rFonts w:ascii="Arial" w:hAnsi="Arial" w:cs="Arial"/>
                <w:b/>
                <w:color w:val="000000"/>
                <w:sz w:val="22"/>
                <w:vertAlign w:val="superscript"/>
                <w:lang w:val="id-ID"/>
              </w:rPr>
              <w:t>c</w:t>
            </w:r>
          </w:p>
        </w:tc>
      </w:tr>
    </w:tbl>
    <w:p w:rsidR="00394861" w:rsidRPr="00593F76" w:rsidRDefault="00394861" w:rsidP="00593F76">
      <w:pPr>
        <w:tabs>
          <w:tab w:val="left" w:pos="660"/>
          <w:tab w:val="left" w:pos="1276"/>
        </w:tabs>
        <w:spacing w:line="240" w:lineRule="auto"/>
        <w:jc w:val="both"/>
        <w:rPr>
          <w:rFonts w:ascii="Arial" w:hAnsi="Arial" w:cs="Arial"/>
          <w:sz w:val="22"/>
          <w:lang w:val="id-ID"/>
        </w:rPr>
      </w:pPr>
      <w:r w:rsidRPr="00593F76">
        <w:rPr>
          <w:rFonts w:ascii="Arial" w:hAnsi="Arial" w:cs="Arial"/>
          <w:sz w:val="22"/>
          <w:lang w:val="id-ID"/>
        </w:rPr>
        <w:t xml:space="preserve">Keterangan: Huruf </w:t>
      </w:r>
      <w:r w:rsidRPr="00593F76">
        <w:rPr>
          <w:rFonts w:ascii="Arial" w:hAnsi="Arial" w:cs="Arial"/>
          <w:i/>
          <w:sz w:val="22"/>
          <w:lang w:val="id-ID"/>
        </w:rPr>
        <w:t xml:space="preserve">superscript </w:t>
      </w:r>
      <w:r w:rsidRPr="00593F76">
        <w:rPr>
          <w:rFonts w:ascii="Arial" w:hAnsi="Arial" w:cs="Arial"/>
          <w:sz w:val="22"/>
          <w:lang w:val="id-ID"/>
        </w:rPr>
        <w:t xml:space="preserve">yang berbeda pada baris yang sama menunjukkan perbedaan nyata antar setiap perlakuan (P&lt;0,05). </w:t>
      </w:r>
    </w:p>
    <w:p w:rsidR="00394861" w:rsidRPr="00593F76" w:rsidRDefault="00394861" w:rsidP="00593F76">
      <w:pPr>
        <w:spacing w:line="240" w:lineRule="auto"/>
        <w:jc w:val="both"/>
        <w:rPr>
          <w:rFonts w:ascii="Arial" w:hAnsi="Arial" w:cs="Arial"/>
          <w:sz w:val="22"/>
          <w:lang w:val="id-ID"/>
        </w:rPr>
      </w:pPr>
    </w:p>
    <w:p w:rsidR="00394861" w:rsidRPr="00593F76" w:rsidRDefault="00394861" w:rsidP="00593F76">
      <w:pPr>
        <w:pStyle w:val="Default"/>
        <w:ind w:firstLine="720"/>
        <w:jc w:val="both"/>
        <w:rPr>
          <w:rFonts w:ascii="Arial" w:hAnsi="Arial" w:cs="Arial"/>
          <w:sz w:val="22"/>
          <w:szCs w:val="22"/>
        </w:rPr>
      </w:pPr>
      <w:r w:rsidRPr="00593F76">
        <w:rPr>
          <w:rFonts w:ascii="Arial" w:hAnsi="Arial" w:cs="Arial"/>
          <w:sz w:val="22"/>
          <w:szCs w:val="22"/>
        </w:rPr>
        <w:t>Berdasarkan Tabel 5 dapat diketahui bahwa kelulushidupan Ikan Nila pada P0 yang tidak menggunakan filter zeolit memiliki persentase yang lebih rendah dibandingkan dengan perlakuan yang menggunakan filter zeolit. Berdasarkan hasil uji ANAVA menunjukkan P&lt;0,05 pemberian zeolit berpengaruh nyata terhadap tingkat kelulushidupan ikan selama penelitian. Hasil uji lanjut Student Newman Keuls menunjukkan bahwa P0 berbeda nyata dengan P1, P2, dan P3 namun tidak terlihat perbedaan nyata antara P1 dan P2</w:t>
      </w:r>
      <w:r w:rsidR="00E10B4E" w:rsidRPr="00593F76">
        <w:rPr>
          <w:rFonts w:ascii="Arial" w:hAnsi="Arial" w:cs="Arial"/>
          <w:sz w:val="22"/>
          <w:szCs w:val="22"/>
          <w:lang w:val="en-ID"/>
        </w:rPr>
        <w:t>.</w:t>
      </w:r>
      <w:r w:rsidRPr="00593F76">
        <w:rPr>
          <w:rFonts w:ascii="Arial" w:hAnsi="Arial" w:cs="Arial"/>
          <w:sz w:val="22"/>
          <w:szCs w:val="22"/>
        </w:rPr>
        <w:t xml:space="preserve"> Rendahnya tingkat kelulushidupan Ikan Nila (O</w:t>
      </w:r>
      <w:r w:rsidRPr="00593F76">
        <w:rPr>
          <w:rFonts w:ascii="Arial" w:hAnsi="Arial" w:cs="Arial"/>
          <w:i/>
          <w:sz w:val="22"/>
          <w:szCs w:val="22"/>
        </w:rPr>
        <w:t>. niloticus</w:t>
      </w:r>
      <w:r w:rsidRPr="00593F76">
        <w:rPr>
          <w:rFonts w:ascii="Arial" w:hAnsi="Arial" w:cs="Arial"/>
          <w:sz w:val="22"/>
          <w:szCs w:val="22"/>
        </w:rPr>
        <w:t>) pada perlakuan P0 diduga akibat kandungan ammonia didalam wadah pemeliharaan yang lebih tinggi dibanding pada perlakuan lain. Tingginya tingkat kelulushidupan Ikan Nila (O</w:t>
      </w:r>
      <w:r w:rsidRPr="00593F76">
        <w:rPr>
          <w:rFonts w:ascii="Arial" w:hAnsi="Arial" w:cs="Arial"/>
          <w:i/>
          <w:sz w:val="22"/>
          <w:szCs w:val="22"/>
        </w:rPr>
        <w:t>. niloticus</w:t>
      </w:r>
      <w:r w:rsidRPr="00593F76">
        <w:rPr>
          <w:rFonts w:ascii="Arial" w:hAnsi="Arial" w:cs="Arial"/>
          <w:sz w:val="22"/>
          <w:szCs w:val="22"/>
        </w:rPr>
        <w:t>) pada perlakuan P3 disebabkan karena penggunaan filter zeolit yang menyebabkan kandungan ammonia yang cenderung lebih rendah dibanding perlakuan P0. Akumulasi senyawa ammonia dari limbah sisa pakan dan hasil metabolisme dapat menjadi toksik yang menurunkan produktivitas dan kelangsungan ikan yang dibudidayakan (Marlina dan Rakhmawati, 2016).</w:t>
      </w:r>
    </w:p>
    <w:p w:rsidR="00394861" w:rsidRPr="00593F76" w:rsidRDefault="00394861" w:rsidP="00593F76">
      <w:pPr>
        <w:spacing w:after="160" w:line="240" w:lineRule="auto"/>
        <w:ind w:firstLine="720"/>
        <w:jc w:val="both"/>
        <w:rPr>
          <w:rFonts w:ascii="Arial" w:hAnsi="Arial" w:cs="Arial"/>
          <w:sz w:val="22"/>
        </w:rPr>
      </w:pPr>
      <w:r w:rsidRPr="00593F76">
        <w:rPr>
          <w:rFonts w:ascii="Arial" w:hAnsi="Arial" w:cs="Arial"/>
          <w:sz w:val="22"/>
        </w:rPr>
        <w:t xml:space="preserve">Pada sektor perikanan </w:t>
      </w:r>
      <w:r w:rsidRPr="00593F76">
        <w:rPr>
          <w:rFonts w:ascii="Arial" w:hAnsi="Arial" w:cs="Arial"/>
          <w:sz w:val="22"/>
          <w:lang w:val="id-ID"/>
        </w:rPr>
        <w:t>a</w:t>
      </w:r>
      <w:proofErr w:type="spellStart"/>
      <w:r w:rsidRPr="00593F76">
        <w:rPr>
          <w:rFonts w:ascii="Arial" w:hAnsi="Arial" w:cs="Arial"/>
          <w:sz w:val="22"/>
        </w:rPr>
        <w:t>mmonia</w:t>
      </w:r>
      <w:proofErr w:type="spellEnd"/>
      <w:r w:rsidRPr="00593F76">
        <w:rPr>
          <w:rFonts w:ascii="Arial" w:hAnsi="Arial" w:cs="Arial"/>
          <w:sz w:val="22"/>
        </w:rPr>
        <w:t xml:space="preserve"> merupakan bahan pencemar utama. Ammonia dihasilkan dari proses </w:t>
      </w:r>
      <w:proofErr w:type="spellStart"/>
      <w:r w:rsidRPr="00593F76">
        <w:rPr>
          <w:rFonts w:ascii="Arial" w:hAnsi="Arial" w:cs="Arial"/>
          <w:sz w:val="22"/>
        </w:rPr>
        <w:t>deaminasi</w:t>
      </w:r>
      <w:proofErr w:type="spellEnd"/>
      <w:r w:rsidRPr="00593F76">
        <w:rPr>
          <w:rFonts w:ascii="Arial" w:hAnsi="Arial" w:cs="Arial"/>
          <w:sz w:val="22"/>
        </w:rPr>
        <w:t xml:space="preserve"> protein pada makanan ikan di kultur perairan dan hasil ekskresi dari insang ikan. Selain itu, pembusukan makanan dan feses ikan juga merupakan sumber lain pembentuk ammonia dalam kultur perairan. Jika terakumulasi dalam tubuh ikan, ammonia dapat menjadi beracun. Jika konsentrasi ammonia mencapai &gt;0,02 ppm, maka ikan tersebut akan mengalami kematian. Walaupun ammonia jarang terakumulasi hingga level mematikan (letal), namun ammonia tersebut dapat memiliki dampak berbahaya</w:t>
      </w:r>
      <w:r w:rsidRPr="00593F76">
        <w:rPr>
          <w:rFonts w:ascii="Arial" w:hAnsi="Arial" w:cs="Arial"/>
          <w:sz w:val="22"/>
          <w:lang w:val="id-ID"/>
        </w:rPr>
        <w:t xml:space="preserve"> (sub-letal)</w:t>
      </w:r>
      <w:r w:rsidRPr="00593F76">
        <w:rPr>
          <w:rFonts w:ascii="Arial" w:hAnsi="Arial" w:cs="Arial"/>
          <w:sz w:val="22"/>
        </w:rPr>
        <w:t xml:space="preserve"> diantaranya tingkat pertumbuhan ikan akan lebih lambat, konversi pakan akan berkurang serta resistansi terhadap penyakit akan menurun. Selain itu, </w:t>
      </w:r>
      <w:r w:rsidRPr="00593F76">
        <w:rPr>
          <w:rFonts w:ascii="Arial" w:hAnsi="Arial" w:cs="Arial"/>
          <w:sz w:val="22"/>
          <w:lang w:val="id-ID"/>
        </w:rPr>
        <w:t>T</w:t>
      </w:r>
      <w:proofErr w:type="spellStart"/>
      <w:r w:rsidRPr="00593F76">
        <w:rPr>
          <w:rFonts w:ascii="Arial" w:hAnsi="Arial" w:cs="Arial"/>
          <w:sz w:val="22"/>
        </w:rPr>
        <w:t>otal</w:t>
      </w:r>
      <w:proofErr w:type="spellEnd"/>
      <w:r w:rsidRPr="00593F76">
        <w:rPr>
          <w:rFonts w:ascii="Arial" w:hAnsi="Arial" w:cs="Arial"/>
          <w:sz w:val="22"/>
        </w:rPr>
        <w:t xml:space="preserve"> Ammonia Nitrogen (TAN) yang terdiri atas </w:t>
      </w:r>
      <w:r w:rsidRPr="00593F76">
        <w:rPr>
          <w:rFonts w:ascii="Arial" w:hAnsi="Arial" w:cs="Arial"/>
          <w:sz w:val="22"/>
          <w:lang w:val="id-ID"/>
        </w:rPr>
        <w:t>A</w:t>
      </w:r>
      <w:r w:rsidRPr="00593F76">
        <w:rPr>
          <w:rFonts w:ascii="Arial" w:hAnsi="Arial" w:cs="Arial"/>
          <w:sz w:val="22"/>
        </w:rPr>
        <w:t>m</w:t>
      </w:r>
      <w:r w:rsidRPr="00593F76">
        <w:rPr>
          <w:rFonts w:ascii="Arial" w:hAnsi="Arial" w:cs="Arial"/>
          <w:sz w:val="22"/>
          <w:lang w:val="id-ID"/>
        </w:rPr>
        <w:t>m</w:t>
      </w:r>
      <w:r w:rsidRPr="00593F76">
        <w:rPr>
          <w:rFonts w:ascii="Arial" w:hAnsi="Arial" w:cs="Arial"/>
          <w:sz w:val="22"/>
        </w:rPr>
        <w:t xml:space="preserve">onium </w:t>
      </w:r>
      <w:r w:rsidRPr="00593F76">
        <w:rPr>
          <w:rFonts w:ascii="Arial" w:hAnsi="Arial" w:cs="Arial"/>
          <w:sz w:val="22"/>
        </w:rPr>
        <w:lastRenderedPageBreak/>
        <w:t>(NH</w:t>
      </w:r>
      <w:r w:rsidRPr="00593F76">
        <w:rPr>
          <w:rFonts w:ascii="Arial" w:hAnsi="Arial" w:cs="Arial"/>
          <w:sz w:val="22"/>
          <w:vertAlign w:val="subscript"/>
        </w:rPr>
        <w:t>4</w:t>
      </w:r>
      <w:r w:rsidRPr="00593F76">
        <w:rPr>
          <w:rFonts w:ascii="Arial" w:hAnsi="Arial" w:cs="Arial"/>
          <w:sz w:val="22"/>
          <w:vertAlign w:val="superscript"/>
        </w:rPr>
        <w:t>+</w:t>
      </w:r>
      <w:r w:rsidRPr="00593F76">
        <w:rPr>
          <w:rFonts w:ascii="Arial" w:hAnsi="Arial" w:cs="Arial"/>
          <w:sz w:val="22"/>
        </w:rPr>
        <w:t xml:space="preserve">) dan gas </w:t>
      </w:r>
      <w:r w:rsidRPr="00593F76">
        <w:rPr>
          <w:rFonts w:ascii="Arial" w:hAnsi="Arial" w:cs="Arial"/>
          <w:sz w:val="22"/>
          <w:lang w:val="id-ID"/>
        </w:rPr>
        <w:t>A</w:t>
      </w:r>
      <w:proofErr w:type="spellStart"/>
      <w:r w:rsidRPr="00593F76">
        <w:rPr>
          <w:rFonts w:ascii="Arial" w:hAnsi="Arial" w:cs="Arial"/>
          <w:sz w:val="22"/>
        </w:rPr>
        <w:t>mmonia</w:t>
      </w:r>
      <w:proofErr w:type="spellEnd"/>
      <w:r w:rsidRPr="00593F76">
        <w:rPr>
          <w:rFonts w:ascii="Arial" w:hAnsi="Arial" w:cs="Arial"/>
          <w:sz w:val="22"/>
        </w:rPr>
        <w:t xml:space="preserve"> (NH</w:t>
      </w:r>
      <w:r w:rsidRPr="00593F76">
        <w:rPr>
          <w:rFonts w:ascii="Arial" w:hAnsi="Arial" w:cs="Arial"/>
          <w:sz w:val="22"/>
          <w:vertAlign w:val="subscript"/>
        </w:rPr>
        <w:t>3</w:t>
      </w:r>
      <w:r w:rsidRPr="00593F76">
        <w:rPr>
          <w:rFonts w:ascii="Arial" w:hAnsi="Arial" w:cs="Arial"/>
          <w:sz w:val="22"/>
        </w:rPr>
        <w:t xml:space="preserve">) yang ada di kultur perairan dapat terkonversi menjadi nitrit oleh bakteri tertentu. Senyawa nitrit ini dapat masuk ke aliran darah ikan melalui insang </w:t>
      </w:r>
      <w:proofErr w:type="spellStart"/>
      <w:r w:rsidRPr="00593F76">
        <w:rPr>
          <w:rFonts w:ascii="Arial" w:hAnsi="Arial" w:cs="Arial"/>
          <w:sz w:val="22"/>
        </w:rPr>
        <w:t>sehigga</w:t>
      </w:r>
      <w:proofErr w:type="spellEnd"/>
      <w:r w:rsidRPr="00593F76">
        <w:rPr>
          <w:rFonts w:ascii="Arial" w:hAnsi="Arial" w:cs="Arial"/>
          <w:sz w:val="22"/>
        </w:rPr>
        <w:t xml:space="preserve"> mengubah darah ikan menjadi berwarna </w:t>
      </w:r>
      <w:proofErr w:type="spellStart"/>
      <w:r w:rsidRPr="00593F76">
        <w:rPr>
          <w:rFonts w:ascii="Arial" w:hAnsi="Arial" w:cs="Arial"/>
          <w:sz w:val="22"/>
        </w:rPr>
        <w:t>kecoklatan</w:t>
      </w:r>
      <w:proofErr w:type="spellEnd"/>
      <w:r w:rsidRPr="00593F76">
        <w:rPr>
          <w:rFonts w:ascii="Arial" w:hAnsi="Arial" w:cs="Arial"/>
          <w:sz w:val="22"/>
        </w:rPr>
        <w:t xml:space="preserve">. Penyakit pada ikan ini disebut dengan </w:t>
      </w:r>
      <w:r w:rsidRPr="00593F76">
        <w:rPr>
          <w:rFonts w:ascii="Arial" w:hAnsi="Arial" w:cs="Arial"/>
          <w:i/>
          <w:iCs/>
          <w:sz w:val="22"/>
        </w:rPr>
        <w:t xml:space="preserve">brown-blood disease </w:t>
      </w:r>
      <w:r w:rsidRPr="00593F76">
        <w:rPr>
          <w:rFonts w:ascii="Arial" w:hAnsi="Arial" w:cs="Arial"/>
          <w:sz w:val="22"/>
        </w:rPr>
        <w:t>(</w:t>
      </w:r>
      <w:proofErr w:type="spellStart"/>
      <w:r w:rsidRPr="00593F76">
        <w:rPr>
          <w:rFonts w:ascii="Arial" w:hAnsi="Arial" w:cs="Arial"/>
          <w:sz w:val="22"/>
        </w:rPr>
        <w:t>Ghasemi</w:t>
      </w:r>
      <w:proofErr w:type="spellEnd"/>
      <w:r w:rsidRPr="00593F76">
        <w:rPr>
          <w:rFonts w:ascii="Arial" w:hAnsi="Arial" w:cs="Arial"/>
          <w:sz w:val="22"/>
        </w:rPr>
        <w:t xml:space="preserve"> </w:t>
      </w:r>
      <w:r w:rsidRPr="00593F76">
        <w:rPr>
          <w:rFonts w:ascii="Arial" w:hAnsi="Arial" w:cs="Arial"/>
          <w:i/>
          <w:sz w:val="22"/>
        </w:rPr>
        <w:t>et al</w:t>
      </w:r>
      <w:r w:rsidRPr="00593F76">
        <w:rPr>
          <w:rFonts w:ascii="Arial" w:hAnsi="Arial" w:cs="Arial"/>
          <w:sz w:val="22"/>
        </w:rPr>
        <w:t>., 2016).</w:t>
      </w:r>
    </w:p>
    <w:p w:rsidR="00394861" w:rsidRPr="00593F76" w:rsidRDefault="00394861" w:rsidP="00593F76">
      <w:pPr>
        <w:spacing w:line="240" w:lineRule="auto"/>
        <w:ind w:firstLine="720"/>
        <w:jc w:val="both"/>
        <w:rPr>
          <w:rFonts w:ascii="Arial" w:hAnsi="Arial" w:cs="Arial"/>
          <w:sz w:val="22"/>
          <w:lang w:val="id-ID" w:bidi="ar-SA"/>
        </w:rPr>
      </w:pPr>
    </w:p>
    <w:p w:rsidR="005E0705" w:rsidRPr="005E0705" w:rsidRDefault="00394861" w:rsidP="00A150A8">
      <w:pPr>
        <w:spacing w:line="240" w:lineRule="auto"/>
        <w:jc w:val="both"/>
        <w:rPr>
          <w:rFonts w:ascii="Arial" w:hAnsi="Arial" w:cs="Arial"/>
          <w:i/>
          <w:sz w:val="22"/>
          <w:lang w:val="en-ID"/>
        </w:rPr>
      </w:pPr>
      <w:r w:rsidRPr="00593F76">
        <w:rPr>
          <w:rFonts w:ascii="Arial" w:hAnsi="Arial" w:cs="Arial"/>
          <w:b/>
          <w:sz w:val="22"/>
          <w:lang w:val="id-ID"/>
        </w:rPr>
        <w:t>Kesimpulan</w:t>
      </w:r>
      <w:r w:rsidR="005E0705">
        <w:rPr>
          <w:rFonts w:ascii="Arial" w:hAnsi="Arial" w:cs="Arial"/>
          <w:b/>
          <w:sz w:val="22"/>
          <w:lang w:val="en-ID"/>
        </w:rPr>
        <w:t xml:space="preserve"> </w:t>
      </w:r>
    </w:p>
    <w:p w:rsidR="00394861" w:rsidRPr="00593F76" w:rsidRDefault="00394861" w:rsidP="00593F76">
      <w:pPr>
        <w:spacing w:line="240" w:lineRule="auto"/>
        <w:ind w:firstLine="720"/>
        <w:jc w:val="both"/>
        <w:rPr>
          <w:rFonts w:ascii="Arial" w:hAnsi="Arial" w:cs="Arial"/>
          <w:sz w:val="22"/>
          <w:lang w:val="id-ID"/>
        </w:rPr>
      </w:pPr>
      <w:r w:rsidRPr="00593F76">
        <w:rPr>
          <w:rFonts w:ascii="Arial" w:hAnsi="Arial" w:cs="Arial"/>
          <w:sz w:val="22"/>
          <w:lang w:val="id-ID"/>
        </w:rPr>
        <w:t>Pemberian filter zeolit dengan dosis berbeda memberikan pengaruh nyata terhadap nilai Total Ammonia Nitrogen (TAN) dan juga kadar ammonia tak terionisasi (NH</w:t>
      </w:r>
      <w:r w:rsidRPr="00593F76">
        <w:rPr>
          <w:rFonts w:ascii="Arial" w:hAnsi="Arial" w:cs="Arial"/>
          <w:sz w:val="22"/>
          <w:vertAlign w:val="subscript"/>
          <w:lang w:val="id-ID"/>
        </w:rPr>
        <w:t>3</w:t>
      </w:r>
      <w:r w:rsidRPr="00593F76">
        <w:rPr>
          <w:rFonts w:ascii="Arial" w:hAnsi="Arial" w:cs="Arial"/>
          <w:sz w:val="22"/>
          <w:lang w:val="id-ID"/>
        </w:rPr>
        <w:t>) pada media pemeliharaan Ikan Nila (</w:t>
      </w:r>
      <w:r w:rsidRPr="00593F76">
        <w:rPr>
          <w:rFonts w:ascii="Arial" w:hAnsi="Arial" w:cs="Arial"/>
          <w:i/>
          <w:sz w:val="22"/>
          <w:lang w:val="id-ID"/>
        </w:rPr>
        <w:t>O. niloticus</w:t>
      </w:r>
      <w:r w:rsidRPr="00593F76">
        <w:rPr>
          <w:rFonts w:ascii="Arial" w:hAnsi="Arial" w:cs="Arial"/>
          <w:sz w:val="22"/>
          <w:lang w:val="id-ID"/>
        </w:rPr>
        <w:t>). Perlakuan yang terbaik adalah P3 dengan dosis zeolit 17,05 g/L dengan nilai TAN 0,2616 mg/L, kadar Ammonia 0,0018 mg/L dan daya reduksi TAN sebesar 59%. Tingkat kelushidupan tertinggi pada P3 yaitu 88,88%. Nilai kualitas air pada saat penelitian yaitu Suhu 27-29</w:t>
      </w:r>
      <w:r w:rsidRPr="00593F76">
        <w:rPr>
          <w:rFonts w:ascii="Arial" w:hAnsi="Arial" w:cs="Arial"/>
          <w:sz w:val="22"/>
          <w:vertAlign w:val="superscript"/>
          <w:lang w:val="id-ID"/>
        </w:rPr>
        <w:t>o</w:t>
      </w:r>
      <w:r w:rsidRPr="00593F76">
        <w:rPr>
          <w:rFonts w:ascii="Arial" w:hAnsi="Arial" w:cs="Arial"/>
          <w:sz w:val="22"/>
          <w:lang w:val="id-ID"/>
        </w:rPr>
        <w:t>C, pH 6,7-70, DO 6,2-6,9 mg/L. Nilai kualitas air tergolong baik untuk mendukung tingkat kelulushidupan Ikan Nila (</w:t>
      </w:r>
      <w:r w:rsidRPr="00593F76">
        <w:rPr>
          <w:rFonts w:ascii="Arial" w:hAnsi="Arial" w:cs="Arial"/>
          <w:i/>
          <w:sz w:val="22"/>
          <w:lang w:val="id-ID"/>
        </w:rPr>
        <w:t>O. niloticus</w:t>
      </w:r>
      <w:r w:rsidRPr="00593F76">
        <w:rPr>
          <w:rFonts w:ascii="Arial" w:hAnsi="Arial" w:cs="Arial"/>
          <w:sz w:val="22"/>
          <w:lang w:val="id-ID"/>
        </w:rPr>
        <w:t>).</w:t>
      </w:r>
    </w:p>
    <w:p w:rsidR="005E0705" w:rsidRPr="00A150A8" w:rsidRDefault="005E0705" w:rsidP="00593F76">
      <w:pPr>
        <w:spacing w:line="240" w:lineRule="auto"/>
        <w:jc w:val="both"/>
        <w:rPr>
          <w:rFonts w:ascii="Arial" w:hAnsi="Arial" w:cs="Arial"/>
          <w:sz w:val="22"/>
          <w:lang w:val="en-ID"/>
        </w:rPr>
      </w:pPr>
    </w:p>
    <w:p w:rsidR="00394861" w:rsidRPr="00593F76" w:rsidRDefault="00394861" w:rsidP="00593F76">
      <w:pPr>
        <w:spacing w:line="240" w:lineRule="auto"/>
        <w:ind w:left="720" w:hanging="720"/>
        <w:jc w:val="both"/>
        <w:rPr>
          <w:rFonts w:ascii="Arial" w:hAnsi="Arial" w:cs="Arial"/>
          <w:b/>
          <w:sz w:val="22"/>
          <w:lang w:val="id-ID"/>
        </w:rPr>
      </w:pPr>
      <w:r w:rsidRPr="00593F76">
        <w:rPr>
          <w:rFonts w:ascii="Arial" w:hAnsi="Arial" w:cs="Arial"/>
          <w:b/>
          <w:sz w:val="22"/>
          <w:lang w:val="id-ID"/>
        </w:rPr>
        <w:t>Daftar Pustaka</w:t>
      </w:r>
    </w:p>
    <w:p w:rsidR="00757A0D" w:rsidRPr="00593F76" w:rsidRDefault="00757A0D" w:rsidP="00593F76">
      <w:pPr>
        <w:spacing w:line="240" w:lineRule="auto"/>
        <w:ind w:left="720" w:hanging="720"/>
        <w:jc w:val="both"/>
        <w:rPr>
          <w:rFonts w:ascii="Arial" w:hAnsi="Arial" w:cs="Arial"/>
          <w:b/>
          <w:sz w:val="22"/>
          <w:lang w:val="id-ID"/>
        </w:rPr>
      </w:pP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bidi="ar-SA"/>
        </w:rPr>
      </w:pPr>
      <w:r w:rsidRPr="00593F76">
        <w:rPr>
          <w:rFonts w:ascii="Arial" w:hAnsi="Arial" w:cs="Arial"/>
          <w:sz w:val="22"/>
          <w:lang w:val="id-ID" w:bidi="ar-SA"/>
        </w:rPr>
        <w:t xml:space="preserve">Albert, A. 1973. </w:t>
      </w:r>
      <w:r w:rsidRPr="002E2453">
        <w:rPr>
          <w:rFonts w:ascii="Arial" w:hAnsi="Arial" w:cs="Arial"/>
          <w:sz w:val="22"/>
          <w:lang w:val="id-ID" w:bidi="ar-SA"/>
        </w:rPr>
        <w:t>Selective toxicity</w:t>
      </w:r>
      <w:r w:rsidRPr="00593F76">
        <w:rPr>
          <w:rFonts w:ascii="Arial" w:hAnsi="Arial" w:cs="Arial"/>
          <w:sz w:val="22"/>
          <w:lang w:val="id-ID" w:bidi="ar-SA"/>
        </w:rPr>
        <w:t>. Chapman &amp; Hall. London.</w:t>
      </w:r>
    </w:p>
    <w:p w:rsidR="00394861" w:rsidRPr="00593F76" w:rsidRDefault="00394861" w:rsidP="00593F76">
      <w:pPr>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Anwar, K. P.1987. </w:t>
      </w:r>
      <w:r w:rsidRPr="00593F76">
        <w:rPr>
          <w:rFonts w:ascii="Arial" w:hAnsi="Arial" w:cs="Arial"/>
          <w:i/>
          <w:sz w:val="22"/>
          <w:lang w:val="id-ID"/>
        </w:rPr>
        <w:t>Zeolit Alam, Kejadian, Karakter, dan Kegunaan</w:t>
      </w:r>
      <w:r w:rsidRPr="00593F76">
        <w:rPr>
          <w:rFonts w:ascii="Arial" w:hAnsi="Arial" w:cs="Arial"/>
          <w:sz w:val="22"/>
          <w:lang w:val="id-ID"/>
        </w:rPr>
        <w:t>. Direktorat Jendral Pertambangan Umum. Pusat Pengembangan Teknologi Mineral, Bandung.</w:t>
      </w: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bidi="ar-SA"/>
        </w:rPr>
      </w:pPr>
      <w:r w:rsidRPr="00593F76">
        <w:rPr>
          <w:rFonts w:ascii="Arial" w:hAnsi="Arial" w:cs="Arial"/>
          <w:sz w:val="22"/>
          <w:lang w:val="id-ID" w:bidi="ar-SA"/>
        </w:rPr>
        <w:t xml:space="preserve">Boyd, CE. 1990. </w:t>
      </w:r>
      <w:r w:rsidRPr="002E2453">
        <w:rPr>
          <w:rFonts w:ascii="Arial" w:hAnsi="Arial" w:cs="Arial"/>
          <w:sz w:val="22"/>
          <w:lang w:val="id-ID" w:bidi="ar-SA"/>
        </w:rPr>
        <w:t>Water Quality in Ponds for Aquaculture</w:t>
      </w:r>
      <w:r w:rsidRPr="00593F76">
        <w:rPr>
          <w:rFonts w:ascii="Arial" w:hAnsi="Arial" w:cs="Arial"/>
          <w:i/>
          <w:sz w:val="22"/>
          <w:lang w:val="id-ID" w:bidi="ar-SA"/>
        </w:rPr>
        <w:t>.</w:t>
      </w:r>
      <w:r w:rsidRPr="00593F76">
        <w:rPr>
          <w:rFonts w:ascii="Arial" w:hAnsi="Arial" w:cs="Arial"/>
          <w:sz w:val="22"/>
          <w:lang w:val="id-ID" w:bidi="ar-SA"/>
        </w:rPr>
        <w:t xml:space="preserve"> Birmingham Publishing Co. Birmingham, Alabama.</w:t>
      </w:r>
    </w:p>
    <w:p w:rsidR="004D08E4" w:rsidRPr="00593F76" w:rsidRDefault="00394861" w:rsidP="00593F76">
      <w:pPr>
        <w:autoSpaceDE w:val="0"/>
        <w:autoSpaceDN w:val="0"/>
        <w:adjustRightInd w:val="0"/>
        <w:spacing w:after="240" w:line="240" w:lineRule="auto"/>
        <w:ind w:left="720" w:hanging="720"/>
        <w:jc w:val="both"/>
        <w:rPr>
          <w:rFonts w:ascii="Arial" w:hAnsi="Arial" w:cs="Arial"/>
          <w:sz w:val="22"/>
          <w:lang w:val="id-ID" w:bidi="ar-SA"/>
        </w:rPr>
      </w:pPr>
      <w:r w:rsidRPr="00593F76">
        <w:rPr>
          <w:rFonts w:ascii="Arial" w:hAnsi="Arial" w:cs="Arial"/>
          <w:sz w:val="22"/>
          <w:lang w:val="id-ID" w:bidi="ar-SA"/>
        </w:rPr>
        <w:t xml:space="preserve">BSNI   7550.   2009.   </w:t>
      </w:r>
      <w:r w:rsidRPr="002E2453">
        <w:rPr>
          <w:rFonts w:ascii="Arial" w:hAnsi="Arial" w:cs="Arial"/>
          <w:sz w:val="22"/>
          <w:lang w:val="id-ID" w:bidi="ar-SA"/>
        </w:rPr>
        <w:t>Produksi   Ikan   Nila</w:t>
      </w:r>
      <w:r w:rsidRPr="00593F76">
        <w:rPr>
          <w:rFonts w:ascii="Arial" w:hAnsi="Arial" w:cs="Arial"/>
          <w:sz w:val="22"/>
          <w:lang w:val="id-ID" w:bidi="ar-SA"/>
        </w:rPr>
        <w:t xml:space="preserve"> (</w:t>
      </w:r>
      <w:r w:rsidRPr="00593F76">
        <w:rPr>
          <w:rFonts w:ascii="Arial" w:hAnsi="Arial" w:cs="Arial"/>
          <w:i/>
          <w:sz w:val="22"/>
          <w:lang w:val="id-ID" w:bidi="ar-SA"/>
        </w:rPr>
        <w:t>Oreochromis  niloticus</w:t>
      </w:r>
      <w:r w:rsidRPr="00593F76">
        <w:rPr>
          <w:rFonts w:ascii="Arial" w:hAnsi="Arial" w:cs="Arial"/>
          <w:sz w:val="22"/>
          <w:lang w:val="id-ID" w:bidi="ar-SA"/>
        </w:rPr>
        <w:t xml:space="preserve"> Bleker) </w:t>
      </w:r>
      <w:r w:rsidRPr="002E2453">
        <w:rPr>
          <w:rFonts w:ascii="Arial" w:hAnsi="Arial" w:cs="Arial"/>
          <w:sz w:val="22"/>
          <w:lang w:val="id-ID" w:bidi="ar-SA"/>
        </w:rPr>
        <w:t>Kelas Pembesaran   di   Kolam   Air   Tenang</w:t>
      </w:r>
      <w:r w:rsidRPr="00593F76">
        <w:rPr>
          <w:rFonts w:ascii="Arial" w:hAnsi="Arial" w:cs="Arial"/>
          <w:sz w:val="22"/>
          <w:lang w:val="id-ID" w:bidi="ar-SA"/>
        </w:rPr>
        <w:t>. Badan Standarisasi Nasional Indonesia. Jakarta.</w:t>
      </w:r>
    </w:p>
    <w:p w:rsidR="004D08E4" w:rsidRPr="00593F76" w:rsidRDefault="001F23C1" w:rsidP="00593F76">
      <w:pPr>
        <w:autoSpaceDE w:val="0"/>
        <w:autoSpaceDN w:val="0"/>
        <w:adjustRightInd w:val="0"/>
        <w:spacing w:after="240" w:line="240" w:lineRule="auto"/>
        <w:ind w:left="720" w:hanging="720"/>
        <w:jc w:val="both"/>
        <w:rPr>
          <w:rFonts w:ascii="Arial" w:hAnsi="Arial" w:cs="Arial"/>
          <w:sz w:val="22"/>
          <w:lang w:val="id-ID" w:bidi="ar-SA"/>
        </w:rPr>
      </w:pPr>
      <w:proofErr w:type="spellStart"/>
      <w:r w:rsidRPr="00593F76">
        <w:rPr>
          <w:rFonts w:ascii="Arial" w:hAnsi="Arial" w:cs="Arial"/>
          <w:color w:val="auto"/>
          <w:sz w:val="22"/>
          <w:lang w:bidi="ar-SA"/>
        </w:rPr>
        <w:t>Colella</w:t>
      </w:r>
      <w:proofErr w:type="spellEnd"/>
      <w:r w:rsidRPr="00593F76">
        <w:rPr>
          <w:rFonts w:ascii="Arial" w:hAnsi="Arial" w:cs="Arial"/>
          <w:color w:val="auto"/>
          <w:sz w:val="22"/>
          <w:lang w:bidi="ar-SA"/>
        </w:rPr>
        <w:t xml:space="preserve">, C., </w:t>
      </w:r>
      <w:r w:rsidR="002E2453">
        <w:rPr>
          <w:rFonts w:ascii="Arial" w:hAnsi="Arial" w:cs="Arial"/>
          <w:color w:val="auto"/>
          <w:sz w:val="22"/>
          <w:lang w:bidi="ar-SA"/>
        </w:rPr>
        <w:t xml:space="preserve">&amp; </w:t>
      </w:r>
      <w:proofErr w:type="spellStart"/>
      <w:r w:rsidRPr="00593F76">
        <w:rPr>
          <w:rFonts w:ascii="Arial" w:hAnsi="Arial" w:cs="Arial"/>
          <w:color w:val="auto"/>
          <w:sz w:val="22"/>
          <w:lang w:bidi="ar-SA"/>
        </w:rPr>
        <w:t>Mumpton</w:t>
      </w:r>
      <w:proofErr w:type="spellEnd"/>
      <w:r w:rsidRPr="00593F76">
        <w:rPr>
          <w:rFonts w:ascii="Arial" w:hAnsi="Arial" w:cs="Arial"/>
          <w:color w:val="auto"/>
          <w:sz w:val="22"/>
          <w:lang w:bidi="ar-SA"/>
        </w:rPr>
        <w:t>, F.A.</w:t>
      </w:r>
      <w:r w:rsidR="004D08E4" w:rsidRPr="00593F76">
        <w:rPr>
          <w:rFonts w:ascii="Arial" w:hAnsi="Arial" w:cs="Arial"/>
          <w:color w:val="auto"/>
          <w:sz w:val="22"/>
          <w:lang w:bidi="ar-SA"/>
        </w:rPr>
        <w:t xml:space="preserve"> 2000. Natural Zeolites for the Third Millennium. ICNZ,</w:t>
      </w:r>
      <w:r w:rsidR="004D08E4" w:rsidRPr="00593F76">
        <w:rPr>
          <w:rFonts w:ascii="Arial" w:hAnsi="Arial" w:cs="Arial"/>
          <w:sz w:val="22"/>
          <w:lang w:val="en-ID" w:bidi="ar-SA"/>
        </w:rPr>
        <w:t xml:space="preserve"> </w:t>
      </w:r>
      <w:r w:rsidR="004D08E4" w:rsidRPr="00593F76">
        <w:rPr>
          <w:rFonts w:ascii="Arial" w:hAnsi="Arial" w:cs="Arial"/>
          <w:color w:val="auto"/>
          <w:sz w:val="22"/>
          <w:lang w:bidi="ar-SA"/>
        </w:rPr>
        <w:t xml:space="preserve">International Committee on Natural Zeolites. A. De </w:t>
      </w:r>
      <w:proofErr w:type="spellStart"/>
      <w:r w:rsidR="004D08E4" w:rsidRPr="00593F76">
        <w:rPr>
          <w:rFonts w:ascii="Arial" w:hAnsi="Arial" w:cs="Arial"/>
          <w:color w:val="auto"/>
          <w:sz w:val="22"/>
          <w:lang w:bidi="ar-SA"/>
        </w:rPr>
        <w:t>Frede</w:t>
      </w:r>
      <w:proofErr w:type="spellEnd"/>
      <w:r w:rsidR="004D08E4" w:rsidRPr="00593F76">
        <w:rPr>
          <w:rFonts w:ascii="Arial" w:hAnsi="Arial" w:cs="Arial"/>
          <w:color w:val="auto"/>
          <w:sz w:val="22"/>
          <w:lang w:bidi="ar-SA"/>
        </w:rPr>
        <w:t>.</w:t>
      </w:r>
    </w:p>
    <w:p w:rsidR="00394861" w:rsidRPr="00593F76" w:rsidRDefault="00394861" w:rsidP="00593F76">
      <w:pPr>
        <w:autoSpaceDE w:val="0"/>
        <w:autoSpaceDN w:val="0"/>
        <w:adjustRightInd w:val="0"/>
        <w:spacing w:line="240" w:lineRule="auto"/>
        <w:ind w:left="810" w:hanging="810"/>
        <w:jc w:val="both"/>
        <w:rPr>
          <w:rFonts w:ascii="Arial" w:eastAsia="CharisSIL" w:hAnsi="Arial" w:cs="Arial"/>
          <w:color w:val="auto"/>
          <w:sz w:val="22"/>
          <w:lang w:bidi="ar-SA"/>
        </w:rPr>
      </w:pPr>
      <w:proofErr w:type="spellStart"/>
      <w:r w:rsidRPr="00593F76">
        <w:rPr>
          <w:rFonts w:ascii="Arial" w:eastAsia="CharisSIL" w:hAnsi="Arial" w:cs="Arial"/>
          <w:color w:val="auto"/>
          <w:sz w:val="22"/>
          <w:lang w:bidi="ar-SA"/>
        </w:rPr>
        <w:t>Dawood</w:t>
      </w:r>
      <w:proofErr w:type="spellEnd"/>
      <w:r w:rsidRPr="00593F76">
        <w:rPr>
          <w:rFonts w:ascii="Arial" w:eastAsia="CharisSIL" w:hAnsi="Arial" w:cs="Arial"/>
          <w:color w:val="auto"/>
          <w:sz w:val="22"/>
          <w:lang w:bidi="ar-SA"/>
        </w:rPr>
        <w:t xml:space="preserve">, M.A.O., </w:t>
      </w:r>
      <w:proofErr w:type="spellStart"/>
      <w:r w:rsidRPr="00593F76">
        <w:rPr>
          <w:rFonts w:ascii="Arial" w:eastAsia="CharisSIL" w:hAnsi="Arial" w:cs="Arial"/>
          <w:color w:val="auto"/>
          <w:sz w:val="22"/>
          <w:lang w:bidi="ar-SA"/>
        </w:rPr>
        <w:t>Metwally</w:t>
      </w:r>
      <w:proofErr w:type="spellEnd"/>
      <w:r w:rsidRPr="00593F76">
        <w:rPr>
          <w:rFonts w:ascii="Arial" w:eastAsia="CharisSIL" w:hAnsi="Arial" w:cs="Arial"/>
          <w:color w:val="auto"/>
          <w:sz w:val="22"/>
          <w:lang w:bidi="ar-SA"/>
        </w:rPr>
        <w:t>, A., El-</w:t>
      </w:r>
      <w:proofErr w:type="spellStart"/>
      <w:r w:rsidRPr="00593F76">
        <w:rPr>
          <w:rFonts w:ascii="Arial" w:eastAsia="CharisSIL" w:hAnsi="Arial" w:cs="Arial"/>
          <w:color w:val="auto"/>
          <w:sz w:val="22"/>
          <w:lang w:bidi="ar-SA"/>
        </w:rPr>
        <w:t>Sharawy</w:t>
      </w:r>
      <w:proofErr w:type="spellEnd"/>
      <w:r w:rsidRPr="00593F76">
        <w:rPr>
          <w:rFonts w:ascii="Arial" w:eastAsia="CharisSIL" w:hAnsi="Arial" w:cs="Arial"/>
          <w:color w:val="auto"/>
          <w:sz w:val="22"/>
          <w:lang w:bidi="ar-SA"/>
        </w:rPr>
        <w:t xml:space="preserve">, M.E., Atta, A.M., </w:t>
      </w:r>
      <w:proofErr w:type="spellStart"/>
      <w:r w:rsidRPr="00593F76">
        <w:rPr>
          <w:rFonts w:ascii="Arial" w:eastAsia="CharisSIL" w:hAnsi="Arial" w:cs="Arial"/>
          <w:color w:val="auto"/>
          <w:sz w:val="22"/>
          <w:lang w:bidi="ar-SA"/>
        </w:rPr>
        <w:t>Elbialy</w:t>
      </w:r>
      <w:proofErr w:type="spellEnd"/>
      <w:r w:rsidRPr="00593F76">
        <w:rPr>
          <w:rFonts w:ascii="Arial" w:eastAsia="CharisSIL" w:hAnsi="Arial" w:cs="Arial"/>
          <w:color w:val="auto"/>
          <w:sz w:val="22"/>
          <w:lang w:bidi="ar-SA"/>
        </w:rPr>
        <w:t xml:space="preserve">, Z.I., Abdel-Latif, </w:t>
      </w:r>
      <w:r w:rsidR="001F23C1" w:rsidRPr="00593F76">
        <w:rPr>
          <w:rFonts w:ascii="Arial" w:eastAsia="CharisSIL" w:hAnsi="Arial" w:cs="Arial"/>
          <w:color w:val="auto"/>
          <w:sz w:val="22"/>
          <w:lang w:bidi="ar-SA"/>
        </w:rPr>
        <w:t xml:space="preserve">H.M.R., </w:t>
      </w:r>
      <w:proofErr w:type="spellStart"/>
      <w:r w:rsidR="001F23C1" w:rsidRPr="00593F76">
        <w:rPr>
          <w:rFonts w:ascii="Arial" w:eastAsia="CharisSIL" w:hAnsi="Arial" w:cs="Arial"/>
          <w:color w:val="auto"/>
          <w:sz w:val="22"/>
          <w:lang w:bidi="ar-SA"/>
        </w:rPr>
        <w:t>Paray</w:t>
      </w:r>
      <w:proofErr w:type="spellEnd"/>
      <w:r w:rsidR="001F23C1" w:rsidRPr="00593F76">
        <w:rPr>
          <w:rFonts w:ascii="Arial" w:eastAsia="CharisSIL" w:hAnsi="Arial" w:cs="Arial"/>
          <w:color w:val="auto"/>
          <w:sz w:val="22"/>
          <w:lang w:bidi="ar-SA"/>
        </w:rPr>
        <w:t>, B.A.</w:t>
      </w:r>
      <w:r w:rsidRPr="00593F76">
        <w:rPr>
          <w:rFonts w:ascii="Arial" w:eastAsia="CharisSIL" w:hAnsi="Arial" w:cs="Arial"/>
          <w:color w:val="auto"/>
          <w:sz w:val="22"/>
          <w:lang w:bidi="ar-SA"/>
        </w:rPr>
        <w:t xml:space="preserve"> 2020. The role of β-</w:t>
      </w:r>
      <w:proofErr w:type="spellStart"/>
      <w:r w:rsidRPr="00593F76">
        <w:rPr>
          <w:rFonts w:ascii="Arial" w:eastAsia="CharisSIL" w:hAnsi="Arial" w:cs="Arial"/>
          <w:color w:val="auto"/>
          <w:sz w:val="22"/>
          <w:lang w:bidi="ar-SA"/>
        </w:rPr>
        <w:t>glucan</w:t>
      </w:r>
      <w:proofErr w:type="spellEnd"/>
      <w:r w:rsidRPr="00593F76">
        <w:rPr>
          <w:rFonts w:ascii="Arial" w:eastAsia="CharisSIL" w:hAnsi="Arial" w:cs="Arial"/>
          <w:color w:val="auto"/>
          <w:sz w:val="22"/>
          <w:lang w:bidi="ar-SA"/>
        </w:rPr>
        <w:t xml:space="preserve"> in the growth, intestinal morphometry, and </w:t>
      </w:r>
      <w:proofErr w:type="spellStart"/>
      <w:r w:rsidRPr="00593F76">
        <w:rPr>
          <w:rFonts w:ascii="Arial" w:eastAsia="CharisSIL" w:hAnsi="Arial" w:cs="Arial"/>
          <w:color w:val="auto"/>
          <w:sz w:val="22"/>
          <w:lang w:bidi="ar-SA"/>
        </w:rPr>
        <w:t>immunerelated</w:t>
      </w:r>
      <w:proofErr w:type="spellEnd"/>
      <w:r w:rsidRPr="00593F76">
        <w:rPr>
          <w:rFonts w:ascii="Arial" w:eastAsia="CharisSIL" w:hAnsi="Arial" w:cs="Arial"/>
          <w:color w:val="auto"/>
          <w:sz w:val="22"/>
          <w:lang w:bidi="ar-SA"/>
        </w:rPr>
        <w:t xml:space="preserve"> gene and heat shock protein expressions of Nile tilapia (</w:t>
      </w:r>
      <w:proofErr w:type="spellStart"/>
      <w:r w:rsidRPr="00593F76">
        <w:rPr>
          <w:rFonts w:ascii="Arial" w:eastAsia="CharisSIL" w:hAnsi="Arial" w:cs="Arial"/>
          <w:i/>
          <w:iCs/>
          <w:color w:val="auto"/>
          <w:sz w:val="22"/>
          <w:lang w:bidi="ar-SA"/>
        </w:rPr>
        <w:t>Oreochromis</w:t>
      </w:r>
      <w:proofErr w:type="spellEnd"/>
      <w:r w:rsidRPr="00593F76">
        <w:rPr>
          <w:rFonts w:ascii="Arial" w:eastAsia="CharisSIL" w:hAnsi="Arial" w:cs="Arial"/>
          <w:i/>
          <w:iCs/>
          <w:color w:val="auto"/>
          <w:sz w:val="22"/>
          <w:lang w:bidi="ar-SA"/>
        </w:rPr>
        <w:t xml:space="preserve"> </w:t>
      </w:r>
      <w:proofErr w:type="spellStart"/>
      <w:r w:rsidRPr="00593F76">
        <w:rPr>
          <w:rFonts w:ascii="Arial" w:eastAsia="CharisSIL" w:hAnsi="Arial" w:cs="Arial"/>
          <w:i/>
          <w:iCs/>
          <w:color w:val="auto"/>
          <w:sz w:val="22"/>
          <w:lang w:bidi="ar-SA"/>
        </w:rPr>
        <w:t>niloticus</w:t>
      </w:r>
      <w:proofErr w:type="spellEnd"/>
      <w:r w:rsidRPr="00593F76">
        <w:rPr>
          <w:rFonts w:ascii="Arial" w:eastAsia="CharisSIL" w:hAnsi="Arial" w:cs="Arial"/>
          <w:color w:val="auto"/>
          <w:sz w:val="22"/>
          <w:lang w:bidi="ar-SA"/>
        </w:rPr>
        <w:t>) under different stocking densities. Aquaculture 523, 735205.</w:t>
      </w:r>
    </w:p>
    <w:p w:rsidR="00394861" w:rsidRPr="00593F76" w:rsidRDefault="00394861" w:rsidP="00593F76">
      <w:pPr>
        <w:autoSpaceDE w:val="0"/>
        <w:autoSpaceDN w:val="0"/>
        <w:adjustRightInd w:val="0"/>
        <w:spacing w:line="240" w:lineRule="auto"/>
        <w:ind w:left="810" w:hanging="810"/>
        <w:jc w:val="both"/>
        <w:rPr>
          <w:rFonts w:ascii="Arial" w:eastAsia="CharisSIL" w:hAnsi="Arial" w:cs="Arial"/>
          <w:color w:val="auto"/>
          <w:sz w:val="22"/>
          <w:lang w:bidi="ar-SA"/>
        </w:rPr>
      </w:pPr>
    </w:p>
    <w:p w:rsidR="00394861" w:rsidRPr="00593F76" w:rsidRDefault="00B826CA" w:rsidP="00593F76">
      <w:pPr>
        <w:spacing w:after="240" w:line="240" w:lineRule="auto"/>
        <w:ind w:left="720" w:hanging="720"/>
        <w:jc w:val="both"/>
        <w:rPr>
          <w:rFonts w:ascii="Arial" w:eastAsia="Times New Roman" w:hAnsi="Arial" w:cs="Arial"/>
          <w:color w:val="auto"/>
          <w:sz w:val="22"/>
          <w:lang w:val="id-ID" w:eastAsia="id-ID" w:bidi="ar-SA"/>
        </w:rPr>
      </w:pPr>
      <w:r>
        <w:rPr>
          <w:rFonts w:ascii="Arial" w:eastAsia="Times New Roman" w:hAnsi="Arial" w:cs="Arial"/>
          <w:color w:val="auto"/>
          <w:sz w:val="22"/>
          <w:lang w:val="id-ID" w:eastAsia="id-ID" w:bidi="ar-SA"/>
        </w:rPr>
        <w:t>Diansari, V. R., Arini, A.,</w:t>
      </w:r>
      <w:r w:rsidR="00394861" w:rsidRPr="00593F76">
        <w:rPr>
          <w:rFonts w:ascii="Arial" w:eastAsia="Times New Roman" w:hAnsi="Arial" w:cs="Arial"/>
          <w:color w:val="auto"/>
          <w:sz w:val="22"/>
          <w:lang w:val="id-ID" w:eastAsia="id-ID" w:bidi="ar-SA"/>
        </w:rPr>
        <w:t xml:space="preserve"> Elvitasari, T. 2013. Pengaruh Kepadatan yang Berbeda terhadap Kelulushidupan dan Pertumbuhan Ikan Nila (</w:t>
      </w:r>
      <w:r w:rsidR="00394861" w:rsidRPr="00593F76">
        <w:rPr>
          <w:rFonts w:ascii="Arial" w:eastAsia="Times New Roman" w:hAnsi="Arial" w:cs="Arial"/>
          <w:i/>
          <w:color w:val="auto"/>
          <w:sz w:val="22"/>
          <w:lang w:val="id-ID" w:eastAsia="id-ID" w:bidi="ar-SA"/>
        </w:rPr>
        <w:t>Oreochromis niloticus</w:t>
      </w:r>
      <w:r w:rsidR="00394861" w:rsidRPr="00593F76">
        <w:rPr>
          <w:rFonts w:ascii="Arial" w:eastAsia="Times New Roman" w:hAnsi="Arial" w:cs="Arial"/>
          <w:color w:val="auto"/>
          <w:sz w:val="22"/>
          <w:lang w:val="id-ID" w:eastAsia="id-ID" w:bidi="ar-SA"/>
        </w:rPr>
        <w:t xml:space="preserve">) pada Sistem Resirkulasi dengan Filter Zeolit. </w:t>
      </w:r>
      <w:r w:rsidR="00394861" w:rsidRPr="002E2453">
        <w:rPr>
          <w:rFonts w:ascii="Arial" w:eastAsia="Times New Roman" w:hAnsi="Arial" w:cs="Arial"/>
          <w:color w:val="auto"/>
          <w:sz w:val="22"/>
          <w:lang w:val="id-ID" w:eastAsia="id-ID" w:bidi="ar-SA"/>
        </w:rPr>
        <w:t>J</w:t>
      </w:r>
      <w:r w:rsidR="002E2453">
        <w:rPr>
          <w:rFonts w:ascii="Arial" w:eastAsia="Times New Roman" w:hAnsi="Arial" w:cs="Arial"/>
          <w:color w:val="auto"/>
          <w:sz w:val="22"/>
          <w:lang w:val="en-ID" w:eastAsia="id-ID" w:bidi="ar-SA"/>
        </w:rPr>
        <w:t xml:space="preserve">. </w:t>
      </w:r>
      <w:r w:rsidR="00394861" w:rsidRPr="002E2453">
        <w:rPr>
          <w:rFonts w:ascii="Arial" w:eastAsia="Times New Roman" w:hAnsi="Arial" w:cs="Arial"/>
          <w:color w:val="auto"/>
          <w:sz w:val="22"/>
          <w:lang w:val="id-ID" w:eastAsia="id-ID" w:bidi="ar-SA"/>
        </w:rPr>
        <w:t>of Aquaculture Management and Technologi</w:t>
      </w:r>
      <w:r w:rsidR="00394861" w:rsidRPr="00593F76">
        <w:rPr>
          <w:rFonts w:ascii="Arial" w:eastAsia="Times New Roman" w:hAnsi="Arial" w:cs="Arial"/>
          <w:i/>
          <w:color w:val="auto"/>
          <w:sz w:val="22"/>
          <w:lang w:val="id-ID" w:eastAsia="id-ID" w:bidi="ar-SA"/>
        </w:rPr>
        <w:t xml:space="preserve">. </w:t>
      </w:r>
      <w:r w:rsidR="00394861" w:rsidRPr="00593F76">
        <w:rPr>
          <w:rFonts w:ascii="Arial" w:eastAsia="Times New Roman" w:hAnsi="Arial" w:cs="Arial"/>
          <w:color w:val="auto"/>
          <w:sz w:val="22"/>
          <w:lang w:val="id-ID" w:eastAsia="id-ID" w:bidi="ar-SA"/>
        </w:rPr>
        <w:t>2 (3). 37-45 hlm.</w:t>
      </w:r>
    </w:p>
    <w:p w:rsidR="00394861" w:rsidRPr="00593F76" w:rsidRDefault="00B826CA" w:rsidP="00593F76">
      <w:pPr>
        <w:autoSpaceDE w:val="0"/>
        <w:autoSpaceDN w:val="0"/>
        <w:adjustRightInd w:val="0"/>
        <w:spacing w:after="240" w:line="240" w:lineRule="auto"/>
        <w:ind w:left="720" w:hanging="720"/>
        <w:jc w:val="both"/>
        <w:rPr>
          <w:rFonts w:ascii="Arial" w:hAnsi="Arial" w:cs="Arial"/>
          <w:sz w:val="22"/>
          <w:lang w:val="id-ID" w:bidi="ar-SA"/>
        </w:rPr>
      </w:pPr>
      <w:r>
        <w:rPr>
          <w:rFonts w:ascii="Arial" w:hAnsi="Arial" w:cs="Arial"/>
          <w:sz w:val="22"/>
          <w:lang w:val="id-ID" w:bidi="ar-SA"/>
        </w:rPr>
        <w:t>Durborow, R.M., D. M. Crosby.,</w:t>
      </w:r>
      <w:r w:rsidR="00394861" w:rsidRPr="00593F76">
        <w:rPr>
          <w:rFonts w:ascii="Arial" w:hAnsi="Arial" w:cs="Arial"/>
          <w:sz w:val="22"/>
          <w:lang w:val="id-ID" w:bidi="ar-SA"/>
        </w:rPr>
        <w:t xml:space="preserve"> M. W. Brunson. (1997). Ammonia in Fish ponds. </w:t>
      </w:r>
      <w:r w:rsidR="00394861" w:rsidRPr="002E2453">
        <w:rPr>
          <w:rFonts w:ascii="Arial" w:hAnsi="Arial" w:cs="Arial"/>
          <w:iCs/>
          <w:sz w:val="22"/>
          <w:lang w:val="id-ID" w:bidi="ar-SA"/>
        </w:rPr>
        <w:t>SRAC Publication</w:t>
      </w:r>
      <w:r w:rsidR="00394861" w:rsidRPr="00593F76">
        <w:rPr>
          <w:rFonts w:ascii="Arial" w:hAnsi="Arial" w:cs="Arial"/>
          <w:i/>
          <w:iCs/>
          <w:sz w:val="22"/>
          <w:lang w:val="id-ID" w:bidi="ar-SA"/>
        </w:rPr>
        <w:t xml:space="preserve"> </w:t>
      </w:r>
      <w:r w:rsidR="00394861" w:rsidRPr="00593F76">
        <w:rPr>
          <w:rFonts w:ascii="Arial" w:hAnsi="Arial" w:cs="Arial"/>
          <w:sz w:val="22"/>
          <w:lang w:val="id-ID" w:bidi="ar-SA"/>
        </w:rPr>
        <w:t>No. 463 pp.</w:t>
      </w: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Effendi. 2003. </w:t>
      </w:r>
      <w:r w:rsidRPr="002E2453">
        <w:rPr>
          <w:rFonts w:ascii="Arial" w:hAnsi="Arial" w:cs="Arial"/>
          <w:sz w:val="22"/>
          <w:lang w:val="id-ID"/>
        </w:rPr>
        <w:t>Telaah Kualitas Air Bagi Pengelolaan Sumberdaya dan Lingkungan Perairan. Kanisius.</w:t>
      </w:r>
      <w:r w:rsidRPr="00593F76">
        <w:rPr>
          <w:rFonts w:ascii="Arial" w:hAnsi="Arial" w:cs="Arial"/>
          <w:sz w:val="22"/>
          <w:lang w:val="id-ID"/>
        </w:rPr>
        <w:t xml:space="preserve"> Yogyakarta. 258 hlm. </w:t>
      </w:r>
    </w:p>
    <w:p w:rsidR="00394861" w:rsidRPr="00593F76" w:rsidRDefault="00394861" w:rsidP="00593F76">
      <w:pPr>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Effendie, M. I., 1986. </w:t>
      </w:r>
      <w:r w:rsidRPr="002E2453">
        <w:rPr>
          <w:rFonts w:ascii="Arial" w:hAnsi="Arial" w:cs="Arial"/>
          <w:sz w:val="22"/>
          <w:lang w:val="id-ID"/>
        </w:rPr>
        <w:t>Metode Biologi Perikanan</w:t>
      </w:r>
      <w:r w:rsidRPr="00593F76">
        <w:rPr>
          <w:rFonts w:ascii="Arial" w:hAnsi="Arial" w:cs="Arial"/>
          <w:sz w:val="22"/>
          <w:lang w:val="id-ID"/>
        </w:rPr>
        <w:t>. Yayasan Dwi Sri. Bogor. 112 hlm.</w:t>
      </w:r>
    </w:p>
    <w:p w:rsidR="00394861" w:rsidRPr="00593F76" w:rsidRDefault="00B826CA" w:rsidP="00593F76">
      <w:pPr>
        <w:autoSpaceDE w:val="0"/>
        <w:autoSpaceDN w:val="0"/>
        <w:adjustRightInd w:val="0"/>
        <w:spacing w:after="240" w:line="240" w:lineRule="auto"/>
        <w:ind w:left="720" w:hanging="720"/>
        <w:jc w:val="both"/>
        <w:rPr>
          <w:rFonts w:ascii="Arial" w:hAnsi="Arial" w:cs="Arial"/>
          <w:sz w:val="22"/>
          <w:lang w:val="id-ID"/>
        </w:rPr>
      </w:pPr>
      <w:r>
        <w:rPr>
          <w:rFonts w:ascii="Arial" w:hAnsi="Arial" w:cs="Arial"/>
          <w:sz w:val="22"/>
          <w:lang w:val="id-ID"/>
        </w:rPr>
        <w:t>Emerson, K., RC Russo</w:t>
      </w:r>
      <w:r>
        <w:rPr>
          <w:rFonts w:ascii="Arial" w:hAnsi="Arial" w:cs="Arial"/>
          <w:sz w:val="22"/>
          <w:lang w:val="en-ID"/>
        </w:rPr>
        <w:t>.</w:t>
      </w:r>
      <w:r>
        <w:rPr>
          <w:rFonts w:ascii="Arial" w:hAnsi="Arial" w:cs="Arial"/>
          <w:sz w:val="22"/>
          <w:lang w:val="id-ID"/>
        </w:rPr>
        <w:t>, RE Lund.,</w:t>
      </w:r>
      <w:r w:rsidR="00394861" w:rsidRPr="00593F76">
        <w:rPr>
          <w:rFonts w:ascii="Arial" w:hAnsi="Arial" w:cs="Arial"/>
          <w:sz w:val="22"/>
          <w:lang w:val="id-ID"/>
        </w:rPr>
        <w:t xml:space="preserve"> RV Thurston. 1975. Aqueous Ammonia Equilibrium Calculations: Effects of pH and Temperature, </w:t>
      </w:r>
      <w:r w:rsidR="00394861" w:rsidRPr="002E2453">
        <w:rPr>
          <w:rFonts w:ascii="Arial" w:hAnsi="Arial" w:cs="Arial"/>
          <w:sz w:val="22"/>
          <w:lang w:val="id-ID"/>
        </w:rPr>
        <w:t>J</w:t>
      </w:r>
      <w:r w:rsidR="002E2453">
        <w:rPr>
          <w:rFonts w:ascii="Arial" w:hAnsi="Arial" w:cs="Arial"/>
          <w:sz w:val="22"/>
          <w:lang w:val="en-ID"/>
        </w:rPr>
        <w:t xml:space="preserve">. </w:t>
      </w:r>
      <w:r w:rsidR="00394861" w:rsidRPr="002E2453">
        <w:rPr>
          <w:rFonts w:ascii="Arial" w:hAnsi="Arial" w:cs="Arial"/>
          <w:sz w:val="22"/>
          <w:lang w:val="id-ID"/>
        </w:rPr>
        <w:t xml:space="preserve">of the Fisheries Research Board of Canada </w:t>
      </w:r>
      <w:r w:rsidR="00394861" w:rsidRPr="00593F76">
        <w:rPr>
          <w:rFonts w:ascii="Arial" w:hAnsi="Arial" w:cs="Arial"/>
          <w:sz w:val="22"/>
          <w:lang w:val="id-ID"/>
        </w:rPr>
        <w:t>Vol. 32. 2379-2383 pp.</w:t>
      </w: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bidi="ar-SA"/>
        </w:rPr>
      </w:pPr>
      <w:r w:rsidRPr="00593F76">
        <w:rPr>
          <w:rFonts w:ascii="Arial" w:hAnsi="Arial" w:cs="Arial"/>
          <w:sz w:val="22"/>
          <w:lang w:val="id-ID" w:bidi="ar-SA"/>
        </w:rPr>
        <w:t xml:space="preserve">Febriwahyudi, C.T., </w:t>
      </w:r>
      <w:r w:rsidR="002E2453">
        <w:rPr>
          <w:rFonts w:ascii="Arial" w:hAnsi="Arial" w:cs="Arial"/>
          <w:sz w:val="22"/>
          <w:lang w:val="en-ID" w:bidi="ar-SA"/>
        </w:rPr>
        <w:t>&amp;</w:t>
      </w:r>
      <w:r w:rsidRPr="00593F76">
        <w:rPr>
          <w:rFonts w:ascii="Arial" w:hAnsi="Arial" w:cs="Arial"/>
          <w:sz w:val="22"/>
          <w:lang w:val="id-ID" w:bidi="ar-SA"/>
        </w:rPr>
        <w:t xml:space="preserve"> W, Hadi. 2012. Resirkulasi Air Tambak Bandeng dengan Slow Sand Filter. </w:t>
      </w:r>
      <w:r w:rsidRPr="002E2453">
        <w:rPr>
          <w:rFonts w:ascii="Arial" w:hAnsi="Arial" w:cs="Arial"/>
          <w:iCs/>
          <w:sz w:val="22"/>
          <w:lang w:val="id-ID" w:bidi="ar-SA"/>
        </w:rPr>
        <w:t>J</w:t>
      </w:r>
      <w:r w:rsidR="002E2453">
        <w:rPr>
          <w:rFonts w:ascii="Arial" w:hAnsi="Arial" w:cs="Arial"/>
          <w:iCs/>
          <w:sz w:val="22"/>
          <w:lang w:val="en-ID" w:bidi="ar-SA"/>
        </w:rPr>
        <w:t>.</w:t>
      </w:r>
      <w:r w:rsidRPr="002E2453">
        <w:rPr>
          <w:rFonts w:ascii="Arial" w:hAnsi="Arial" w:cs="Arial"/>
          <w:iCs/>
          <w:sz w:val="22"/>
          <w:lang w:val="id-ID" w:bidi="ar-SA"/>
        </w:rPr>
        <w:t xml:space="preserve"> Teknik Pomits</w:t>
      </w:r>
      <w:r w:rsidRPr="00593F76">
        <w:rPr>
          <w:rFonts w:ascii="Arial" w:hAnsi="Arial" w:cs="Arial"/>
          <w:i/>
          <w:iCs/>
          <w:sz w:val="22"/>
          <w:lang w:val="id-ID" w:bidi="ar-SA"/>
        </w:rPr>
        <w:t xml:space="preserve"> </w:t>
      </w:r>
      <w:r w:rsidRPr="00593F76">
        <w:rPr>
          <w:rFonts w:ascii="Arial" w:hAnsi="Arial" w:cs="Arial"/>
          <w:sz w:val="22"/>
          <w:lang w:val="id-ID" w:bidi="ar-SA"/>
        </w:rPr>
        <w:t>1(1): 1-5 hlm.</w:t>
      </w:r>
    </w:p>
    <w:p w:rsidR="00122067" w:rsidRPr="00593F76" w:rsidRDefault="00394861" w:rsidP="00593F76">
      <w:pPr>
        <w:autoSpaceDE w:val="0"/>
        <w:autoSpaceDN w:val="0"/>
        <w:adjustRightInd w:val="0"/>
        <w:spacing w:after="240" w:line="240" w:lineRule="auto"/>
        <w:ind w:left="720" w:hanging="720"/>
        <w:jc w:val="both"/>
        <w:rPr>
          <w:rFonts w:ascii="Arial" w:hAnsi="Arial" w:cs="Arial"/>
          <w:sz w:val="22"/>
          <w:lang w:val="id-ID"/>
        </w:rPr>
      </w:pPr>
      <w:r w:rsidRPr="00593F76">
        <w:rPr>
          <w:rFonts w:ascii="Arial" w:hAnsi="Arial" w:cs="Arial"/>
          <w:sz w:val="22"/>
          <w:lang w:val="id-ID"/>
        </w:rPr>
        <w:t>Firdaus, M. 2016. Reduksi Ammonia (NH</w:t>
      </w:r>
      <w:r w:rsidRPr="00593F76">
        <w:rPr>
          <w:rFonts w:ascii="Arial" w:hAnsi="Arial" w:cs="Arial"/>
          <w:sz w:val="22"/>
          <w:vertAlign w:val="subscript"/>
          <w:lang w:val="id-ID"/>
        </w:rPr>
        <w:t>3</w:t>
      </w:r>
      <w:r w:rsidRPr="00593F76">
        <w:rPr>
          <w:rFonts w:ascii="Arial" w:hAnsi="Arial" w:cs="Arial"/>
          <w:sz w:val="22"/>
          <w:lang w:val="id-ID"/>
        </w:rPr>
        <w:t xml:space="preserve">) dalam Wadah Tercemar Menggunakan Biofilter Zeolit dengan Teknologi Resirkulasi. </w:t>
      </w:r>
      <w:r w:rsidRPr="00593F76">
        <w:rPr>
          <w:rFonts w:ascii="Arial" w:hAnsi="Arial" w:cs="Arial"/>
          <w:i/>
          <w:sz w:val="22"/>
          <w:lang w:val="id-ID" w:bidi="ar-SA"/>
        </w:rPr>
        <w:t>Skripsi.</w:t>
      </w:r>
      <w:r w:rsidRPr="00593F76">
        <w:rPr>
          <w:rFonts w:ascii="Arial" w:hAnsi="Arial" w:cs="Arial"/>
          <w:sz w:val="22"/>
          <w:lang w:val="id-ID"/>
        </w:rPr>
        <w:t xml:space="preserve"> Fakultas Perikanan dan Kelautan Universitas Riau. Pekanbaru.</w:t>
      </w:r>
    </w:p>
    <w:p w:rsidR="003A7E36" w:rsidRPr="00593F76" w:rsidRDefault="00754980" w:rsidP="00593F76">
      <w:pPr>
        <w:autoSpaceDE w:val="0"/>
        <w:autoSpaceDN w:val="0"/>
        <w:adjustRightInd w:val="0"/>
        <w:spacing w:after="240" w:line="240" w:lineRule="auto"/>
        <w:ind w:left="720" w:hanging="720"/>
        <w:jc w:val="both"/>
        <w:rPr>
          <w:rFonts w:ascii="Arial" w:hAnsi="Arial" w:cs="Arial"/>
          <w:sz w:val="22"/>
          <w:lang w:val="id-ID"/>
        </w:rPr>
      </w:pPr>
      <w:proofErr w:type="spellStart"/>
      <w:r w:rsidRPr="00593F76">
        <w:rPr>
          <w:rFonts w:ascii="Arial" w:hAnsi="Arial" w:cs="Arial"/>
          <w:color w:val="auto"/>
          <w:sz w:val="22"/>
          <w:lang w:bidi="ar-SA"/>
        </w:rPr>
        <w:t>Gendel</w:t>
      </w:r>
      <w:proofErr w:type="spellEnd"/>
      <w:r w:rsidRPr="00593F76">
        <w:rPr>
          <w:rFonts w:ascii="Arial" w:hAnsi="Arial" w:cs="Arial"/>
          <w:color w:val="auto"/>
          <w:sz w:val="22"/>
          <w:lang w:bidi="ar-SA"/>
        </w:rPr>
        <w:t xml:space="preserve"> Y, </w:t>
      </w:r>
      <w:r w:rsidR="002E2453">
        <w:rPr>
          <w:rFonts w:ascii="Arial" w:hAnsi="Arial" w:cs="Arial"/>
          <w:color w:val="auto"/>
          <w:sz w:val="22"/>
          <w:lang w:bidi="ar-SA"/>
        </w:rPr>
        <w:t>&amp;</w:t>
      </w:r>
      <w:r w:rsidRPr="00593F76">
        <w:rPr>
          <w:rFonts w:ascii="Arial" w:hAnsi="Arial" w:cs="Arial"/>
          <w:color w:val="auto"/>
          <w:sz w:val="22"/>
          <w:lang w:bidi="ar-SA"/>
        </w:rPr>
        <w:t xml:space="preserve"> </w:t>
      </w:r>
      <w:proofErr w:type="spellStart"/>
      <w:r w:rsidRPr="00593F76">
        <w:rPr>
          <w:rFonts w:ascii="Arial" w:hAnsi="Arial" w:cs="Arial"/>
          <w:color w:val="auto"/>
          <w:sz w:val="22"/>
          <w:lang w:bidi="ar-SA"/>
        </w:rPr>
        <w:t>Lahav</w:t>
      </w:r>
      <w:proofErr w:type="spellEnd"/>
      <w:r w:rsidRPr="00593F76">
        <w:rPr>
          <w:rFonts w:ascii="Arial" w:hAnsi="Arial" w:cs="Arial"/>
          <w:color w:val="auto"/>
          <w:sz w:val="22"/>
          <w:lang w:bidi="ar-SA"/>
        </w:rPr>
        <w:t xml:space="preserve"> O. 2013.</w:t>
      </w:r>
      <w:r w:rsidR="00122067" w:rsidRPr="00593F76">
        <w:rPr>
          <w:rFonts w:ascii="Arial" w:hAnsi="Arial" w:cs="Arial"/>
          <w:color w:val="auto"/>
          <w:sz w:val="22"/>
          <w:lang w:bidi="ar-SA"/>
        </w:rPr>
        <w:t xml:space="preserve"> A novel approach for ammonia</w:t>
      </w:r>
      <w:r w:rsidR="00122067" w:rsidRPr="00593F76">
        <w:rPr>
          <w:rFonts w:ascii="Arial" w:hAnsi="Arial" w:cs="Arial"/>
          <w:sz w:val="22"/>
          <w:lang w:val="en-ID"/>
        </w:rPr>
        <w:t xml:space="preserve"> </w:t>
      </w:r>
      <w:r w:rsidR="00122067" w:rsidRPr="00593F76">
        <w:rPr>
          <w:rFonts w:ascii="Arial" w:hAnsi="Arial" w:cs="Arial"/>
          <w:color w:val="auto"/>
          <w:sz w:val="22"/>
          <w:lang w:bidi="ar-SA"/>
        </w:rPr>
        <w:t>removal from fresh-water recirculated aquaculture systems,</w:t>
      </w:r>
      <w:r w:rsidR="00122067" w:rsidRPr="00593F76">
        <w:rPr>
          <w:rFonts w:ascii="Arial" w:hAnsi="Arial" w:cs="Arial"/>
          <w:sz w:val="22"/>
          <w:lang w:val="en-ID"/>
        </w:rPr>
        <w:t xml:space="preserve"> </w:t>
      </w:r>
      <w:r w:rsidR="00122067" w:rsidRPr="00593F76">
        <w:rPr>
          <w:rFonts w:ascii="Arial" w:hAnsi="Arial" w:cs="Arial"/>
          <w:color w:val="auto"/>
          <w:sz w:val="22"/>
          <w:lang w:bidi="ar-SA"/>
        </w:rPr>
        <w:t xml:space="preserve">comprising ion exchange and electrochemical </w:t>
      </w:r>
      <w:proofErr w:type="spellStart"/>
      <w:r w:rsidR="00122067" w:rsidRPr="00593F76">
        <w:rPr>
          <w:rFonts w:ascii="Arial" w:hAnsi="Arial" w:cs="Arial"/>
          <w:color w:val="auto"/>
          <w:sz w:val="22"/>
          <w:lang w:bidi="ar-SA"/>
        </w:rPr>
        <w:t>regeneration.</w:t>
      </w:r>
      <w:proofErr w:type="spellEnd"/>
      <w:r w:rsidR="00122067" w:rsidRPr="00593F76">
        <w:rPr>
          <w:rFonts w:ascii="Arial" w:hAnsi="Arial" w:cs="Arial"/>
          <w:sz w:val="22"/>
          <w:lang w:val="en-ID"/>
        </w:rPr>
        <w:t xml:space="preserve"> </w:t>
      </w:r>
      <w:proofErr w:type="spellStart"/>
      <w:r w:rsidR="00122067" w:rsidRPr="002E2453">
        <w:rPr>
          <w:rFonts w:ascii="Arial" w:hAnsi="Arial" w:cs="Arial"/>
          <w:color w:val="auto"/>
          <w:sz w:val="22"/>
          <w:lang w:bidi="ar-SA"/>
        </w:rPr>
        <w:t>Aquacultural</w:t>
      </w:r>
      <w:proofErr w:type="spellEnd"/>
      <w:r w:rsidR="00122067" w:rsidRPr="002E2453">
        <w:rPr>
          <w:rFonts w:ascii="Arial" w:hAnsi="Arial" w:cs="Arial"/>
          <w:color w:val="auto"/>
          <w:sz w:val="22"/>
          <w:lang w:bidi="ar-SA"/>
        </w:rPr>
        <w:t xml:space="preserve"> Engineering</w:t>
      </w:r>
      <w:r w:rsidR="00122067" w:rsidRPr="00593F76">
        <w:rPr>
          <w:rFonts w:ascii="Arial" w:hAnsi="Arial" w:cs="Arial"/>
          <w:color w:val="auto"/>
          <w:sz w:val="22"/>
          <w:lang w:bidi="ar-SA"/>
        </w:rPr>
        <w:t xml:space="preserve"> 52: 27–38.</w:t>
      </w:r>
    </w:p>
    <w:p w:rsidR="00394861" w:rsidRPr="00593F76" w:rsidRDefault="00394861" w:rsidP="00593F76">
      <w:pPr>
        <w:spacing w:after="160" w:line="240" w:lineRule="auto"/>
        <w:ind w:left="720" w:hanging="720"/>
        <w:jc w:val="both"/>
        <w:rPr>
          <w:rFonts w:ascii="Arial" w:hAnsi="Arial" w:cs="Arial"/>
          <w:sz w:val="22"/>
        </w:rPr>
      </w:pPr>
      <w:proofErr w:type="spellStart"/>
      <w:r w:rsidRPr="00593F76">
        <w:rPr>
          <w:rFonts w:ascii="Arial" w:hAnsi="Arial" w:cs="Arial"/>
          <w:sz w:val="22"/>
        </w:rPr>
        <w:t>Ghasemi</w:t>
      </w:r>
      <w:proofErr w:type="spellEnd"/>
      <w:r w:rsidRPr="00593F76">
        <w:rPr>
          <w:rFonts w:ascii="Arial" w:hAnsi="Arial" w:cs="Arial"/>
          <w:sz w:val="22"/>
        </w:rPr>
        <w:t xml:space="preserve">, Z., </w:t>
      </w:r>
      <w:r w:rsidRPr="00593F76">
        <w:rPr>
          <w:rFonts w:ascii="Arial" w:hAnsi="Arial" w:cs="Arial"/>
          <w:sz w:val="22"/>
          <w:lang w:val="id-ID"/>
        </w:rPr>
        <w:t>Iman</w:t>
      </w:r>
      <w:r w:rsidRPr="00593F76">
        <w:rPr>
          <w:rFonts w:ascii="Arial" w:hAnsi="Arial" w:cs="Arial"/>
          <w:sz w:val="22"/>
        </w:rPr>
        <w:t xml:space="preserve">, </w:t>
      </w:r>
      <w:r w:rsidRPr="00593F76">
        <w:rPr>
          <w:rFonts w:ascii="Arial" w:hAnsi="Arial" w:cs="Arial"/>
          <w:sz w:val="22"/>
          <w:lang w:val="id-ID"/>
        </w:rPr>
        <w:t>S</w:t>
      </w:r>
      <w:r w:rsidRPr="00593F76">
        <w:rPr>
          <w:rFonts w:ascii="Arial" w:hAnsi="Arial" w:cs="Arial"/>
          <w:sz w:val="22"/>
        </w:rPr>
        <w:t xml:space="preserve">., </w:t>
      </w:r>
      <w:r w:rsidRPr="00593F76">
        <w:rPr>
          <w:rFonts w:ascii="Arial" w:hAnsi="Arial" w:cs="Arial"/>
          <w:sz w:val="22"/>
          <w:lang w:val="id-ID"/>
        </w:rPr>
        <w:t>Hossein</w:t>
      </w:r>
      <w:r w:rsidRPr="00593F76">
        <w:rPr>
          <w:rFonts w:ascii="Arial" w:hAnsi="Arial" w:cs="Arial"/>
          <w:sz w:val="22"/>
        </w:rPr>
        <w:t xml:space="preserve">, </w:t>
      </w:r>
      <w:r w:rsidRPr="00593F76">
        <w:rPr>
          <w:rFonts w:ascii="Arial" w:hAnsi="Arial" w:cs="Arial"/>
          <w:sz w:val="22"/>
          <w:lang w:val="id-ID"/>
        </w:rPr>
        <w:t>K</w:t>
      </w:r>
      <w:r w:rsidRPr="00593F76">
        <w:rPr>
          <w:rFonts w:ascii="Arial" w:hAnsi="Arial" w:cs="Arial"/>
          <w:sz w:val="22"/>
        </w:rPr>
        <w:t xml:space="preserve">., </w:t>
      </w:r>
      <w:r w:rsidRPr="00593F76">
        <w:rPr>
          <w:rFonts w:ascii="Arial" w:hAnsi="Arial" w:cs="Arial"/>
          <w:sz w:val="22"/>
          <w:lang w:val="id-ID"/>
        </w:rPr>
        <w:t>Sohrab,</w:t>
      </w:r>
      <w:r w:rsidRPr="00593F76">
        <w:rPr>
          <w:rFonts w:ascii="Arial" w:hAnsi="Arial" w:cs="Arial"/>
          <w:sz w:val="22"/>
        </w:rPr>
        <w:t xml:space="preserve"> R.</w:t>
      </w:r>
      <w:r w:rsidRPr="00593F76">
        <w:rPr>
          <w:rFonts w:ascii="Arial" w:hAnsi="Arial" w:cs="Arial"/>
          <w:sz w:val="22"/>
          <w:lang w:val="id-ID"/>
        </w:rPr>
        <w:t xml:space="preserve"> </w:t>
      </w:r>
      <w:r w:rsidRPr="00593F76">
        <w:rPr>
          <w:rFonts w:ascii="Arial" w:hAnsi="Arial" w:cs="Arial"/>
          <w:sz w:val="22"/>
        </w:rPr>
        <w:t>2016. Application of zeolites in aquaculture industry: a review,</w:t>
      </w:r>
      <w:r w:rsidR="004024A0" w:rsidRPr="00593F76">
        <w:rPr>
          <w:rFonts w:ascii="Arial" w:hAnsi="Arial" w:cs="Arial"/>
          <w:color w:val="auto"/>
          <w:sz w:val="22"/>
          <w:lang w:bidi="ar-SA"/>
        </w:rPr>
        <w:t xml:space="preserve"> </w:t>
      </w:r>
      <w:r w:rsidR="004024A0" w:rsidRPr="002E2453">
        <w:rPr>
          <w:rFonts w:ascii="Arial" w:hAnsi="Arial" w:cs="Arial"/>
          <w:color w:val="auto"/>
          <w:sz w:val="22"/>
          <w:lang w:bidi="ar-SA"/>
        </w:rPr>
        <w:t>Reviews in Aquaculture</w:t>
      </w:r>
      <w:r w:rsidR="004024A0" w:rsidRPr="00593F76">
        <w:rPr>
          <w:rFonts w:ascii="Arial" w:hAnsi="Arial" w:cs="Arial"/>
          <w:color w:val="auto"/>
          <w:sz w:val="22"/>
          <w:lang w:bidi="ar-SA"/>
        </w:rPr>
        <w:t xml:space="preserve"> 0, 1–21.</w:t>
      </w:r>
    </w:p>
    <w:p w:rsidR="00FF5B89" w:rsidRPr="00593F76" w:rsidRDefault="00394861" w:rsidP="00593F76">
      <w:pPr>
        <w:shd w:val="clear" w:color="auto" w:fill="FFFFFF"/>
        <w:spacing w:line="240" w:lineRule="auto"/>
        <w:ind w:left="720" w:hanging="720"/>
        <w:jc w:val="both"/>
        <w:rPr>
          <w:rFonts w:ascii="Arial" w:eastAsia="Times New Roman" w:hAnsi="Arial" w:cs="Arial"/>
          <w:color w:val="auto"/>
          <w:sz w:val="22"/>
          <w:lang w:val="id-ID" w:eastAsia="id-ID" w:bidi="ar-SA"/>
        </w:rPr>
      </w:pPr>
      <w:r w:rsidRPr="00593F76">
        <w:rPr>
          <w:rFonts w:ascii="Arial" w:eastAsia="Times New Roman" w:hAnsi="Arial" w:cs="Arial"/>
          <w:color w:val="auto"/>
          <w:sz w:val="22"/>
          <w:lang w:val="id-ID" w:eastAsia="id-ID" w:bidi="ar-SA"/>
        </w:rPr>
        <w:lastRenderedPageBreak/>
        <w:t>Hapsari. A. W., Johannes. I, Dicky. H. 2020. Aplikasi Komposisi Filter yang Berbeda Terhadap Kualitas Air, Pertumbuhan dan Kelulushidupan Ikan Nila (</w:t>
      </w:r>
      <w:r w:rsidRPr="00593F76">
        <w:rPr>
          <w:rFonts w:ascii="Arial" w:eastAsia="Times New Roman" w:hAnsi="Arial" w:cs="Arial"/>
          <w:i/>
          <w:color w:val="auto"/>
          <w:sz w:val="22"/>
          <w:lang w:val="id-ID" w:eastAsia="id-ID" w:bidi="ar-SA"/>
        </w:rPr>
        <w:t>Oreochromis niloticus</w:t>
      </w:r>
      <w:r w:rsidRPr="00593F76">
        <w:rPr>
          <w:rFonts w:ascii="Arial" w:eastAsia="Times New Roman" w:hAnsi="Arial" w:cs="Arial"/>
          <w:color w:val="auto"/>
          <w:sz w:val="22"/>
          <w:lang w:val="id-ID" w:eastAsia="id-ID" w:bidi="ar-SA"/>
        </w:rPr>
        <w:t xml:space="preserve">) Pada Sistem Resirkulasi. </w:t>
      </w:r>
      <w:r w:rsidR="002E2453">
        <w:rPr>
          <w:rFonts w:ascii="Arial" w:eastAsia="Times New Roman" w:hAnsi="Arial" w:cs="Arial"/>
          <w:color w:val="auto"/>
          <w:sz w:val="22"/>
          <w:lang w:val="id-ID" w:eastAsia="id-ID" w:bidi="ar-SA"/>
        </w:rPr>
        <w:t>J.</w:t>
      </w:r>
      <w:r w:rsidRPr="002E2453">
        <w:rPr>
          <w:rFonts w:ascii="Arial" w:eastAsia="Times New Roman" w:hAnsi="Arial" w:cs="Arial"/>
          <w:color w:val="auto"/>
          <w:sz w:val="22"/>
          <w:lang w:val="id-ID" w:eastAsia="id-ID" w:bidi="ar-SA"/>
        </w:rPr>
        <w:t xml:space="preserve"> Sains Akuakultur Tropis</w:t>
      </w:r>
      <w:r w:rsidRPr="00593F76">
        <w:rPr>
          <w:rFonts w:ascii="Arial" w:eastAsia="Times New Roman" w:hAnsi="Arial" w:cs="Arial"/>
          <w:color w:val="auto"/>
          <w:sz w:val="22"/>
          <w:lang w:val="id-ID" w:eastAsia="id-ID" w:bidi="ar-SA"/>
        </w:rPr>
        <w:t xml:space="preserve"> (4)1:39-50</w:t>
      </w:r>
      <w:r w:rsidR="00FF5B89" w:rsidRPr="00593F76">
        <w:rPr>
          <w:rFonts w:ascii="Arial" w:eastAsia="Times New Roman" w:hAnsi="Arial" w:cs="Arial"/>
          <w:color w:val="auto"/>
          <w:sz w:val="22"/>
          <w:lang w:val="id-ID" w:eastAsia="id-ID" w:bidi="ar-SA"/>
        </w:rPr>
        <w:t xml:space="preserve"> hlm.</w:t>
      </w:r>
    </w:p>
    <w:p w:rsidR="00FF5B89" w:rsidRPr="00593F76" w:rsidRDefault="00FF5B89" w:rsidP="00593F76">
      <w:pPr>
        <w:shd w:val="clear" w:color="auto" w:fill="FFFFFF"/>
        <w:spacing w:line="240" w:lineRule="auto"/>
        <w:ind w:left="720" w:hanging="720"/>
        <w:jc w:val="both"/>
        <w:rPr>
          <w:rFonts w:ascii="Arial" w:eastAsia="Times New Roman" w:hAnsi="Arial" w:cs="Arial"/>
          <w:color w:val="auto"/>
          <w:sz w:val="22"/>
          <w:lang w:val="id-ID" w:eastAsia="id-ID" w:bidi="ar-SA"/>
        </w:rPr>
      </w:pPr>
    </w:p>
    <w:p w:rsidR="00FF5B89" w:rsidRPr="00593F76" w:rsidRDefault="00FF5B89" w:rsidP="00593F76">
      <w:pPr>
        <w:shd w:val="clear" w:color="auto" w:fill="FFFFFF"/>
        <w:spacing w:line="240" w:lineRule="auto"/>
        <w:ind w:left="720" w:hanging="720"/>
        <w:jc w:val="both"/>
        <w:rPr>
          <w:rFonts w:ascii="Arial" w:hAnsi="Arial" w:cs="Arial"/>
          <w:color w:val="auto"/>
          <w:sz w:val="22"/>
          <w:lang w:bidi="ar-SA"/>
        </w:rPr>
      </w:pPr>
      <w:proofErr w:type="spellStart"/>
      <w:r w:rsidRPr="00593F76">
        <w:rPr>
          <w:rFonts w:ascii="Arial" w:hAnsi="Arial" w:cs="Arial"/>
          <w:color w:val="auto"/>
          <w:sz w:val="22"/>
          <w:lang w:bidi="ar-SA"/>
        </w:rPr>
        <w:t>Inglezakis</w:t>
      </w:r>
      <w:proofErr w:type="spellEnd"/>
      <w:r w:rsidRPr="00593F76">
        <w:rPr>
          <w:rFonts w:ascii="Arial" w:hAnsi="Arial" w:cs="Arial"/>
          <w:color w:val="auto"/>
          <w:sz w:val="22"/>
          <w:lang w:bidi="ar-SA"/>
        </w:rPr>
        <w:t xml:space="preserve">, V.J., </w:t>
      </w:r>
      <w:proofErr w:type="spellStart"/>
      <w:r w:rsidRPr="00593F76">
        <w:rPr>
          <w:rFonts w:ascii="Arial" w:hAnsi="Arial" w:cs="Arial"/>
          <w:color w:val="auto"/>
          <w:sz w:val="22"/>
          <w:lang w:bidi="ar-SA"/>
        </w:rPr>
        <w:t>Zorpas</w:t>
      </w:r>
      <w:proofErr w:type="spellEnd"/>
      <w:r w:rsidRPr="00593F76">
        <w:rPr>
          <w:rFonts w:ascii="Arial" w:hAnsi="Arial" w:cs="Arial"/>
          <w:color w:val="auto"/>
          <w:sz w:val="22"/>
          <w:lang w:bidi="ar-SA"/>
        </w:rPr>
        <w:t>, A.A., 2012. Handbook of Natural Zeolites. Bentham Science</w:t>
      </w:r>
      <w:r w:rsidRPr="00593F76">
        <w:rPr>
          <w:rFonts w:ascii="Arial" w:eastAsia="Times New Roman" w:hAnsi="Arial" w:cs="Arial"/>
          <w:color w:val="auto"/>
          <w:sz w:val="22"/>
          <w:lang w:val="en-ID" w:eastAsia="id-ID" w:bidi="ar-SA"/>
        </w:rPr>
        <w:t xml:space="preserve"> </w:t>
      </w:r>
      <w:r w:rsidRPr="00593F76">
        <w:rPr>
          <w:rFonts w:ascii="Arial" w:hAnsi="Arial" w:cs="Arial"/>
          <w:color w:val="auto"/>
          <w:sz w:val="22"/>
          <w:lang w:bidi="ar-SA"/>
        </w:rPr>
        <w:t>Publishers.</w:t>
      </w:r>
    </w:p>
    <w:p w:rsidR="00FF5B89" w:rsidRPr="00593F76" w:rsidRDefault="00FF5B89" w:rsidP="00593F76">
      <w:pPr>
        <w:shd w:val="clear" w:color="auto" w:fill="FFFFFF"/>
        <w:spacing w:line="240" w:lineRule="auto"/>
        <w:ind w:left="720" w:hanging="720"/>
        <w:jc w:val="both"/>
        <w:rPr>
          <w:rFonts w:ascii="Arial" w:eastAsia="Times New Roman" w:hAnsi="Arial" w:cs="Arial"/>
          <w:color w:val="auto"/>
          <w:sz w:val="22"/>
          <w:lang w:val="id-ID" w:eastAsia="id-ID" w:bidi="ar-SA"/>
        </w:rPr>
      </w:pPr>
    </w:p>
    <w:p w:rsidR="005C3688" w:rsidRPr="00593F76" w:rsidRDefault="005C3688" w:rsidP="00593F76">
      <w:pPr>
        <w:shd w:val="clear" w:color="auto" w:fill="FFFFFF"/>
        <w:spacing w:line="240" w:lineRule="auto"/>
        <w:ind w:left="720" w:hanging="720"/>
        <w:jc w:val="both"/>
        <w:rPr>
          <w:rFonts w:ascii="Arial" w:hAnsi="Arial" w:cs="Arial"/>
          <w:color w:val="auto"/>
          <w:sz w:val="22"/>
          <w:lang w:bidi="ar-SA"/>
        </w:rPr>
      </w:pPr>
      <w:proofErr w:type="spellStart"/>
      <w:r w:rsidRPr="00593F76">
        <w:rPr>
          <w:rFonts w:ascii="Arial" w:hAnsi="Arial" w:cs="Arial"/>
          <w:color w:val="auto"/>
          <w:sz w:val="22"/>
          <w:lang w:bidi="ar-SA"/>
        </w:rPr>
        <w:t>Kokoua</w:t>
      </w:r>
      <w:proofErr w:type="spellEnd"/>
      <w:r w:rsidRPr="00593F76">
        <w:rPr>
          <w:rFonts w:ascii="Arial" w:hAnsi="Arial" w:cs="Arial"/>
          <w:color w:val="auto"/>
          <w:sz w:val="22"/>
          <w:lang w:bidi="ar-SA"/>
        </w:rPr>
        <w:t xml:space="preserve">, F., </w:t>
      </w:r>
      <w:r w:rsidR="002E2453">
        <w:rPr>
          <w:rFonts w:ascii="Arial" w:hAnsi="Arial" w:cs="Arial"/>
          <w:color w:val="auto"/>
          <w:sz w:val="22"/>
          <w:lang w:bidi="ar-SA"/>
        </w:rPr>
        <w:t>&amp;</w:t>
      </w:r>
      <w:r w:rsidRPr="00593F76">
        <w:rPr>
          <w:rFonts w:ascii="Arial" w:hAnsi="Arial" w:cs="Arial"/>
          <w:color w:val="auto"/>
          <w:sz w:val="22"/>
          <w:lang w:bidi="ar-SA"/>
        </w:rPr>
        <w:t xml:space="preserve"> </w:t>
      </w:r>
      <w:proofErr w:type="spellStart"/>
      <w:r w:rsidRPr="00593F76">
        <w:rPr>
          <w:rFonts w:ascii="Arial" w:hAnsi="Arial" w:cs="Arial"/>
          <w:color w:val="auto"/>
          <w:sz w:val="22"/>
          <w:lang w:bidi="ar-SA"/>
        </w:rPr>
        <w:t>Eleni</w:t>
      </w:r>
      <w:proofErr w:type="spellEnd"/>
      <w:r w:rsidRPr="00593F76">
        <w:rPr>
          <w:rFonts w:ascii="Arial" w:hAnsi="Arial" w:cs="Arial"/>
          <w:color w:val="auto"/>
          <w:sz w:val="22"/>
          <w:lang w:bidi="ar-SA"/>
        </w:rPr>
        <w:t>, F, 2018.</w:t>
      </w:r>
      <w:r w:rsidRPr="00593F76">
        <w:rPr>
          <w:rFonts w:ascii="Arial" w:eastAsia="Times New Roman" w:hAnsi="Arial" w:cs="Arial"/>
          <w:color w:val="auto"/>
          <w:sz w:val="22"/>
          <w:lang w:val="en-ID" w:eastAsia="id-ID" w:bidi="ar-SA"/>
        </w:rPr>
        <w:t xml:space="preserve"> </w:t>
      </w:r>
      <w:r w:rsidRPr="00593F76">
        <w:rPr>
          <w:rFonts w:ascii="Arial" w:hAnsi="Arial" w:cs="Arial"/>
          <w:color w:val="auto"/>
          <w:sz w:val="22"/>
          <w:lang w:bidi="ar-SA"/>
        </w:rPr>
        <w:t xml:space="preserve">Aquaculture waste production associated with </w:t>
      </w:r>
      <w:proofErr w:type="spellStart"/>
      <w:r w:rsidRPr="00593F76">
        <w:rPr>
          <w:rFonts w:ascii="Arial" w:hAnsi="Arial" w:cs="Arial"/>
          <w:color w:val="auto"/>
          <w:sz w:val="22"/>
          <w:lang w:bidi="ar-SA"/>
        </w:rPr>
        <w:t>antinutrient</w:t>
      </w:r>
      <w:proofErr w:type="spellEnd"/>
      <w:r w:rsidRPr="00593F76">
        <w:rPr>
          <w:rFonts w:ascii="Arial" w:hAnsi="Arial" w:cs="Arial"/>
          <w:color w:val="auto"/>
          <w:sz w:val="22"/>
          <w:lang w:bidi="ar-SA"/>
        </w:rPr>
        <w:t xml:space="preserve"> presence in</w:t>
      </w:r>
      <w:r w:rsidRPr="00593F76">
        <w:rPr>
          <w:rFonts w:ascii="Arial" w:eastAsia="Times New Roman" w:hAnsi="Arial" w:cs="Arial"/>
          <w:color w:val="auto"/>
          <w:sz w:val="22"/>
          <w:lang w:val="en-ID" w:eastAsia="id-ID" w:bidi="ar-SA"/>
        </w:rPr>
        <w:t xml:space="preserve"> </w:t>
      </w:r>
      <w:r w:rsidRPr="00593F76">
        <w:rPr>
          <w:rFonts w:ascii="Arial" w:hAnsi="Arial" w:cs="Arial"/>
          <w:color w:val="auto"/>
          <w:sz w:val="22"/>
          <w:lang w:bidi="ar-SA"/>
        </w:rPr>
        <w:t xml:space="preserve">common fish feed plant ingredients. </w:t>
      </w:r>
      <w:r w:rsidRPr="002E2453">
        <w:rPr>
          <w:rFonts w:ascii="Arial" w:eastAsia="CharisSIL" w:hAnsi="Arial" w:cs="Arial"/>
          <w:color w:val="auto"/>
          <w:sz w:val="22"/>
          <w:lang w:bidi="ar-SA"/>
        </w:rPr>
        <w:t>Aquaculture</w:t>
      </w:r>
      <w:r w:rsidRPr="00593F76">
        <w:rPr>
          <w:rFonts w:ascii="Arial" w:eastAsia="CharisSIL" w:hAnsi="Arial" w:cs="Arial"/>
          <w:color w:val="auto"/>
          <w:sz w:val="22"/>
          <w:lang w:bidi="ar-SA"/>
        </w:rPr>
        <w:t xml:space="preserve"> 495, 295–310.</w:t>
      </w:r>
    </w:p>
    <w:p w:rsidR="005C3688" w:rsidRPr="00593F76" w:rsidRDefault="005C3688" w:rsidP="00593F76">
      <w:pPr>
        <w:shd w:val="clear" w:color="auto" w:fill="FFFFFF"/>
        <w:spacing w:line="240" w:lineRule="auto"/>
        <w:ind w:left="720" w:hanging="720"/>
        <w:jc w:val="both"/>
        <w:rPr>
          <w:rFonts w:ascii="Arial" w:eastAsia="Times New Roman" w:hAnsi="Arial" w:cs="Arial"/>
          <w:color w:val="auto"/>
          <w:sz w:val="22"/>
          <w:lang w:val="id-ID" w:eastAsia="id-ID" w:bidi="ar-SA"/>
        </w:rPr>
      </w:pPr>
    </w:p>
    <w:p w:rsidR="00394861" w:rsidRPr="00593F76" w:rsidRDefault="00394861" w:rsidP="00593F76">
      <w:pPr>
        <w:pStyle w:val="ListParagraph"/>
        <w:spacing w:after="200" w:line="240" w:lineRule="auto"/>
        <w:ind w:hanging="720"/>
        <w:rPr>
          <w:rFonts w:ascii="Arial" w:hAnsi="Arial" w:cs="Arial"/>
          <w:sz w:val="22"/>
          <w:lang w:val="id-ID"/>
        </w:rPr>
      </w:pPr>
      <w:r w:rsidRPr="00593F76">
        <w:rPr>
          <w:rFonts w:ascii="Arial" w:hAnsi="Arial" w:cs="Arial"/>
          <w:sz w:val="22"/>
          <w:lang w:val="id-ID"/>
        </w:rPr>
        <w:t xml:space="preserve">Kordi, M. G. </w:t>
      </w:r>
      <w:r w:rsidR="002E2453">
        <w:rPr>
          <w:rFonts w:ascii="Arial" w:hAnsi="Arial" w:cs="Arial"/>
          <w:sz w:val="22"/>
          <w:lang w:val="en-ID"/>
        </w:rPr>
        <w:t>&amp;</w:t>
      </w:r>
      <w:r w:rsidRPr="00593F76">
        <w:rPr>
          <w:rFonts w:ascii="Arial" w:hAnsi="Arial" w:cs="Arial"/>
          <w:sz w:val="22"/>
          <w:lang w:val="id-ID"/>
        </w:rPr>
        <w:t xml:space="preserve"> A.B. Tancung. 2007. </w:t>
      </w:r>
      <w:r w:rsidRPr="002E2453">
        <w:rPr>
          <w:rFonts w:ascii="Arial" w:hAnsi="Arial" w:cs="Arial"/>
          <w:sz w:val="22"/>
          <w:lang w:val="id-ID"/>
        </w:rPr>
        <w:t>Pengelolaan Kualitas Air dalam Budidaya Perairan</w:t>
      </w:r>
      <w:r w:rsidRPr="00593F76">
        <w:rPr>
          <w:rFonts w:ascii="Arial" w:hAnsi="Arial" w:cs="Arial"/>
          <w:sz w:val="22"/>
          <w:lang w:val="id-ID"/>
        </w:rPr>
        <w:t>. Renika Cipta. Jakarta. 210 hlm.</w:t>
      </w:r>
    </w:p>
    <w:p w:rsidR="00394861" w:rsidRPr="00593F76" w:rsidRDefault="00394861" w:rsidP="00593F76">
      <w:pPr>
        <w:autoSpaceDE w:val="0"/>
        <w:autoSpaceDN w:val="0"/>
        <w:adjustRightInd w:val="0"/>
        <w:spacing w:line="240" w:lineRule="auto"/>
        <w:ind w:left="720" w:hanging="720"/>
        <w:jc w:val="both"/>
        <w:rPr>
          <w:rFonts w:ascii="Arial" w:hAnsi="Arial" w:cs="Arial"/>
          <w:sz w:val="22"/>
          <w:lang w:val="id-ID"/>
        </w:rPr>
      </w:pPr>
      <w:r w:rsidRPr="00593F76">
        <w:rPr>
          <w:rFonts w:ascii="Arial" w:hAnsi="Arial" w:cs="Arial"/>
          <w:sz w:val="22"/>
          <w:lang w:val="id-ID"/>
        </w:rPr>
        <w:t xml:space="preserve">Lesmana, D. S. 2004. </w:t>
      </w:r>
      <w:r w:rsidRPr="002E2453">
        <w:rPr>
          <w:rFonts w:ascii="Arial" w:hAnsi="Arial" w:cs="Arial"/>
          <w:sz w:val="22"/>
          <w:lang w:val="id-ID"/>
        </w:rPr>
        <w:t>Kualitas Air untuk Ikan Hias Air Tawar</w:t>
      </w:r>
      <w:r w:rsidRPr="00593F76">
        <w:rPr>
          <w:rFonts w:ascii="Arial" w:hAnsi="Arial" w:cs="Arial"/>
          <w:sz w:val="22"/>
          <w:lang w:val="id-ID"/>
        </w:rPr>
        <w:t>. Penebar Swadaya. Jakarta.43 hlm.</w:t>
      </w:r>
    </w:p>
    <w:p w:rsidR="00394861" w:rsidRPr="00593F76" w:rsidRDefault="00394861" w:rsidP="00593F76">
      <w:pPr>
        <w:autoSpaceDE w:val="0"/>
        <w:autoSpaceDN w:val="0"/>
        <w:adjustRightInd w:val="0"/>
        <w:spacing w:line="240" w:lineRule="auto"/>
        <w:ind w:left="720" w:hanging="720"/>
        <w:jc w:val="both"/>
        <w:rPr>
          <w:rFonts w:ascii="Arial" w:hAnsi="Arial" w:cs="Arial"/>
          <w:sz w:val="22"/>
          <w:lang w:val="id-ID"/>
        </w:rPr>
      </w:pPr>
    </w:p>
    <w:p w:rsidR="00394861" w:rsidRPr="00593F76" w:rsidRDefault="00394861" w:rsidP="00593F76">
      <w:pPr>
        <w:autoSpaceDE w:val="0"/>
        <w:autoSpaceDN w:val="0"/>
        <w:adjustRightInd w:val="0"/>
        <w:spacing w:line="240" w:lineRule="auto"/>
        <w:ind w:left="720" w:hanging="720"/>
        <w:jc w:val="both"/>
        <w:rPr>
          <w:rFonts w:ascii="Arial" w:hAnsi="Arial" w:cs="Arial"/>
          <w:sz w:val="22"/>
        </w:rPr>
      </w:pPr>
      <w:proofErr w:type="spellStart"/>
      <w:r w:rsidRPr="00593F76">
        <w:rPr>
          <w:rFonts w:ascii="Arial" w:hAnsi="Arial" w:cs="Arial"/>
          <w:sz w:val="22"/>
        </w:rPr>
        <w:t>Marlina</w:t>
      </w:r>
      <w:proofErr w:type="spellEnd"/>
      <w:r w:rsidRPr="00593F76">
        <w:rPr>
          <w:rFonts w:ascii="Arial" w:hAnsi="Arial" w:cs="Arial"/>
          <w:sz w:val="22"/>
        </w:rPr>
        <w:t xml:space="preserve"> E.,</w:t>
      </w:r>
      <w:r w:rsidR="002E2453">
        <w:rPr>
          <w:rFonts w:ascii="Arial" w:hAnsi="Arial" w:cs="Arial"/>
          <w:sz w:val="22"/>
        </w:rPr>
        <w:t xml:space="preserve"> &amp;</w:t>
      </w:r>
      <w:r w:rsidRPr="00593F76">
        <w:rPr>
          <w:rFonts w:ascii="Arial" w:hAnsi="Arial" w:cs="Arial"/>
          <w:sz w:val="22"/>
        </w:rPr>
        <w:t xml:space="preserve"> </w:t>
      </w:r>
      <w:proofErr w:type="spellStart"/>
      <w:r w:rsidRPr="00593F76">
        <w:rPr>
          <w:rFonts w:ascii="Arial" w:hAnsi="Arial" w:cs="Arial"/>
          <w:sz w:val="22"/>
        </w:rPr>
        <w:t>Rakhmawati</w:t>
      </w:r>
      <w:proofErr w:type="spellEnd"/>
      <w:r w:rsidRPr="00593F76">
        <w:rPr>
          <w:rFonts w:ascii="Arial" w:hAnsi="Arial" w:cs="Arial"/>
          <w:sz w:val="22"/>
        </w:rPr>
        <w:t>. 2016. Kajian Kandungan Amonia Pada Budidaya Ikan Nila (</w:t>
      </w:r>
      <w:proofErr w:type="spellStart"/>
      <w:r w:rsidRPr="00593F76">
        <w:rPr>
          <w:rFonts w:ascii="Arial" w:hAnsi="Arial" w:cs="Arial"/>
          <w:i/>
          <w:iCs/>
          <w:sz w:val="22"/>
        </w:rPr>
        <w:t>Oreochromis</w:t>
      </w:r>
      <w:proofErr w:type="spellEnd"/>
      <w:r w:rsidRPr="00593F76">
        <w:rPr>
          <w:rFonts w:ascii="Arial" w:hAnsi="Arial" w:cs="Arial"/>
          <w:i/>
          <w:iCs/>
          <w:sz w:val="22"/>
        </w:rPr>
        <w:t xml:space="preserve"> </w:t>
      </w:r>
      <w:proofErr w:type="spellStart"/>
      <w:r w:rsidRPr="00593F76">
        <w:rPr>
          <w:rFonts w:ascii="Arial" w:hAnsi="Arial" w:cs="Arial"/>
          <w:i/>
          <w:iCs/>
          <w:sz w:val="22"/>
        </w:rPr>
        <w:t>niloticus</w:t>
      </w:r>
      <w:proofErr w:type="spellEnd"/>
      <w:r w:rsidRPr="00593F76">
        <w:rPr>
          <w:rFonts w:ascii="Arial" w:hAnsi="Arial" w:cs="Arial"/>
          <w:sz w:val="22"/>
        </w:rPr>
        <w:t xml:space="preserve">) Menggunakan Teknologi </w:t>
      </w:r>
      <w:proofErr w:type="spellStart"/>
      <w:r w:rsidRPr="00593F76">
        <w:rPr>
          <w:rFonts w:ascii="Arial" w:hAnsi="Arial" w:cs="Arial"/>
          <w:sz w:val="22"/>
        </w:rPr>
        <w:t>Akuaponik</w:t>
      </w:r>
      <w:proofErr w:type="spellEnd"/>
      <w:r w:rsidRPr="00593F76">
        <w:rPr>
          <w:rFonts w:ascii="Arial" w:hAnsi="Arial" w:cs="Arial"/>
          <w:sz w:val="22"/>
        </w:rPr>
        <w:t xml:space="preserve"> Tanaman Tomat (</w:t>
      </w:r>
      <w:r w:rsidRPr="00593F76">
        <w:rPr>
          <w:rFonts w:ascii="Arial" w:hAnsi="Arial" w:cs="Arial"/>
          <w:i/>
          <w:iCs/>
          <w:sz w:val="22"/>
        </w:rPr>
        <w:t xml:space="preserve">Solanum </w:t>
      </w:r>
      <w:proofErr w:type="spellStart"/>
      <w:r w:rsidRPr="00593F76">
        <w:rPr>
          <w:rFonts w:ascii="Arial" w:hAnsi="Arial" w:cs="Arial"/>
          <w:i/>
          <w:iCs/>
          <w:sz w:val="22"/>
        </w:rPr>
        <w:t>lycopersicum</w:t>
      </w:r>
      <w:proofErr w:type="spellEnd"/>
      <w:r w:rsidRPr="00593F76">
        <w:rPr>
          <w:rFonts w:ascii="Arial" w:hAnsi="Arial" w:cs="Arial"/>
          <w:sz w:val="22"/>
        </w:rPr>
        <w:t xml:space="preserve">) </w:t>
      </w:r>
      <w:proofErr w:type="spellStart"/>
      <w:r w:rsidRPr="00593F76">
        <w:rPr>
          <w:rFonts w:ascii="Arial" w:hAnsi="Arial" w:cs="Arial"/>
          <w:i/>
          <w:iCs/>
          <w:sz w:val="22"/>
        </w:rPr>
        <w:t>Prosiding</w:t>
      </w:r>
      <w:proofErr w:type="spellEnd"/>
      <w:r w:rsidRPr="00593F76">
        <w:rPr>
          <w:rFonts w:ascii="Arial" w:hAnsi="Arial" w:cs="Arial"/>
          <w:i/>
          <w:iCs/>
          <w:sz w:val="22"/>
        </w:rPr>
        <w:t xml:space="preserve"> </w:t>
      </w:r>
      <w:r w:rsidRPr="002E2453">
        <w:rPr>
          <w:rFonts w:ascii="Arial" w:hAnsi="Arial" w:cs="Arial"/>
          <w:iCs/>
          <w:sz w:val="22"/>
        </w:rPr>
        <w:t>Seminar Nasional Tahunan Ke</w:t>
      </w:r>
      <w:r w:rsidRPr="00593F76">
        <w:rPr>
          <w:rFonts w:ascii="Arial" w:hAnsi="Arial" w:cs="Arial"/>
          <w:i/>
          <w:iCs/>
          <w:sz w:val="22"/>
        </w:rPr>
        <w:t xml:space="preserve">-V </w:t>
      </w:r>
      <w:r w:rsidRPr="002E2453">
        <w:rPr>
          <w:rFonts w:ascii="Arial" w:hAnsi="Arial" w:cs="Arial"/>
          <w:iCs/>
          <w:sz w:val="22"/>
        </w:rPr>
        <w:t>Hasil-Hasil Penelitian Perikanan dan Kelautan</w:t>
      </w:r>
      <w:r w:rsidRPr="00593F76">
        <w:rPr>
          <w:rFonts w:ascii="Arial" w:hAnsi="Arial" w:cs="Arial"/>
          <w:i/>
          <w:iCs/>
          <w:sz w:val="22"/>
        </w:rPr>
        <w:t xml:space="preserve">, </w:t>
      </w:r>
      <w:r w:rsidRPr="00593F76">
        <w:rPr>
          <w:rFonts w:ascii="Arial" w:hAnsi="Arial" w:cs="Arial"/>
          <w:sz w:val="22"/>
        </w:rPr>
        <w:t>181-187</w:t>
      </w:r>
      <w:r w:rsidRPr="00593F76">
        <w:rPr>
          <w:rFonts w:ascii="Arial" w:hAnsi="Arial" w:cs="Arial"/>
          <w:sz w:val="22"/>
          <w:lang w:val="id-ID"/>
        </w:rPr>
        <w:t xml:space="preserve"> hlm</w:t>
      </w:r>
      <w:r w:rsidRPr="00593F76">
        <w:rPr>
          <w:rFonts w:ascii="Arial" w:hAnsi="Arial" w:cs="Arial"/>
          <w:sz w:val="22"/>
        </w:rPr>
        <w:t>.</w:t>
      </w:r>
    </w:p>
    <w:p w:rsidR="00394861" w:rsidRPr="00593F76" w:rsidRDefault="00394861" w:rsidP="00593F76">
      <w:pPr>
        <w:autoSpaceDE w:val="0"/>
        <w:autoSpaceDN w:val="0"/>
        <w:adjustRightInd w:val="0"/>
        <w:spacing w:line="240" w:lineRule="auto"/>
        <w:rPr>
          <w:rFonts w:ascii="Arial" w:eastAsia="CharisSIL" w:hAnsi="Arial" w:cs="Arial"/>
          <w:color w:val="000000"/>
          <w:sz w:val="22"/>
          <w:lang w:bidi="ar-SA"/>
        </w:rPr>
      </w:pPr>
    </w:p>
    <w:p w:rsidR="00394861" w:rsidRPr="00593F76" w:rsidRDefault="00394861" w:rsidP="00593F76">
      <w:pPr>
        <w:autoSpaceDE w:val="0"/>
        <w:autoSpaceDN w:val="0"/>
        <w:adjustRightInd w:val="0"/>
        <w:spacing w:line="240" w:lineRule="auto"/>
        <w:ind w:left="720" w:hanging="720"/>
        <w:jc w:val="both"/>
        <w:rPr>
          <w:rFonts w:ascii="Arial" w:eastAsia="CharisSIL" w:hAnsi="Arial" w:cs="Arial"/>
          <w:i/>
          <w:iCs/>
          <w:color w:val="auto"/>
          <w:sz w:val="22"/>
          <w:lang w:bidi="ar-SA"/>
        </w:rPr>
      </w:pPr>
      <w:proofErr w:type="spellStart"/>
      <w:proofErr w:type="gramStart"/>
      <w:r w:rsidRPr="00593F76">
        <w:rPr>
          <w:rFonts w:ascii="Arial" w:eastAsia="CharisSIL" w:hAnsi="Arial" w:cs="Arial"/>
          <w:color w:val="auto"/>
          <w:sz w:val="22"/>
          <w:lang w:bidi="ar-SA"/>
        </w:rPr>
        <w:t>Mahmouda,H.K</w:t>
      </w:r>
      <w:proofErr w:type="spellEnd"/>
      <w:r w:rsidRPr="00593F76">
        <w:rPr>
          <w:rFonts w:ascii="Arial" w:eastAsia="CharisSIL" w:hAnsi="Arial" w:cs="Arial"/>
          <w:color w:val="auto"/>
          <w:sz w:val="22"/>
          <w:lang w:bidi="ar-SA"/>
        </w:rPr>
        <w:t>.</w:t>
      </w:r>
      <w:proofErr w:type="gramEnd"/>
      <w:r w:rsidRPr="00593F76">
        <w:rPr>
          <w:rFonts w:ascii="Arial" w:eastAsia="CharisSIL" w:hAnsi="Arial" w:cs="Arial"/>
          <w:color w:val="auto"/>
          <w:sz w:val="22"/>
          <w:lang w:bidi="ar-SA"/>
        </w:rPr>
        <w:t xml:space="preserve">, </w:t>
      </w:r>
      <w:proofErr w:type="spellStart"/>
      <w:r w:rsidRPr="00593F76">
        <w:rPr>
          <w:rFonts w:ascii="Arial" w:eastAsia="CharisSIL" w:hAnsi="Arial" w:cs="Arial"/>
          <w:color w:val="auto"/>
          <w:sz w:val="22"/>
          <w:lang w:bidi="ar-SA"/>
        </w:rPr>
        <w:t>Redab</w:t>
      </w:r>
      <w:proofErr w:type="spellEnd"/>
      <w:r w:rsidRPr="00593F76">
        <w:rPr>
          <w:rFonts w:ascii="Arial" w:eastAsia="CharisSIL" w:hAnsi="Arial" w:cs="Arial"/>
          <w:color w:val="auto"/>
          <w:sz w:val="22"/>
          <w:lang w:bidi="ar-SA"/>
        </w:rPr>
        <w:t xml:space="preserve">, F.M., </w:t>
      </w:r>
      <w:proofErr w:type="spellStart"/>
      <w:r w:rsidRPr="00593F76">
        <w:rPr>
          <w:rFonts w:ascii="Arial" w:eastAsia="CharisSIL" w:hAnsi="Arial" w:cs="Arial"/>
          <w:color w:val="auto"/>
          <w:sz w:val="22"/>
          <w:lang w:bidi="ar-SA"/>
        </w:rPr>
        <w:t>Alagawanyb</w:t>
      </w:r>
      <w:proofErr w:type="spellEnd"/>
      <w:r w:rsidRPr="00593F76">
        <w:rPr>
          <w:rFonts w:ascii="Arial" w:eastAsia="CharisSIL" w:hAnsi="Arial" w:cs="Arial"/>
          <w:color w:val="auto"/>
          <w:sz w:val="22"/>
          <w:lang w:bidi="ar-SA"/>
        </w:rPr>
        <w:t xml:space="preserve">, M., </w:t>
      </w:r>
      <w:proofErr w:type="spellStart"/>
      <w:r w:rsidRPr="00593F76">
        <w:rPr>
          <w:rFonts w:ascii="Arial" w:eastAsia="CharisSIL" w:hAnsi="Arial" w:cs="Arial"/>
          <w:color w:val="auto"/>
          <w:sz w:val="22"/>
          <w:lang w:bidi="ar-SA"/>
        </w:rPr>
        <w:t>Farag</w:t>
      </w:r>
      <w:proofErr w:type="spellEnd"/>
      <w:r w:rsidRPr="00593F76">
        <w:rPr>
          <w:rFonts w:ascii="Arial" w:eastAsia="CharisSIL" w:hAnsi="Arial" w:cs="Arial"/>
          <w:color w:val="auto"/>
          <w:sz w:val="22"/>
          <w:lang w:bidi="ar-SA"/>
        </w:rPr>
        <w:t xml:space="preserve">, M.R. 2021. Ameliorating deleterious effects of high stocking density on </w:t>
      </w:r>
      <w:proofErr w:type="spellStart"/>
      <w:r w:rsidRPr="00593F76">
        <w:rPr>
          <w:rFonts w:ascii="Arial" w:eastAsia="CharisSIL" w:hAnsi="Arial" w:cs="Arial"/>
          <w:i/>
          <w:iCs/>
          <w:color w:val="auto"/>
          <w:sz w:val="22"/>
          <w:lang w:bidi="ar-SA"/>
        </w:rPr>
        <w:t>Oreochromis</w:t>
      </w:r>
      <w:proofErr w:type="spellEnd"/>
      <w:r w:rsidRPr="00593F76">
        <w:rPr>
          <w:rFonts w:ascii="Arial" w:eastAsia="CharisSIL" w:hAnsi="Arial" w:cs="Arial"/>
          <w:i/>
          <w:iCs/>
          <w:color w:val="auto"/>
          <w:sz w:val="22"/>
          <w:lang w:bidi="ar-SA"/>
        </w:rPr>
        <w:t xml:space="preserve"> </w:t>
      </w:r>
      <w:proofErr w:type="spellStart"/>
      <w:r w:rsidRPr="00593F76">
        <w:rPr>
          <w:rFonts w:ascii="Arial" w:eastAsia="CharisSIL" w:hAnsi="Arial" w:cs="Arial"/>
          <w:i/>
          <w:iCs/>
          <w:color w:val="auto"/>
          <w:sz w:val="22"/>
          <w:lang w:bidi="ar-SA"/>
        </w:rPr>
        <w:t>niloticus</w:t>
      </w:r>
      <w:proofErr w:type="spellEnd"/>
      <w:r w:rsidRPr="00593F76">
        <w:rPr>
          <w:rFonts w:ascii="Arial" w:eastAsia="CharisSIL" w:hAnsi="Arial" w:cs="Arial"/>
          <w:i/>
          <w:iCs/>
          <w:color w:val="auto"/>
          <w:sz w:val="22"/>
          <w:lang w:bidi="ar-SA"/>
        </w:rPr>
        <w:t xml:space="preserve"> </w:t>
      </w:r>
      <w:r w:rsidRPr="00593F76">
        <w:rPr>
          <w:rFonts w:ascii="Arial" w:eastAsia="CharisSIL" w:hAnsi="Arial" w:cs="Arial"/>
          <w:color w:val="auto"/>
          <w:sz w:val="22"/>
          <w:lang w:bidi="ar-SA"/>
        </w:rPr>
        <w:t xml:space="preserve">using natural and biological feed additives. </w:t>
      </w:r>
      <w:r w:rsidRPr="002E2453">
        <w:rPr>
          <w:rFonts w:ascii="Arial" w:eastAsia="CharisSIL" w:hAnsi="Arial" w:cs="Arial"/>
          <w:color w:val="auto"/>
          <w:sz w:val="22"/>
          <w:lang w:bidi="ar-SA"/>
        </w:rPr>
        <w:t>Aquaculture</w:t>
      </w:r>
      <w:r w:rsidRPr="00593F76">
        <w:rPr>
          <w:rFonts w:ascii="Arial" w:eastAsia="CharisSIL" w:hAnsi="Arial" w:cs="Arial"/>
          <w:color w:val="auto"/>
          <w:sz w:val="22"/>
          <w:lang w:bidi="ar-SA"/>
        </w:rPr>
        <w:t xml:space="preserve"> 531, 735900</w:t>
      </w:r>
    </w:p>
    <w:p w:rsidR="00394861" w:rsidRPr="00593F76" w:rsidRDefault="00394861" w:rsidP="00593F76">
      <w:pPr>
        <w:autoSpaceDE w:val="0"/>
        <w:autoSpaceDN w:val="0"/>
        <w:adjustRightInd w:val="0"/>
        <w:spacing w:line="240" w:lineRule="auto"/>
        <w:ind w:left="720" w:hanging="720"/>
        <w:jc w:val="both"/>
        <w:rPr>
          <w:rFonts w:ascii="Arial" w:hAnsi="Arial" w:cs="Arial"/>
          <w:sz w:val="22"/>
          <w:lang w:val="id-ID"/>
        </w:rPr>
      </w:pPr>
    </w:p>
    <w:p w:rsidR="00394861" w:rsidRPr="00593F76" w:rsidRDefault="00394861" w:rsidP="00593F76">
      <w:pPr>
        <w:autoSpaceDE w:val="0"/>
        <w:autoSpaceDN w:val="0"/>
        <w:adjustRightInd w:val="0"/>
        <w:spacing w:after="240" w:line="240" w:lineRule="auto"/>
        <w:ind w:left="720" w:hanging="720"/>
        <w:jc w:val="both"/>
        <w:rPr>
          <w:rFonts w:ascii="Arial" w:hAnsi="Arial" w:cs="Arial"/>
          <w:bCs/>
          <w:iCs/>
          <w:sz w:val="22"/>
          <w:lang w:val="id-ID"/>
        </w:rPr>
      </w:pPr>
      <w:r w:rsidRPr="00593F76">
        <w:rPr>
          <w:rFonts w:ascii="Arial" w:hAnsi="Arial" w:cs="Arial"/>
          <w:bCs/>
          <w:iCs/>
          <w:sz w:val="22"/>
          <w:lang w:val="id-ID"/>
        </w:rPr>
        <w:t>Nurhidayat. 2009. Efektifitas Kinerja Media Biofilter dalam Sistem Resirkulasi terhadap Kualitas Air, Pertumbuhan dan Kelangsungan Hidup Ikan Red Rainbow (</w:t>
      </w:r>
      <w:r w:rsidRPr="00593F76">
        <w:rPr>
          <w:rFonts w:ascii="Arial" w:hAnsi="Arial" w:cs="Arial"/>
          <w:bCs/>
          <w:i/>
          <w:iCs/>
          <w:sz w:val="22"/>
          <w:lang w:val="id-ID"/>
        </w:rPr>
        <w:t xml:space="preserve">Glossolepis incisus </w:t>
      </w:r>
      <w:r w:rsidRPr="00593F76">
        <w:rPr>
          <w:rFonts w:ascii="Arial" w:hAnsi="Arial" w:cs="Arial"/>
          <w:bCs/>
          <w:iCs/>
          <w:sz w:val="22"/>
          <w:lang w:val="id-ID"/>
        </w:rPr>
        <w:t xml:space="preserve">Weber). </w:t>
      </w:r>
      <w:r w:rsidRPr="00593F76">
        <w:rPr>
          <w:rFonts w:ascii="Arial" w:hAnsi="Arial" w:cs="Arial"/>
          <w:bCs/>
          <w:i/>
          <w:iCs/>
          <w:sz w:val="22"/>
          <w:lang w:val="id-ID"/>
        </w:rPr>
        <w:t>Tesis</w:t>
      </w:r>
      <w:r w:rsidRPr="00593F76">
        <w:rPr>
          <w:rFonts w:ascii="Arial" w:hAnsi="Arial" w:cs="Arial"/>
          <w:bCs/>
          <w:iCs/>
          <w:sz w:val="22"/>
          <w:lang w:val="id-ID"/>
        </w:rPr>
        <w:t>. Sekolah pasca sarjana Institut Pertanian Bogor. 67 hlm.</w:t>
      </w:r>
    </w:p>
    <w:p w:rsidR="00394861" w:rsidRPr="00593F76" w:rsidRDefault="00394861" w:rsidP="00593F76">
      <w:pPr>
        <w:pStyle w:val="ListParagraph"/>
        <w:spacing w:after="240" w:line="240" w:lineRule="auto"/>
        <w:ind w:hanging="720"/>
        <w:jc w:val="both"/>
        <w:rPr>
          <w:rFonts w:ascii="Arial" w:hAnsi="Arial" w:cs="Arial"/>
          <w:sz w:val="22"/>
          <w:lang w:val="id-ID"/>
        </w:rPr>
      </w:pPr>
      <w:r w:rsidRPr="00593F76">
        <w:rPr>
          <w:rFonts w:ascii="Arial" w:hAnsi="Arial" w:cs="Arial"/>
          <w:sz w:val="22"/>
          <w:lang w:val="id-ID"/>
        </w:rPr>
        <w:t>Permatasari, D. W. 2012. Kualitas Air pada Pemeliharaan Ikan Nila (</w:t>
      </w:r>
      <w:r w:rsidRPr="00593F76">
        <w:rPr>
          <w:rFonts w:ascii="Arial" w:hAnsi="Arial" w:cs="Arial"/>
          <w:i/>
          <w:sz w:val="22"/>
          <w:lang w:val="id-ID"/>
        </w:rPr>
        <w:t xml:space="preserve">Oreochromis </w:t>
      </w:r>
      <w:r w:rsidRPr="00593F76">
        <w:rPr>
          <w:rFonts w:ascii="Arial" w:hAnsi="Arial" w:cs="Arial"/>
          <w:sz w:val="22"/>
          <w:lang w:val="id-ID"/>
        </w:rPr>
        <w:t xml:space="preserve">sp.) Intensif di Kolam Departemen Budidaya Perairan Institut Pertanian Bogor. </w:t>
      </w:r>
      <w:r w:rsidRPr="00593F76">
        <w:rPr>
          <w:rFonts w:ascii="Arial" w:hAnsi="Arial" w:cs="Arial"/>
          <w:i/>
          <w:sz w:val="22"/>
          <w:lang w:val="id-ID"/>
        </w:rPr>
        <w:t xml:space="preserve">Skripsi. </w:t>
      </w:r>
      <w:r w:rsidRPr="00593F76">
        <w:rPr>
          <w:rFonts w:ascii="Arial" w:hAnsi="Arial" w:cs="Arial"/>
          <w:sz w:val="22"/>
          <w:lang w:val="id-ID"/>
        </w:rPr>
        <w:t xml:space="preserve">Fakultas Perikanan dan Ilmu Kelautan Insitut Pertanian Bogor. Bogor </w:t>
      </w: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bidi="ar-SA"/>
        </w:rPr>
      </w:pPr>
      <w:r w:rsidRPr="00593F76">
        <w:rPr>
          <w:rFonts w:ascii="Arial" w:hAnsi="Arial" w:cs="Arial"/>
          <w:sz w:val="22"/>
          <w:lang w:val="id-ID" w:bidi="ar-SA"/>
        </w:rPr>
        <w:t>Prihartono</w:t>
      </w:r>
      <w:r w:rsidR="00261F60" w:rsidRPr="00593F76">
        <w:rPr>
          <w:rFonts w:ascii="Arial" w:hAnsi="Arial" w:cs="Arial"/>
          <w:sz w:val="22"/>
          <w:lang w:val="en-ID" w:bidi="ar-SA"/>
        </w:rPr>
        <w:t>,</w:t>
      </w:r>
      <w:r w:rsidRPr="00593F76">
        <w:rPr>
          <w:rFonts w:ascii="Arial" w:hAnsi="Arial" w:cs="Arial"/>
          <w:sz w:val="22"/>
          <w:lang w:val="id-ID" w:bidi="ar-SA"/>
        </w:rPr>
        <w:t xml:space="preserve"> E</w:t>
      </w:r>
      <w:r w:rsidR="00261F60" w:rsidRPr="00593F76">
        <w:rPr>
          <w:rFonts w:ascii="Arial" w:hAnsi="Arial" w:cs="Arial"/>
          <w:sz w:val="22"/>
          <w:lang w:val="id-ID" w:bidi="ar-SA"/>
        </w:rPr>
        <w:t>, R.</w:t>
      </w:r>
      <w:r w:rsidRPr="00593F76">
        <w:rPr>
          <w:rFonts w:ascii="Arial" w:hAnsi="Arial" w:cs="Arial"/>
          <w:sz w:val="22"/>
          <w:lang w:val="id-ID" w:bidi="ar-SA"/>
        </w:rPr>
        <w:t xml:space="preserve"> 2006. </w:t>
      </w:r>
      <w:r w:rsidRPr="002E2453">
        <w:rPr>
          <w:rFonts w:ascii="Arial" w:hAnsi="Arial" w:cs="Arial"/>
          <w:sz w:val="22"/>
          <w:lang w:val="id-ID" w:bidi="ar-SA"/>
        </w:rPr>
        <w:t>Permasalahan Goerami dan solusinya</w:t>
      </w:r>
      <w:r w:rsidRPr="00593F76">
        <w:rPr>
          <w:rFonts w:ascii="Arial" w:hAnsi="Arial" w:cs="Arial"/>
          <w:sz w:val="22"/>
          <w:lang w:val="id-ID" w:bidi="ar-SA"/>
        </w:rPr>
        <w:t>. Penebar Swadaya. Jakarta. 82 hlm.</w:t>
      </w:r>
    </w:p>
    <w:p w:rsidR="00394861" w:rsidRPr="00593F76" w:rsidRDefault="00786C33" w:rsidP="00593F76">
      <w:pPr>
        <w:autoSpaceDE w:val="0"/>
        <w:autoSpaceDN w:val="0"/>
        <w:adjustRightInd w:val="0"/>
        <w:spacing w:after="240" w:line="240" w:lineRule="auto"/>
        <w:ind w:left="720" w:hanging="720"/>
        <w:jc w:val="both"/>
        <w:rPr>
          <w:rFonts w:ascii="Arial" w:hAnsi="Arial" w:cs="Arial"/>
          <w:sz w:val="22"/>
          <w:lang w:val="id-ID"/>
        </w:rPr>
      </w:pPr>
      <w:r w:rsidRPr="00593F76">
        <w:rPr>
          <w:rFonts w:ascii="Arial" w:hAnsi="Arial" w:cs="Arial"/>
          <w:sz w:val="22"/>
          <w:lang w:val="id-ID"/>
        </w:rPr>
        <w:t>Putra, I., D. D</w:t>
      </w:r>
      <w:r w:rsidR="00394861" w:rsidRPr="00593F76">
        <w:rPr>
          <w:rFonts w:ascii="Arial" w:hAnsi="Arial" w:cs="Arial"/>
          <w:sz w:val="22"/>
          <w:lang w:val="id-ID"/>
        </w:rPr>
        <w:t>.</w:t>
      </w:r>
      <w:r w:rsidR="00EE2EFD" w:rsidRPr="00593F76">
        <w:rPr>
          <w:rFonts w:ascii="Arial" w:hAnsi="Arial" w:cs="Arial"/>
          <w:sz w:val="22"/>
          <w:lang w:val="en-ID"/>
        </w:rPr>
        <w:t>,</w:t>
      </w:r>
      <w:r w:rsidR="00394861" w:rsidRPr="00593F76">
        <w:rPr>
          <w:rFonts w:ascii="Arial" w:hAnsi="Arial" w:cs="Arial"/>
          <w:sz w:val="22"/>
          <w:lang w:val="id-ID"/>
        </w:rPr>
        <w:t xml:space="preserve"> Setyanto dan D. Wahjuningrum. 2011. Pertumbuhan dan Kelangsungan Hidup Ikan Nila (</w:t>
      </w:r>
      <w:r w:rsidR="00394861" w:rsidRPr="00593F76">
        <w:rPr>
          <w:rFonts w:ascii="Arial" w:hAnsi="Arial" w:cs="Arial"/>
          <w:i/>
          <w:iCs/>
          <w:sz w:val="22"/>
          <w:lang w:val="id-ID"/>
        </w:rPr>
        <w:t>Oreochromis niloticus</w:t>
      </w:r>
      <w:r w:rsidR="00394861" w:rsidRPr="00593F76">
        <w:rPr>
          <w:rFonts w:ascii="Arial" w:hAnsi="Arial" w:cs="Arial"/>
          <w:sz w:val="22"/>
          <w:lang w:val="id-ID"/>
        </w:rPr>
        <w:t xml:space="preserve">) dalam Sistem Resirkulasi. </w:t>
      </w:r>
      <w:r w:rsidR="00394861" w:rsidRPr="002E2453">
        <w:rPr>
          <w:rFonts w:ascii="Arial" w:hAnsi="Arial" w:cs="Arial"/>
          <w:sz w:val="22"/>
          <w:lang w:val="id-ID"/>
        </w:rPr>
        <w:t>J</w:t>
      </w:r>
      <w:r w:rsidR="00E644C1">
        <w:rPr>
          <w:rFonts w:ascii="Arial" w:hAnsi="Arial" w:cs="Arial"/>
          <w:sz w:val="22"/>
          <w:lang w:val="en-ID"/>
        </w:rPr>
        <w:t>.</w:t>
      </w:r>
      <w:r w:rsidR="00394861" w:rsidRPr="002E2453">
        <w:rPr>
          <w:rFonts w:ascii="Arial" w:hAnsi="Arial" w:cs="Arial"/>
          <w:sz w:val="22"/>
          <w:lang w:val="id-ID"/>
        </w:rPr>
        <w:t xml:space="preserve"> Perikanan dan Kelautan</w:t>
      </w:r>
      <w:r w:rsidR="00394861" w:rsidRPr="00593F76">
        <w:rPr>
          <w:rFonts w:ascii="Arial" w:hAnsi="Arial" w:cs="Arial"/>
          <w:sz w:val="22"/>
          <w:lang w:val="id-ID"/>
        </w:rPr>
        <w:t xml:space="preserve">. 16 (1): 56-63 hlm. </w:t>
      </w:r>
    </w:p>
    <w:p w:rsidR="00394861" w:rsidRPr="00593F76" w:rsidRDefault="00394861" w:rsidP="00593F76">
      <w:pPr>
        <w:autoSpaceDE w:val="0"/>
        <w:autoSpaceDN w:val="0"/>
        <w:adjustRightInd w:val="0"/>
        <w:spacing w:line="240" w:lineRule="auto"/>
        <w:ind w:left="720" w:hanging="720"/>
        <w:jc w:val="both"/>
        <w:rPr>
          <w:rFonts w:ascii="Arial" w:hAnsi="Arial" w:cs="Arial"/>
          <w:color w:val="000000"/>
          <w:sz w:val="22"/>
          <w:lang w:val="id-ID" w:bidi="ar-SA"/>
        </w:rPr>
      </w:pPr>
      <w:r w:rsidRPr="00593F76">
        <w:rPr>
          <w:rFonts w:ascii="Arial" w:eastAsia="Calibri" w:hAnsi="Arial" w:cs="Arial"/>
          <w:sz w:val="22"/>
          <w:lang w:val="id-ID"/>
        </w:rPr>
        <w:t>Setyaningrum, N., M. H. Sastranegara., Sugiharto., F. Isdianto. 2019.</w:t>
      </w:r>
      <w:r w:rsidRPr="00593F76">
        <w:rPr>
          <w:rFonts w:ascii="Arial" w:hAnsi="Arial" w:cs="Arial"/>
          <w:color w:val="000000"/>
          <w:sz w:val="22"/>
          <w:lang w:val="id-ID" w:bidi="ar-SA"/>
        </w:rPr>
        <w:t xml:space="preserve"> Kualitas Air dan Pertumbuhan Ikan Nilem (</w:t>
      </w:r>
      <w:r w:rsidRPr="00593F76">
        <w:rPr>
          <w:rFonts w:ascii="Arial" w:hAnsi="Arial" w:cs="Arial"/>
          <w:i/>
          <w:iCs/>
          <w:color w:val="000000"/>
          <w:sz w:val="22"/>
          <w:lang w:val="id-ID" w:bidi="ar-SA"/>
        </w:rPr>
        <w:t xml:space="preserve">Osteochilus vittatus </w:t>
      </w:r>
      <w:r w:rsidRPr="00593F76">
        <w:rPr>
          <w:rFonts w:ascii="Arial" w:hAnsi="Arial" w:cs="Arial"/>
          <w:color w:val="000000"/>
          <w:sz w:val="22"/>
          <w:lang w:val="id-ID" w:bidi="ar-SA"/>
        </w:rPr>
        <w:t>Valenciennes</w:t>
      </w:r>
      <w:r w:rsidRPr="00593F76">
        <w:rPr>
          <w:rFonts w:ascii="Arial" w:hAnsi="Arial" w:cs="Arial"/>
          <w:i/>
          <w:iCs/>
          <w:color w:val="000000"/>
          <w:sz w:val="22"/>
          <w:lang w:val="id-ID" w:bidi="ar-SA"/>
        </w:rPr>
        <w:t>,</w:t>
      </w:r>
      <w:r w:rsidRPr="00593F76">
        <w:rPr>
          <w:rFonts w:ascii="Arial" w:hAnsi="Arial" w:cs="Arial"/>
          <w:color w:val="000000"/>
          <w:sz w:val="22"/>
          <w:lang w:val="id-ID" w:bidi="ar-SA"/>
        </w:rPr>
        <w:t xml:space="preserve">) pada Sistem Resirkulasi dengan Media Filtrasi Berbeda. Majalah Ilmiah Biologi Biosfera: </w:t>
      </w:r>
      <w:r w:rsidRPr="00E644C1">
        <w:rPr>
          <w:rFonts w:ascii="Arial" w:hAnsi="Arial" w:cs="Arial"/>
          <w:iCs/>
          <w:color w:val="000000"/>
          <w:sz w:val="22"/>
          <w:lang w:val="id-ID" w:bidi="ar-SA"/>
        </w:rPr>
        <w:t>A Scientific Journal</w:t>
      </w:r>
      <w:r w:rsidRPr="00593F76">
        <w:rPr>
          <w:rFonts w:ascii="Arial" w:hAnsi="Arial" w:cs="Arial"/>
          <w:i/>
          <w:iCs/>
          <w:color w:val="000000"/>
          <w:sz w:val="22"/>
          <w:lang w:val="id-ID" w:bidi="ar-SA"/>
        </w:rPr>
        <w:t>.</w:t>
      </w:r>
      <w:r w:rsidRPr="00593F76">
        <w:rPr>
          <w:rFonts w:ascii="Arial" w:hAnsi="Arial" w:cs="Arial"/>
          <w:iCs/>
          <w:color w:val="000000"/>
          <w:sz w:val="22"/>
          <w:lang w:val="id-ID" w:bidi="ar-SA"/>
        </w:rPr>
        <w:t xml:space="preserve"> 36 (3): 139-146 hlm.</w:t>
      </w:r>
    </w:p>
    <w:p w:rsidR="00394861" w:rsidRPr="00593F76" w:rsidRDefault="00394861" w:rsidP="00593F76">
      <w:pPr>
        <w:autoSpaceDE w:val="0"/>
        <w:autoSpaceDN w:val="0"/>
        <w:adjustRightInd w:val="0"/>
        <w:spacing w:line="240" w:lineRule="auto"/>
        <w:ind w:left="720" w:hanging="720"/>
        <w:jc w:val="both"/>
        <w:rPr>
          <w:rFonts w:ascii="Arial" w:hAnsi="Arial" w:cs="Arial"/>
          <w:color w:val="000000"/>
          <w:sz w:val="22"/>
          <w:lang w:val="id-ID" w:bidi="ar-SA"/>
        </w:rPr>
      </w:pPr>
    </w:p>
    <w:p w:rsidR="00394861" w:rsidRPr="00593F76" w:rsidRDefault="00B826CA" w:rsidP="00593F76">
      <w:pPr>
        <w:autoSpaceDE w:val="0"/>
        <w:autoSpaceDN w:val="0"/>
        <w:adjustRightInd w:val="0"/>
        <w:spacing w:after="240" w:line="240" w:lineRule="auto"/>
        <w:ind w:left="720" w:hanging="720"/>
        <w:jc w:val="both"/>
        <w:rPr>
          <w:rFonts w:ascii="Arial" w:hAnsi="Arial" w:cs="Arial"/>
          <w:sz w:val="22"/>
          <w:lang w:val="id-ID"/>
        </w:rPr>
      </w:pPr>
      <w:r>
        <w:rPr>
          <w:rFonts w:ascii="Arial" w:hAnsi="Arial" w:cs="Arial"/>
          <w:sz w:val="22"/>
          <w:lang w:val="id-ID"/>
        </w:rPr>
        <w:t>Silaban, T. F., Santoso, L.,</w:t>
      </w:r>
      <w:r w:rsidR="00394861" w:rsidRPr="00593F76">
        <w:rPr>
          <w:rFonts w:ascii="Arial" w:hAnsi="Arial" w:cs="Arial"/>
          <w:sz w:val="22"/>
          <w:lang w:val="id-ID"/>
        </w:rPr>
        <w:t xml:space="preserve"> Suparmono. 2012. Dalam Peningkatan Kerja Filter Air untuk Menurunkan Konsentrasi Ammonia pada Pemeliharaan Ikan Mas (</w:t>
      </w:r>
      <w:r w:rsidR="00394861" w:rsidRPr="00593F76">
        <w:rPr>
          <w:rFonts w:ascii="Arial" w:hAnsi="Arial" w:cs="Arial"/>
          <w:i/>
          <w:iCs/>
          <w:sz w:val="22"/>
          <w:lang w:val="id-ID"/>
        </w:rPr>
        <w:t>Cyprinus carpio</w:t>
      </w:r>
      <w:r w:rsidR="00394861" w:rsidRPr="00593F76">
        <w:rPr>
          <w:rFonts w:ascii="Arial" w:hAnsi="Arial" w:cs="Arial"/>
          <w:sz w:val="22"/>
          <w:lang w:val="id-ID"/>
        </w:rPr>
        <w:t xml:space="preserve">). </w:t>
      </w:r>
      <w:r w:rsidR="00E644C1">
        <w:rPr>
          <w:rFonts w:ascii="Arial" w:hAnsi="Arial" w:cs="Arial"/>
          <w:sz w:val="22"/>
          <w:lang w:val="id-ID"/>
        </w:rPr>
        <w:t>J.</w:t>
      </w:r>
      <w:r w:rsidR="00394861" w:rsidRPr="00E644C1">
        <w:rPr>
          <w:rFonts w:ascii="Arial" w:hAnsi="Arial" w:cs="Arial"/>
          <w:sz w:val="22"/>
          <w:lang w:val="id-ID"/>
        </w:rPr>
        <w:t xml:space="preserve"> Rekayasa dan Teknologi Budidaya Perairan</w:t>
      </w:r>
      <w:r w:rsidR="00394861" w:rsidRPr="00593F76">
        <w:rPr>
          <w:rFonts w:ascii="Arial" w:hAnsi="Arial" w:cs="Arial"/>
          <w:sz w:val="22"/>
          <w:lang w:val="id-ID"/>
        </w:rPr>
        <w:t xml:space="preserve"> 1: 47-56 hlm.</w:t>
      </w: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SNI. 1994. </w:t>
      </w:r>
      <w:r w:rsidRPr="00E644C1">
        <w:rPr>
          <w:rFonts w:ascii="Arial" w:hAnsi="Arial" w:cs="Arial"/>
          <w:sz w:val="22"/>
          <w:lang w:val="id-ID"/>
        </w:rPr>
        <w:t>Pengujian Kualitas Air Sumber dan Limbah Cair</w:t>
      </w:r>
      <w:r w:rsidRPr="00593F76">
        <w:rPr>
          <w:rFonts w:ascii="Arial" w:hAnsi="Arial" w:cs="Arial"/>
          <w:sz w:val="22"/>
          <w:lang w:val="id-ID"/>
        </w:rPr>
        <w:t>. Direktorat Pengembangan Laboratorium Rujukan dan Pengolahan Data. Badan Pengendalian Dampak Lingkungan. Jakarta.</w:t>
      </w:r>
    </w:p>
    <w:p w:rsidR="00394861" w:rsidRPr="00593F76" w:rsidRDefault="00394861" w:rsidP="00593F76">
      <w:pPr>
        <w:autoSpaceDE w:val="0"/>
        <w:autoSpaceDN w:val="0"/>
        <w:adjustRightInd w:val="0"/>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Suyata, </w:t>
      </w:r>
      <w:r w:rsidR="007F38DB" w:rsidRPr="00593F76">
        <w:rPr>
          <w:rFonts w:ascii="Arial" w:hAnsi="Arial" w:cs="Arial"/>
          <w:sz w:val="22"/>
          <w:lang w:val="en-ID"/>
        </w:rPr>
        <w:t>I</w:t>
      </w:r>
      <w:r w:rsidRPr="00593F76">
        <w:rPr>
          <w:rFonts w:ascii="Arial" w:hAnsi="Arial" w:cs="Arial"/>
          <w:sz w:val="22"/>
          <w:lang w:val="id-ID"/>
        </w:rPr>
        <w:t xml:space="preserve">. 2009. Penurunan Kadar Ammonia, Nitrit, dan Nitrat Limbah Cair Industri Tahu Menggunakan Arang Aktif dari Ampas Kopi. </w:t>
      </w:r>
      <w:r w:rsidRPr="00593F76">
        <w:rPr>
          <w:rFonts w:ascii="Arial" w:hAnsi="Arial" w:cs="Arial"/>
          <w:i/>
          <w:sz w:val="22"/>
          <w:lang w:val="id-ID" w:bidi="ar-SA"/>
        </w:rPr>
        <w:t>Skripsi.</w:t>
      </w:r>
      <w:r w:rsidRPr="00593F76">
        <w:rPr>
          <w:rFonts w:ascii="Arial" w:hAnsi="Arial" w:cs="Arial"/>
          <w:sz w:val="22"/>
          <w:lang w:val="id-ID"/>
        </w:rPr>
        <w:t xml:space="preserve"> Fakultas Sains dan Teknik Unsoed. Purwokerto.</w:t>
      </w:r>
    </w:p>
    <w:p w:rsidR="00394861" w:rsidRPr="00593F76" w:rsidRDefault="00394861" w:rsidP="00593F76">
      <w:pPr>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Widayat, Ahmad. R, dan Muhamad. R. 2010. Pengaruh Dealuminasi dan Jenis Sumber Zeolit Alam Terhadap Kinerja H-Zeolit untuk Proses Dehidrasi Etanol. </w:t>
      </w:r>
      <w:r w:rsidRPr="00E644C1">
        <w:rPr>
          <w:rFonts w:ascii="Arial" w:hAnsi="Arial" w:cs="Arial"/>
          <w:sz w:val="22"/>
          <w:lang w:val="id-ID"/>
        </w:rPr>
        <w:t>Reaktor</w:t>
      </w:r>
      <w:r w:rsidRPr="00593F76">
        <w:rPr>
          <w:rFonts w:ascii="Arial" w:hAnsi="Arial" w:cs="Arial"/>
          <w:i/>
          <w:sz w:val="22"/>
          <w:lang w:val="id-ID"/>
        </w:rPr>
        <w:t xml:space="preserve">. </w:t>
      </w:r>
      <w:r w:rsidRPr="00593F76">
        <w:rPr>
          <w:rFonts w:ascii="Arial" w:hAnsi="Arial" w:cs="Arial"/>
          <w:sz w:val="22"/>
          <w:lang w:val="id-ID"/>
        </w:rPr>
        <w:t>13 (1):</w:t>
      </w:r>
      <w:r w:rsidRPr="00593F76">
        <w:rPr>
          <w:rFonts w:ascii="Arial" w:hAnsi="Arial" w:cs="Arial"/>
          <w:i/>
          <w:sz w:val="22"/>
          <w:lang w:val="id-ID"/>
        </w:rPr>
        <w:t xml:space="preserve"> </w:t>
      </w:r>
      <w:r w:rsidRPr="00593F76">
        <w:rPr>
          <w:rFonts w:ascii="Arial" w:hAnsi="Arial" w:cs="Arial"/>
          <w:sz w:val="22"/>
          <w:lang w:val="id-ID"/>
        </w:rPr>
        <w:t>51-57 hlm.</w:t>
      </w:r>
    </w:p>
    <w:p w:rsidR="00394861" w:rsidRPr="00593F76" w:rsidRDefault="00394861" w:rsidP="00593F76">
      <w:pPr>
        <w:spacing w:after="240" w:line="240" w:lineRule="auto"/>
        <w:ind w:left="720" w:hanging="720"/>
        <w:jc w:val="both"/>
        <w:rPr>
          <w:rFonts w:ascii="Arial" w:hAnsi="Arial" w:cs="Arial"/>
          <w:sz w:val="22"/>
          <w:lang w:val="id-ID"/>
        </w:rPr>
      </w:pPr>
      <w:r w:rsidRPr="00593F76">
        <w:rPr>
          <w:rFonts w:ascii="Arial" w:hAnsi="Arial" w:cs="Arial"/>
          <w:sz w:val="22"/>
          <w:lang w:val="id-ID"/>
        </w:rPr>
        <w:t xml:space="preserve">Wijaya. O, Raharjo. S. B, Prayogo. 2014. Pengaruh Padat Tebar Ikan Lele Terhadap Laju Pertumbuhan dan Survival Rate Pada Sistem Akuaponik. </w:t>
      </w:r>
      <w:r w:rsidRPr="00E644C1">
        <w:rPr>
          <w:rFonts w:ascii="Arial" w:hAnsi="Arial" w:cs="Arial"/>
          <w:sz w:val="22"/>
          <w:lang w:val="id-ID"/>
        </w:rPr>
        <w:t>J</w:t>
      </w:r>
      <w:r w:rsidR="00E644C1">
        <w:rPr>
          <w:rFonts w:ascii="Arial" w:hAnsi="Arial" w:cs="Arial"/>
          <w:sz w:val="22"/>
          <w:lang w:val="en-ID"/>
        </w:rPr>
        <w:t xml:space="preserve">. </w:t>
      </w:r>
      <w:r w:rsidRPr="00E644C1">
        <w:rPr>
          <w:rFonts w:ascii="Arial" w:hAnsi="Arial" w:cs="Arial"/>
          <w:sz w:val="22"/>
          <w:lang w:val="id-ID"/>
        </w:rPr>
        <w:t>Ilmiah Perikanan dan Kelautan</w:t>
      </w:r>
      <w:r w:rsidRPr="00593F76">
        <w:rPr>
          <w:rFonts w:ascii="Arial" w:hAnsi="Arial" w:cs="Arial"/>
          <w:sz w:val="22"/>
          <w:lang w:val="id-ID"/>
        </w:rPr>
        <w:t xml:space="preserve"> 6 (1): 55-58 hlm.</w:t>
      </w:r>
    </w:p>
    <w:p w:rsidR="00394861" w:rsidRPr="00593F76" w:rsidRDefault="00394861" w:rsidP="00593F76">
      <w:pPr>
        <w:tabs>
          <w:tab w:val="left" w:pos="450"/>
        </w:tabs>
        <w:autoSpaceDE w:val="0"/>
        <w:autoSpaceDN w:val="0"/>
        <w:adjustRightInd w:val="0"/>
        <w:spacing w:line="240" w:lineRule="auto"/>
        <w:ind w:left="720" w:hanging="630"/>
        <w:jc w:val="both"/>
        <w:rPr>
          <w:rFonts w:ascii="Arial" w:hAnsi="Arial" w:cs="Arial"/>
          <w:color w:val="auto"/>
          <w:sz w:val="22"/>
          <w:lang w:val="en-ID" w:bidi="ar-SA"/>
        </w:rPr>
      </w:pPr>
    </w:p>
    <w:p w:rsidR="00394861" w:rsidRPr="002F0104" w:rsidRDefault="00394861" w:rsidP="00394861">
      <w:pPr>
        <w:tabs>
          <w:tab w:val="left" w:pos="450"/>
        </w:tabs>
        <w:autoSpaceDE w:val="0"/>
        <w:autoSpaceDN w:val="0"/>
        <w:adjustRightInd w:val="0"/>
        <w:spacing w:line="240" w:lineRule="auto"/>
        <w:ind w:left="720" w:hanging="630"/>
        <w:jc w:val="both"/>
        <w:rPr>
          <w:rFonts w:ascii="Arial" w:hAnsi="Arial" w:cs="Arial"/>
          <w:color w:val="auto"/>
          <w:sz w:val="22"/>
          <w:lang w:val="en-ID" w:bidi="ar-SA"/>
        </w:rPr>
      </w:pPr>
    </w:p>
    <w:p w:rsidR="00394861" w:rsidRPr="002F0104" w:rsidRDefault="00394861" w:rsidP="00394861">
      <w:pPr>
        <w:tabs>
          <w:tab w:val="left" w:pos="450"/>
        </w:tabs>
        <w:autoSpaceDE w:val="0"/>
        <w:autoSpaceDN w:val="0"/>
        <w:adjustRightInd w:val="0"/>
        <w:spacing w:line="240" w:lineRule="auto"/>
        <w:ind w:left="720" w:hanging="630"/>
        <w:jc w:val="both"/>
        <w:rPr>
          <w:rFonts w:ascii="Arial" w:hAnsi="Arial" w:cs="Arial"/>
          <w:color w:val="auto"/>
          <w:sz w:val="22"/>
          <w:lang w:val="en-ID" w:bidi="ar-SA"/>
        </w:rPr>
      </w:pPr>
    </w:p>
    <w:p w:rsidR="00394861" w:rsidRPr="002F0104" w:rsidRDefault="00394861" w:rsidP="00394861">
      <w:pPr>
        <w:tabs>
          <w:tab w:val="left" w:pos="450"/>
        </w:tabs>
        <w:autoSpaceDE w:val="0"/>
        <w:autoSpaceDN w:val="0"/>
        <w:adjustRightInd w:val="0"/>
        <w:spacing w:line="240" w:lineRule="auto"/>
        <w:ind w:left="720" w:hanging="630"/>
        <w:jc w:val="both"/>
        <w:rPr>
          <w:rFonts w:ascii="Arial" w:hAnsi="Arial" w:cs="Arial"/>
          <w:color w:val="auto"/>
          <w:sz w:val="22"/>
          <w:lang w:val="en-ID" w:bidi="ar-SA"/>
        </w:rPr>
      </w:pPr>
    </w:p>
    <w:p w:rsidR="00394861" w:rsidRPr="002F0104" w:rsidRDefault="00394861" w:rsidP="00394861">
      <w:pPr>
        <w:tabs>
          <w:tab w:val="left" w:pos="450"/>
        </w:tabs>
        <w:autoSpaceDE w:val="0"/>
        <w:autoSpaceDN w:val="0"/>
        <w:adjustRightInd w:val="0"/>
        <w:spacing w:line="240" w:lineRule="auto"/>
        <w:ind w:left="720" w:hanging="630"/>
        <w:jc w:val="both"/>
        <w:rPr>
          <w:rFonts w:ascii="Arial" w:hAnsi="Arial" w:cs="Arial"/>
          <w:color w:val="auto"/>
          <w:sz w:val="22"/>
          <w:lang w:val="en-ID" w:bidi="ar-SA"/>
        </w:rPr>
      </w:pPr>
    </w:p>
    <w:sectPr w:rsidR="00394861" w:rsidRPr="002F0104" w:rsidSect="00394861">
      <w:pgSz w:w="12240" w:h="20160"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32" w:rsidRDefault="006B1732" w:rsidP="009F1E6D">
      <w:pPr>
        <w:spacing w:line="240" w:lineRule="auto"/>
      </w:pPr>
      <w:r>
        <w:separator/>
      </w:r>
    </w:p>
  </w:endnote>
  <w:endnote w:type="continuationSeparator" w:id="0">
    <w:p w:rsidR="006B1732" w:rsidRDefault="006B1732" w:rsidP="009F1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harisSIL">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32" w:rsidRDefault="006B1732" w:rsidP="009F1E6D">
      <w:pPr>
        <w:spacing w:line="240" w:lineRule="auto"/>
      </w:pPr>
      <w:r>
        <w:separator/>
      </w:r>
    </w:p>
  </w:footnote>
  <w:footnote w:type="continuationSeparator" w:id="0">
    <w:p w:rsidR="006B1732" w:rsidRDefault="006B1732" w:rsidP="009F1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2C0A"/>
    <w:multiLevelType w:val="multilevel"/>
    <w:tmpl w:val="A03A5AEE"/>
    <w:lvl w:ilvl="0">
      <w:start w:val="1"/>
      <w:numFmt w:val="decimal"/>
      <w:lvlText w:val="%1."/>
      <w:lvlJc w:val="left"/>
      <w:pPr>
        <w:ind w:left="1080" w:hanging="360"/>
      </w:pPr>
    </w:lvl>
    <w:lvl w:ilvl="1">
      <w:start w:val="5"/>
      <w:numFmt w:val="decimal"/>
      <w:isLgl/>
      <w:lvlText w:val="%1.%2."/>
      <w:lvlJc w:val="left"/>
      <w:pPr>
        <w:ind w:left="1500" w:hanging="780"/>
      </w:pPr>
      <w:rPr>
        <w:rFonts w:hint="default"/>
      </w:rPr>
    </w:lvl>
    <w:lvl w:ilvl="2">
      <w:start w:val="4"/>
      <w:numFmt w:val="decimal"/>
      <w:isLgl/>
      <w:lvlText w:val="%1.%2.%3."/>
      <w:lvlJc w:val="left"/>
      <w:pPr>
        <w:ind w:left="1500" w:hanging="780"/>
      </w:pPr>
      <w:rPr>
        <w:rFonts w:hint="default"/>
      </w:rPr>
    </w:lvl>
    <w:lvl w:ilvl="3">
      <w:start w:val="4"/>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41A5544"/>
    <w:multiLevelType w:val="multilevel"/>
    <w:tmpl w:val="C7A81868"/>
    <w:lvl w:ilvl="0">
      <w:start w:val="1"/>
      <w:numFmt w:val="decimal"/>
      <w:lvlText w:val="%1."/>
      <w:lvlJc w:val="left"/>
      <w:pPr>
        <w:ind w:left="360" w:hanging="360"/>
      </w:pPr>
      <w:rPr>
        <w:rFonts w:ascii="Times New Roman" w:hAnsi="Times New Roman" w:cstheme="minorBidi" w:hint="default"/>
        <w:b/>
      </w:rPr>
    </w:lvl>
    <w:lvl w:ilvl="1">
      <w:start w:val="1"/>
      <w:numFmt w:val="decimal"/>
      <w:lvlText w:val="%1.%2."/>
      <w:lvlJc w:val="left"/>
      <w:pPr>
        <w:ind w:left="360" w:hanging="360"/>
      </w:pPr>
      <w:rPr>
        <w:rFonts w:ascii="Times New Roman" w:hAnsi="Times New Roman" w:cstheme="minorBidi" w:hint="default"/>
        <w:b/>
      </w:rPr>
    </w:lvl>
    <w:lvl w:ilvl="2">
      <w:start w:val="1"/>
      <w:numFmt w:val="decimal"/>
      <w:lvlText w:val="%1.%2.%3."/>
      <w:lvlJc w:val="left"/>
      <w:pPr>
        <w:ind w:left="720" w:hanging="720"/>
      </w:pPr>
      <w:rPr>
        <w:rFonts w:ascii="Times New Roman" w:hAnsi="Times New Roman" w:cstheme="minorBidi" w:hint="default"/>
        <w:b/>
      </w:rPr>
    </w:lvl>
    <w:lvl w:ilvl="3">
      <w:start w:val="1"/>
      <w:numFmt w:val="decimal"/>
      <w:lvlText w:val="%1.%2.%3.%4."/>
      <w:lvlJc w:val="left"/>
      <w:pPr>
        <w:ind w:left="720" w:hanging="720"/>
      </w:pPr>
      <w:rPr>
        <w:rFonts w:ascii="Times New Roman" w:hAnsi="Times New Roman" w:cstheme="minorBidi" w:hint="default"/>
        <w:b/>
      </w:rPr>
    </w:lvl>
    <w:lvl w:ilvl="4">
      <w:start w:val="1"/>
      <w:numFmt w:val="decimal"/>
      <w:lvlText w:val="%1.%2.%3.%4.%5."/>
      <w:lvlJc w:val="left"/>
      <w:pPr>
        <w:ind w:left="1080" w:hanging="1080"/>
      </w:pPr>
      <w:rPr>
        <w:rFonts w:ascii="Times New Roman" w:hAnsi="Times New Roman" w:cstheme="minorBidi" w:hint="default"/>
        <w:b/>
      </w:rPr>
    </w:lvl>
    <w:lvl w:ilvl="5">
      <w:start w:val="1"/>
      <w:numFmt w:val="decimal"/>
      <w:lvlText w:val="%1.%2.%3.%4.%5.%6."/>
      <w:lvlJc w:val="left"/>
      <w:pPr>
        <w:ind w:left="1080" w:hanging="1080"/>
      </w:pPr>
      <w:rPr>
        <w:rFonts w:ascii="Times New Roman" w:hAnsi="Times New Roman" w:cstheme="minorBidi" w:hint="default"/>
        <w:b/>
      </w:rPr>
    </w:lvl>
    <w:lvl w:ilvl="6">
      <w:start w:val="1"/>
      <w:numFmt w:val="decimal"/>
      <w:lvlText w:val="%1.%2.%3.%4.%5.%6.%7."/>
      <w:lvlJc w:val="left"/>
      <w:pPr>
        <w:ind w:left="1440" w:hanging="1440"/>
      </w:pPr>
      <w:rPr>
        <w:rFonts w:ascii="Times New Roman" w:hAnsi="Times New Roman" w:cstheme="minorBidi" w:hint="default"/>
        <w:b/>
      </w:rPr>
    </w:lvl>
    <w:lvl w:ilvl="7">
      <w:start w:val="1"/>
      <w:numFmt w:val="decimal"/>
      <w:lvlText w:val="%1.%2.%3.%4.%5.%6.%7.%8."/>
      <w:lvlJc w:val="left"/>
      <w:pPr>
        <w:ind w:left="1440" w:hanging="1440"/>
      </w:pPr>
      <w:rPr>
        <w:rFonts w:ascii="Times New Roman" w:hAnsi="Times New Roman" w:cstheme="minorBidi" w:hint="default"/>
        <w:b/>
      </w:rPr>
    </w:lvl>
    <w:lvl w:ilvl="8">
      <w:start w:val="1"/>
      <w:numFmt w:val="decimal"/>
      <w:lvlText w:val="%1.%2.%3.%4.%5.%6.%7.%8.%9."/>
      <w:lvlJc w:val="left"/>
      <w:pPr>
        <w:ind w:left="1800" w:hanging="1800"/>
      </w:pPr>
      <w:rPr>
        <w:rFonts w:ascii="Times New Roman" w:hAnsi="Times New Roman" w:cstheme="minorBidi" w:hint="default"/>
        <w:b/>
      </w:rPr>
    </w:lvl>
  </w:abstractNum>
  <w:abstractNum w:abstractNumId="2" w15:restartNumberingAfterBreak="0">
    <w:nsid w:val="4F036320"/>
    <w:multiLevelType w:val="hybridMultilevel"/>
    <w:tmpl w:val="A524ED1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16B1A44"/>
    <w:multiLevelType w:val="hybridMultilevel"/>
    <w:tmpl w:val="E50C9F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5C17"/>
    <w:multiLevelType w:val="hybridMultilevel"/>
    <w:tmpl w:val="FA10E6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DC256CC"/>
    <w:multiLevelType w:val="multilevel"/>
    <w:tmpl w:val="53B2498C"/>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08"/>
    <w:rsid w:val="000077F4"/>
    <w:rsid w:val="00010A5D"/>
    <w:rsid w:val="00020436"/>
    <w:rsid w:val="00030405"/>
    <w:rsid w:val="00037174"/>
    <w:rsid w:val="00046C81"/>
    <w:rsid w:val="000747D6"/>
    <w:rsid w:val="000A4FE7"/>
    <w:rsid w:val="000A62BE"/>
    <w:rsid w:val="000B3F3F"/>
    <w:rsid w:val="000B4EE7"/>
    <w:rsid w:val="000D1BE0"/>
    <w:rsid w:val="000D33BE"/>
    <w:rsid w:val="000D6235"/>
    <w:rsid w:val="000F6511"/>
    <w:rsid w:val="001014BC"/>
    <w:rsid w:val="00102B25"/>
    <w:rsid w:val="00122067"/>
    <w:rsid w:val="00126672"/>
    <w:rsid w:val="00133463"/>
    <w:rsid w:val="00150143"/>
    <w:rsid w:val="00181F6E"/>
    <w:rsid w:val="00185D92"/>
    <w:rsid w:val="00190398"/>
    <w:rsid w:val="001A5367"/>
    <w:rsid w:val="001C1AAA"/>
    <w:rsid w:val="001C478A"/>
    <w:rsid w:val="001E1A06"/>
    <w:rsid w:val="001F23C1"/>
    <w:rsid w:val="001F3316"/>
    <w:rsid w:val="002244B2"/>
    <w:rsid w:val="00225367"/>
    <w:rsid w:val="00226750"/>
    <w:rsid w:val="00232BF2"/>
    <w:rsid w:val="002441F6"/>
    <w:rsid w:val="00261F60"/>
    <w:rsid w:val="00297660"/>
    <w:rsid w:val="002B5190"/>
    <w:rsid w:val="002B5842"/>
    <w:rsid w:val="002E2453"/>
    <w:rsid w:val="002F0104"/>
    <w:rsid w:val="00302535"/>
    <w:rsid w:val="003114CF"/>
    <w:rsid w:val="00366E8B"/>
    <w:rsid w:val="003837F6"/>
    <w:rsid w:val="00394861"/>
    <w:rsid w:val="003A7E36"/>
    <w:rsid w:val="003C25A6"/>
    <w:rsid w:val="003C62F2"/>
    <w:rsid w:val="004024A0"/>
    <w:rsid w:val="00404824"/>
    <w:rsid w:val="00452117"/>
    <w:rsid w:val="00472443"/>
    <w:rsid w:val="0047617C"/>
    <w:rsid w:val="00476217"/>
    <w:rsid w:val="004764D9"/>
    <w:rsid w:val="00482BEF"/>
    <w:rsid w:val="00496122"/>
    <w:rsid w:val="004A67F9"/>
    <w:rsid w:val="004D08E4"/>
    <w:rsid w:val="004E0FFE"/>
    <w:rsid w:val="004F74E7"/>
    <w:rsid w:val="00510D6D"/>
    <w:rsid w:val="00514A28"/>
    <w:rsid w:val="00517E49"/>
    <w:rsid w:val="005209DD"/>
    <w:rsid w:val="005221F7"/>
    <w:rsid w:val="00570FBE"/>
    <w:rsid w:val="00573F7C"/>
    <w:rsid w:val="00593F76"/>
    <w:rsid w:val="005C3688"/>
    <w:rsid w:val="005E0705"/>
    <w:rsid w:val="005E4B84"/>
    <w:rsid w:val="005F2D84"/>
    <w:rsid w:val="005F372D"/>
    <w:rsid w:val="005F4352"/>
    <w:rsid w:val="00604690"/>
    <w:rsid w:val="00653781"/>
    <w:rsid w:val="00662E1E"/>
    <w:rsid w:val="00666259"/>
    <w:rsid w:val="0066760F"/>
    <w:rsid w:val="006A3258"/>
    <w:rsid w:val="006B150C"/>
    <w:rsid w:val="006B1732"/>
    <w:rsid w:val="006D63DB"/>
    <w:rsid w:val="006E668B"/>
    <w:rsid w:val="007048DA"/>
    <w:rsid w:val="00723711"/>
    <w:rsid w:val="00735367"/>
    <w:rsid w:val="00746DFD"/>
    <w:rsid w:val="00754980"/>
    <w:rsid w:val="00757A0D"/>
    <w:rsid w:val="00771EDB"/>
    <w:rsid w:val="007823C1"/>
    <w:rsid w:val="0078673D"/>
    <w:rsid w:val="00786C33"/>
    <w:rsid w:val="007F372B"/>
    <w:rsid w:val="007F38DB"/>
    <w:rsid w:val="00801608"/>
    <w:rsid w:val="00826D05"/>
    <w:rsid w:val="008458CB"/>
    <w:rsid w:val="00855549"/>
    <w:rsid w:val="00861B22"/>
    <w:rsid w:val="00892201"/>
    <w:rsid w:val="008952FA"/>
    <w:rsid w:val="008A3101"/>
    <w:rsid w:val="00902345"/>
    <w:rsid w:val="009079B6"/>
    <w:rsid w:val="00953E4F"/>
    <w:rsid w:val="0096038B"/>
    <w:rsid w:val="009615F1"/>
    <w:rsid w:val="009F12AD"/>
    <w:rsid w:val="009F1E6D"/>
    <w:rsid w:val="00A11580"/>
    <w:rsid w:val="00A150A8"/>
    <w:rsid w:val="00A239C2"/>
    <w:rsid w:val="00AA3DE8"/>
    <w:rsid w:val="00AC0174"/>
    <w:rsid w:val="00AC5F14"/>
    <w:rsid w:val="00AD26E8"/>
    <w:rsid w:val="00AF4123"/>
    <w:rsid w:val="00B0240E"/>
    <w:rsid w:val="00B04B74"/>
    <w:rsid w:val="00B2327E"/>
    <w:rsid w:val="00B309F4"/>
    <w:rsid w:val="00B31899"/>
    <w:rsid w:val="00B34CB3"/>
    <w:rsid w:val="00B46802"/>
    <w:rsid w:val="00B61F73"/>
    <w:rsid w:val="00B634C2"/>
    <w:rsid w:val="00B74CD8"/>
    <w:rsid w:val="00B76667"/>
    <w:rsid w:val="00B826CA"/>
    <w:rsid w:val="00B93625"/>
    <w:rsid w:val="00BA208F"/>
    <w:rsid w:val="00BC2B8B"/>
    <w:rsid w:val="00BD67CB"/>
    <w:rsid w:val="00BE06B7"/>
    <w:rsid w:val="00BF5A86"/>
    <w:rsid w:val="00BF61A3"/>
    <w:rsid w:val="00C023B0"/>
    <w:rsid w:val="00C35727"/>
    <w:rsid w:val="00C4636A"/>
    <w:rsid w:val="00C52DE6"/>
    <w:rsid w:val="00C7181E"/>
    <w:rsid w:val="00C72B63"/>
    <w:rsid w:val="00C76C50"/>
    <w:rsid w:val="00CA4D01"/>
    <w:rsid w:val="00CA6504"/>
    <w:rsid w:val="00CD64BA"/>
    <w:rsid w:val="00D106B5"/>
    <w:rsid w:val="00D359B2"/>
    <w:rsid w:val="00D3701C"/>
    <w:rsid w:val="00D51E16"/>
    <w:rsid w:val="00D532F1"/>
    <w:rsid w:val="00D56A68"/>
    <w:rsid w:val="00D829F5"/>
    <w:rsid w:val="00D84081"/>
    <w:rsid w:val="00D953E1"/>
    <w:rsid w:val="00DA177C"/>
    <w:rsid w:val="00DB7E59"/>
    <w:rsid w:val="00DC4D6F"/>
    <w:rsid w:val="00DD0F04"/>
    <w:rsid w:val="00DD7F0F"/>
    <w:rsid w:val="00DE3ED6"/>
    <w:rsid w:val="00E041CB"/>
    <w:rsid w:val="00E06359"/>
    <w:rsid w:val="00E06470"/>
    <w:rsid w:val="00E10B4E"/>
    <w:rsid w:val="00E2157F"/>
    <w:rsid w:val="00E644C1"/>
    <w:rsid w:val="00E64936"/>
    <w:rsid w:val="00EA6899"/>
    <w:rsid w:val="00EE2EFD"/>
    <w:rsid w:val="00F03EBE"/>
    <w:rsid w:val="00F06C09"/>
    <w:rsid w:val="00F136D9"/>
    <w:rsid w:val="00F16E96"/>
    <w:rsid w:val="00F36E0C"/>
    <w:rsid w:val="00F50917"/>
    <w:rsid w:val="00F613D1"/>
    <w:rsid w:val="00F61DE5"/>
    <w:rsid w:val="00F63999"/>
    <w:rsid w:val="00FA0162"/>
    <w:rsid w:val="00FC3D8D"/>
    <w:rsid w:val="00FC706F"/>
    <w:rsid w:val="00FF5B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BF5D"/>
  <w15:chartTrackingRefBased/>
  <w15:docId w15:val="{C089FFF2-AE6E-41E0-9468-3CB504E6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608"/>
    <w:pPr>
      <w:spacing w:after="0" w:line="480" w:lineRule="auto"/>
    </w:pPr>
    <w:rPr>
      <w:rFonts w:ascii="Times New Roman" w:hAnsi="Times New Roman"/>
      <w:color w:val="000000" w:themeColor="text1"/>
      <w:sz w:val="24"/>
      <w:lang w:val="en-US" w:bidi="en-US"/>
    </w:rPr>
  </w:style>
  <w:style w:type="paragraph" w:styleId="Heading1">
    <w:name w:val="heading 1"/>
    <w:basedOn w:val="Normal"/>
    <w:next w:val="Normal"/>
    <w:link w:val="Heading1Char"/>
    <w:uiPriority w:val="9"/>
    <w:qFormat/>
    <w:rsid w:val="0080160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kepala,point-point,List Paragraph1,Judul super kecil"/>
    <w:basedOn w:val="Normal"/>
    <w:link w:val="ListParagraphChar"/>
    <w:uiPriority w:val="34"/>
    <w:qFormat/>
    <w:rsid w:val="00801608"/>
    <w:pPr>
      <w:ind w:left="720"/>
      <w:contextualSpacing/>
    </w:pPr>
  </w:style>
  <w:style w:type="character" w:customStyle="1" w:styleId="ListParagraphChar">
    <w:name w:val="List Paragraph Char"/>
    <w:aliases w:val="Tabel Char,kepala Char,point-point Char,List Paragraph1 Char,Judul super kecil Char"/>
    <w:link w:val="ListParagraph"/>
    <w:uiPriority w:val="34"/>
    <w:locked/>
    <w:rsid w:val="00801608"/>
    <w:rPr>
      <w:rFonts w:ascii="Times New Roman" w:hAnsi="Times New Roman"/>
      <w:color w:val="000000" w:themeColor="text1"/>
      <w:sz w:val="24"/>
      <w:lang w:val="en-US" w:bidi="en-US"/>
    </w:rPr>
  </w:style>
  <w:style w:type="character" w:customStyle="1" w:styleId="Heading1Char">
    <w:name w:val="Heading 1 Char"/>
    <w:basedOn w:val="DefaultParagraphFont"/>
    <w:link w:val="Heading1"/>
    <w:uiPriority w:val="9"/>
    <w:rsid w:val="00801608"/>
    <w:rPr>
      <w:rFonts w:asciiTheme="majorHAnsi" w:eastAsiaTheme="majorEastAsia" w:hAnsiTheme="majorHAnsi" w:cstheme="majorBidi"/>
      <w:b/>
      <w:bCs/>
      <w:color w:val="2E74B5" w:themeColor="accent1" w:themeShade="BF"/>
      <w:sz w:val="28"/>
      <w:szCs w:val="28"/>
      <w:lang w:val="en-US" w:bidi="en-US"/>
    </w:rPr>
  </w:style>
  <w:style w:type="paragraph" w:styleId="NormalWeb">
    <w:name w:val="Normal (Web)"/>
    <w:basedOn w:val="Normal"/>
    <w:uiPriority w:val="99"/>
    <w:unhideWhenUsed/>
    <w:rsid w:val="00801608"/>
    <w:pPr>
      <w:spacing w:before="100" w:beforeAutospacing="1" w:after="100" w:afterAutospacing="1" w:line="240" w:lineRule="auto"/>
    </w:pPr>
    <w:rPr>
      <w:rFonts w:eastAsia="Times New Roman" w:cs="Times New Roman"/>
      <w:color w:val="auto"/>
      <w:szCs w:val="24"/>
      <w:lang w:val="id-ID" w:eastAsia="id-ID" w:bidi="ar-SA"/>
    </w:rPr>
  </w:style>
  <w:style w:type="table" w:styleId="TableGrid">
    <w:name w:val="Table Grid"/>
    <w:basedOn w:val="TableNormal"/>
    <w:uiPriority w:val="59"/>
    <w:rsid w:val="000A4FE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0A4F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DefaultParagraphFont"/>
    <w:rsid w:val="001014BC"/>
  </w:style>
  <w:style w:type="paragraph" w:customStyle="1" w:styleId="Default">
    <w:name w:val="Default"/>
    <w:rsid w:val="000B4EE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0B4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lang w:val="id-ID" w:eastAsia="id-ID" w:bidi="ar-SA"/>
    </w:rPr>
  </w:style>
  <w:style w:type="character" w:customStyle="1" w:styleId="HTMLPreformattedChar">
    <w:name w:val="HTML Preformatted Char"/>
    <w:basedOn w:val="DefaultParagraphFont"/>
    <w:link w:val="HTMLPreformatted"/>
    <w:uiPriority w:val="99"/>
    <w:rsid w:val="000B4EE7"/>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DC4D6F"/>
    <w:rPr>
      <w:color w:val="0563C1" w:themeColor="hyperlink"/>
      <w:u w:val="single"/>
    </w:rPr>
  </w:style>
  <w:style w:type="paragraph" w:styleId="BalloonText">
    <w:name w:val="Balloon Text"/>
    <w:basedOn w:val="Normal"/>
    <w:link w:val="BalloonTextChar"/>
    <w:uiPriority w:val="99"/>
    <w:semiHidden/>
    <w:unhideWhenUsed/>
    <w:rsid w:val="00224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4B2"/>
    <w:rPr>
      <w:rFonts w:ascii="Segoe UI" w:hAnsi="Segoe UI" w:cs="Segoe UI"/>
      <w:color w:val="000000" w:themeColor="text1"/>
      <w:sz w:val="18"/>
      <w:szCs w:val="18"/>
      <w:lang w:val="en-US" w:bidi="en-US"/>
    </w:rPr>
  </w:style>
  <w:style w:type="character" w:styleId="PlaceholderText">
    <w:name w:val="Placeholder Text"/>
    <w:basedOn w:val="DefaultParagraphFont"/>
    <w:uiPriority w:val="99"/>
    <w:semiHidden/>
    <w:rsid w:val="008458CB"/>
    <w:rPr>
      <w:color w:val="808080"/>
    </w:rPr>
  </w:style>
  <w:style w:type="character" w:customStyle="1" w:styleId="viiyi">
    <w:name w:val="viiyi"/>
    <w:basedOn w:val="DefaultParagraphFont"/>
    <w:rsid w:val="00D3701C"/>
  </w:style>
  <w:style w:type="character" w:customStyle="1" w:styleId="jlqj4b">
    <w:name w:val="jlqj4b"/>
    <w:basedOn w:val="DefaultParagraphFont"/>
    <w:rsid w:val="00D3701C"/>
  </w:style>
  <w:style w:type="paragraph" w:styleId="Header">
    <w:name w:val="header"/>
    <w:basedOn w:val="Normal"/>
    <w:link w:val="HeaderChar"/>
    <w:uiPriority w:val="99"/>
    <w:unhideWhenUsed/>
    <w:rsid w:val="009F1E6D"/>
    <w:pPr>
      <w:tabs>
        <w:tab w:val="center" w:pos="4680"/>
        <w:tab w:val="right" w:pos="9360"/>
      </w:tabs>
      <w:spacing w:line="240" w:lineRule="auto"/>
    </w:pPr>
  </w:style>
  <w:style w:type="character" w:customStyle="1" w:styleId="HeaderChar">
    <w:name w:val="Header Char"/>
    <w:basedOn w:val="DefaultParagraphFont"/>
    <w:link w:val="Header"/>
    <w:uiPriority w:val="99"/>
    <w:rsid w:val="009F1E6D"/>
    <w:rPr>
      <w:rFonts w:ascii="Times New Roman" w:hAnsi="Times New Roman"/>
      <w:color w:val="000000" w:themeColor="text1"/>
      <w:sz w:val="24"/>
      <w:lang w:val="en-US" w:bidi="en-US"/>
    </w:rPr>
  </w:style>
  <w:style w:type="paragraph" w:styleId="Footer">
    <w:name w:val="footer"/>
    <w:basedOn w:val="Normal"/>
    <w:link w:val="FooterChar"/>
    <w:uiPriority w:val="99"/>
    <w:unhideWhenUsed/>
    <w:rsid w:val="009F1E6D"/>
    <w:pPr>
      <w:tabs>
        <w:tab w:val="center" w:pos="4680"/>
        <w:tab w:val="right" w:pos="9360"/>
      </w:tabs>
      <w:spacing w:line="240" w:lineRule="auto"/>
    </w:pPr>
  </w:style>
  <w:style w:type="character" w:customStyle="1" w:styleId="FooterChar">
    <w:name w:val="Footer Char"/>
    <w:basedOn w:val="DefaultParagraphFont"/>
    <w:link w:val="Footer"/>
    <w:uiPriority w:val="99"/>
    <w:rsid w:val="009F1E6D"/>
    <w:rPr>
      <w:rFonts w:ascii="Times New Roman" w:hAnsi="Times New Roman"/>
      <w:color w:val="000000" w:themeColor="text1"/>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169">
      <w:bodyDiv w:val="1"/>
      <w:marLeft w:val="0"/>
      <w:marRight w:val="0"/>
      <w:marTop w:val="0"/>
      <w:marBottom w:val="0"/>
      <w:divBdr>
        <w:top w:val="none" w:sz="0" w:space="0" w:color="auto"/>
        <w:left w:val="none" w:sz="0" w:space="0" w:color="auto"/>
        <w:bottom w:val="none" w:sz="0" w:space="0" w:color="auto"/>
        <w:right w:val="none" w:sz="0" w:space="0" w:color="auto"/>
      </w:divBdr>
      <w:divsChild>
        <w:div w:id="1003120584">
          <w:marLeft w:val="0"/>
          <w:marRight w:val="0"/>
          <w:marTop w:val="0"/>
          <w:marBottom w:val="0"/>
          <w:divBdr>
            <w:top w:val="none" w:sz="0" w:space="0" w:color="auto"/>
            <w:left w:val="none" w:sz="0" w:space="0" w:color="auto"/>
            <w:bottom w:val="none" w:sz="0" w:space="0" w:color="auto"/>
            <w:right w:val="none" w:sz="0" w:space="0" w:color="auto"/>
          </w:divBdr>
        </w:div>
        <w:div w:id="125005542">
          <w:marLeft w:val="0"/>
          <w:marRight w:val="0"/>
          <w:marTop w:val="0"/>
          <w:marBottom w:val="0"/>
          <w:divBdr>
            <w:top w:val="none" w:sz="0" w:space="0" w:color="auto"/>
            <w:left w:val="none" w:sz="0" w:space="0" w:color="auto"/>
            <w:bottom w:val="none" w:sz="0" w:space="0" w:color="auto"/>
            <w:right w:val="none" w:sz="0" w:space="0" w:color="auto"/>
          </w:divBdr>
        </w:div>
        <w:div w:id="223100968">
          <w:marLeft w:val="0"/>
          <w:marRight w:val="0"/>
          <w:marTop w:val="0"/>
          <w:marBottom w:val="0"/>
          <w:divBdr>
            <w:top w:val="none" w:sz="0" w:space="0" w:color="auto"/>
            <w:left w:val="none" w:sz="0" w:space="0" w:color="auto"/>
            <w:bottom w:val="none" w:sz="0" w:space="0" w:color="auto"/>
            <w:right w:val="none" w:sz="0" w:space="0" w:color="auto"/>
          </w:divBdr>
        </w:div>
        <w:div w:id="1461609053">
          <w:marLeft w:val="0"/>
          <w:marRight w:val="0"/>
          <w:marTop w:val="0"/>
          <w:marBottom w:val="0"/>
          <w:divBdr>
            <w:top w:val="none" w:sz="0" w:space="0" w:color="auto"/>
            <w:left w:val="none" w:sz="0" w:space="0" w:color="auto"/>
            <w:bottom w:val="none" w:sz="0" w:space="0" w:color="auto"/>
            <w:right w:val="none" w:sz="0" w:space="0" w:color="auto"/>
          </w:divBdr>
        </w:div>
        <w:div w:id="487791431">
          <w:marLeft w:val="0"/>
          <w:marRight w:val="0"/>
          <w:marTop w:val="0"/>
          <w:marBottom w:val="0"/>
          <w:divBdr>
            <w:top w:val="none" w:sz="0" w:space="0" w:color="auto"/>
            <w:left w:val="none" w:sz="0" w:space="0" w:color="auto"/>
            <w:bottom w:val="none" w:sz="0" w:space="0" w:color="auto"/>
            <w:right w:val="none" w:sz="0" w:space="0" w:color="auto"/>
          </w:divBdr>
        </w:div>
      </w:divsChild>
    </w:div>
    <w:div w:id="142158475">
      <w:bodyDiv w:val="1"/>
      <w:marLeft w:val="0"/>
      <w:marRight w:val="0"/>
      <w:marTop w:val="0"/>
      <w:marBottom w:val="0"/>
      <w:divBdr>
        <w:top w:val="none" w:sz="0" w:space="0" w:color="auto"/>
        <w:left w:val="none" w:sz="0" w:space="0" w:color="auto"/>
        <w:bottom w:val="none" w:sz="0" w:space="0" w:color="auto"/>
        <w:right w:val="none" w:sz="0" w:space="0" w:color="auto"/>
      </w:divBdr>
      <w:divsChild>
        <w:div w:id="1914047393">
          <w:marLeft w:val="0"/>
          <w:marRight w:val="0"/>
          <w:marTop w:val="0"/>
          <w:marBottom w:val="0"/>
          <w:divBdr>
            <w:top w:val="none" w:sz="0" w:space="0" w:color="auto"/>
            <w:left w:val="none" w:sz="0" w:space="0" w:color="auto"/>
            <w:bottom w:val="none" w:sz="0" w:space="0" w:color="auto"/>
            <w:right w:val="none" w:sz="0" w:space="0" w:color="auto"/>
          </w:divBdr>
        </w:div>
        <w:div w:id="958679836">
          <w:marLeft w:val="0"/>
          <w:marRight w:val="0"/>
          <w:marTop w:val="0"/>
          <w:marBottom w:val="0"/>
          <w:divBdr>
            <w:top w:val="none" w:sz="0" w:space="0" w:color="auto"/>
            <w:left w:val="none" w:sz="0" w:space="0" w:color="auto"/>
            <w:bottom w:val="none" w:sz="0" w:space="0" w:color="auto"/>
            <w:right w:val="none" w:sz="0" w:space="0" w:color="auto"/>
          </w:divBdr>
        </w:div>
        <w:div w:id="224532280">
          <w:marLeft w:val="0"/>
          <w:marRight w:val="0"/>
          <w:marTop w:val="0"/>
          <w:marBottom w:val="0"/>
          <w:divBdr>
            <w:top w:val="none" w:sz="0" w:space="0" w:color="auto"/>
            <w:left w:val="none" w:sz="0" w:space="0" w:color="auto"/>
            <w:bottom w:val="none" w:sz="0" w:space="0" w:color="auto"/>
            <w:right w:val="none" w:sz="0" w:space="0" w:color="auto"/>
          </w:divBdr>
        </w:div>
        <w:div w:id="1105926347">
          <w:marLeft w:val="0"/>
          <w:marRight w:val="0"/>
          <w:marTop w:val="0"/>
          <w:marBottom w:val="0"/>
          <w:divBdr>
            <w:top w:val="none" w:sz="0" w:space="0" w:color="auto"/>
            <w:left w:val="none" w:sz="0" w:space="0" w:color="auto"/>
            <w:bottom w:val="none" w:sz="0" w:space="0" w:color="auto"/>
            <w:right w:val="none" w:sz="0" w:space="0" w:color="auto"/>
          </w:divBdr>
        </w:div>
        <w:div w:id="949430045">
          <w:marLeft w:val="0"/>
          <w:marRight w:val="0"/>
          <w:marTop w:val="0"/>
          <w:marBottom w:val="0"/>
          <w:divBdr>
            <w:top w:val="none" w:sz="0" w:space="0" w:color="auto"/>
            <w:left w:val="none" w:sz="0" w:space="0" w:color="auto"/>
            <w:bottom w:val="none" w:sz="0" w:space="0" w:color="auto"/>
            <w:right w:val="none" w:sz="0" w:space="0" w:color="auto"/>
          </w:divBdr>
        </w:div>
        <w:div w:id="580874885">
          <w:marLeft w:val="0"/>
          <w:marRight w:val="0"/>
          <w:marTop w:val="0"/>
          <w:marBottom w:val="0"/>
          <w:divBdr>
            <w:top w:val="none" w:sz="0" w:space="0" w:color="auto"/>
            <w:left w:val="none" w:sz="0" w:space="0" w:color="auto"/>
            <w:bottom w:val="none" w:sz="0" w:space="0" w:color="auto"/>
            <w:right w:val="none" w:sz="0" w:space="0" w:color="auto"/>
          </w:divBdr>
        </w:div>
        <w:div w:id="2117752591">
          <w:marLeft w:val="0"/>
          <w:marRight w:val="0"/>
          <w:marTop w:val="0"/>
          <w:marBottom w:val="0"/>
          <w:divBdr>
            <w:top w:val="none" w:sz="0" w:space="0" w:color="auto"/>
            <w:left w:val="none" w:sz="0" w:space="0" w:color="auto"/>
            <w:bottom w:val="none" w:sz="0" w:space="0" w:color="auto"/>
            <w:right w:val="none" w:sz="0" w:space="0" w:color="auto"/>
          </w:divBdr>
        </w:div>
      </w:divsChild>
    </w:div>
    <w:div w:id="181164503">
      <w:bodyDiv w:val="1"/>
      <w:marLeft w:val="0"/>
      <w:marRight w:val="0"/>
      <w:marTop w:val="0"/>
      <w:marBottom w:val="0"/>
      <w:divBdr>
        <w:top w:val="none" w:sz="0" w:space="0" w:color="auto"/>
        <w:left w:val="none" w:sz="0" w:space="0" w:color="auto"/>
        <w:bottom w:val="none" w:sz="0" w:space="0" w:color="auto"/>
        <w:right w:val="none" w:sz="0" w:space="0" w:color="auto"/>
      </w:divBdr>
      <w:divsChild>
        <w:div w:id="1845512252">
          <w:marLeft w:val="0"/>
          <w:marRight w:val="0"/>
          <w:marTop w:val="0"/>
          <w:marBottom w:val="0"/>
          <w:divBdr>
            <w:top w:val="none" w:sz="0" w:space="0" w:color="auto"/>
            <w:left w:val="none" w:sz="0" w:space="0" w:color="auto"/>
            <w:bottom w:val="none" w:sz="0" w:space="0" w:color="auto"/>
            <w:right w:val="none" w:sz="0" w:space="0" w:color="auto"/>
          </w:divBdr>
        </w:div>
        <w:div w:id="1109473456">
          <w:marLeft w:val="0"/>
          <w:marRight w:val="0"/>
          <w:marTop w:val="0"/>
          <w:marBottom w:val="0"/>
          <w:divBdr>
            <w:top w:val="none" w:sz="0" w:space="0" w:color="auto"/>
            <w:left w:val="none" w:sz="0" w:space="0" w:color="auto"/>
            <w:bottom w:val="none" w:sz="0" w:space="0" w:color="auto"/>
            <w:right w:val="none" w:sz="0" w:space="0" w:color="auto"/>
          </w:divBdr>
        </w:div>
        <w:div w:id="1554852265">
          <w:marLeft w:val="0"/>
          <w:marRight w:val="0"/>
          <w:marTop w:val="0"/>
          <w:marBottom w:val="0"/>
          <w:divBdr>
            <w:top w:val="none" w:sz="0" w:space="0" w:color="auto"/>
            <w:left w:val="none" w:sz="0" w:space="0" w:color="auto"/>
            <w:bottom w:val="none" w:sz="0" w:space="0" w:color="auto"/>
            <w:right w:val="none" w:sz="0" w:space="0" w:color="auto"/>
          </w:divBdr>
        </w:div>
        <w:div w:id="1062560262">
          <w:marLeft w:val="0"/>
          <w:marRight w:val="0"/>
          <w:marTop w:val="0"/>
          <w:marBottom w:val="0"/>
          <w:divBdr>
            <w:top w:val="none" w:sz="0" w:space="0" w:color="auto"/>
            <w:left w:val="none" w:sz="0" w:space="0" w:color="auto"/>
            <w:bottom w:val="none" w:sz="0" w:space="0" w:color="auto"/>
            <w:right w:val="none" w:sz="0" w:space="0" w:color="auto"/>
          </w:divBdr>
        </w:div>
        <w:div w:id="781075228">
          <w:marLeft w:val="0"/>
          <w:marRight w:val="0"/>
          <w:marTop w:val="0"/>
          <w:marBottom w:val="0"/>
          <w:divBdr>
            <w:top w:val="none" w:sz="0" w:space="0" w:color="auto"/>
            <w:left w:val="none" w:sz="0" w:space="0" w:color="auto"/>
            <w:bottom w:val="none" w:sz="0" w:space="0" w:color="auto"/>
            <w:right w:val="none" w:sz="0" w:space="0" w:color="auto"/>
          </w:divBdr>
        </w:div>
        <w:div w:id="899290311">
          <w:marLeft w:val="0"/>
          <w:marRight w:val="0"/>
          <w:marTop w:val="0"/>
          <w:marBottom w:val="0"/>
          <w:divBdr>
            <w:top w:val="none" w:sz="0" w:space="0" w:color="auto"/>
            <w:left w:val="none" w:sz="0" w:space="0" w:color="auto"/>
            <w:bottom w:val="none" w:sz="0" w:space="0" w:color="auto"/>
            <w:right w:val="none" w:sz="0" w:space="0" w:color="auto"/>
          </w:divBdr>
        </w:div>
        <w:div w:id="830952278">
          <w:marLeft w:val="0"/>
          <w:marRight w:val="0"/>
          <w:marTop w:val="0"/>
          <w:marBottom w:val="0"/>
          <w:divBdr>
            <w:top w:val="none" w:sz="0" w:space="0" w:color="auto"/>
            <w:left w:val="none" w:sz="0" w:space="0" w:color="auto"/>
            <w:bottom w:val="none" w:sz="0" w:space="0" w:color="auto"/>
            <w:right w:val="none" w:sz="0" w:space="0" w:color="auto"/>
          </w:divBdr>
        </w:div>
        <w:div w:id="671105704">
          <w:marLeft w:val="0"/>
          <w:marRight w:val="0"/>
          <w:marTop w:val="0"/>
          <w:marBottom w:val="0"/>
          <w:divBdr>
            <w:top w:val="none" w:sz="0" w:space="0" w:color="auto"/>
            <w:left w:val="none" w:sz="0" w:space="0" w:color="auto"/>
            <w:bottom w:val="none" w:sz="0" w:space="0" w:color="auto"/>
            <w:right w:val="none" w:sz="0" w:space="0" w:color="auto"/>
          </w:divBdr>
        </w:div>
        <w:div w:id="835917729">
          <w:marLeft w:val="0"/>
          <w:marRight w:val="0"/>
          <w:marTop w:val="0"/>
          <w:marBottom w:val="0"/>
          <w:divBdr>
            <w:top w:val="none" w:sz="0" w:space="0" w:color="auto"/>
            <w:left w:val="none" w:sz="0" w:space="0" w:color="auto"/>
            <w:bottom w:val="none" w:sz="0" w:space="0" w:color="auto"/>
            <w:right w:val="none" w:sz="0" w:space="0" w:color="auto"/>
          </w:divBdr>
        </w:div>
      </w:divsChild>
    </w:div>
    <w:div w:id="401369123">
      <w:bodyDiv w:val="1"/>
      <w:marLeft w:val="0"/>
      <w:marRight w:val="0"/>
      <w:marTop w:val="0"/>
      <w:marBottom w:val="0"/>
      <w:divBdr>
        <w:top w:val="none" w:sz="0" w:space="0" w:color="auto"/>
        <w:left w:val="none" w:sz="0" w:space="0" w:color="auto"/>
        <w:bottom w:val="none" w:sz="0" w:space="0" w:color="auto"/>
        <w:right w:val="none" w:sz="0" w:space="0" w:color="auto"/>
      </w:divBdr>
      <w:divsChild>
        <w:div w:id="1398283473">
          <w:marLeft w:val="0"/>
          <w:marRight w:val="0"/>
          <w:marTop w:val="0"/>
          <w:marBottom w:val="0"/>
          <w:divBdr>
            <w:top w:val="none" w:sz="0" w:space="0" w:color="auto"/>
            <w:left w:val="none" w:sz="0" w:space="0" w:color="auto"/>
            <w:bottom w:val="none" w:sz="0" w:space="0" w:color="auto"/>
            <w:right w:val="none" w:sz="0" w:space="0" w:color="auto"/>
          </w:divBdr>
        </w:div>
      </w:divsChild>
    </w:div>
    <w:div w:id="498615606">
      <w:bodyDiv w:val="1"/>
      <w:marLeft w:val="0"/>
      <w:marRight w:val="0"/>
      <w:marTop w:val="0"/>
      <w:marBottom w:val="0"/>
      <w:divBdr>
        <w:top w:val="none" w:sz="0" w:space="0" w:color="auto"/>
        <w:left w:val="none" w:sz="0" w:space="0" w:color="auto"/>
        <w:bottom w:val="none" w:sz="0" w:space="0" w:color="auto"/>
        <w:right w:val="none" w:sz="0" w:space="0" w:color="auto"/>
      </w:divBdr>
    </w:div>
    <w:div w:id="536160738">
      <w:bodyDiv w:val="1"/>
      <w:marLeft w:val="0"/>
      <w:marRight w:val="0"/>
      <w:marTop w:val="0"/>
      <w:marBottom w:val="0"/>
      <w:divBdr>
        <w:top w:val="none" w:sz="0" w:space="0" w:color="auto"/>
        <w:left w:val="none" w:sz="0" w:space="0" w:color="auto"/>
        <w:bottom w:val="none" w:sz="0" w:space="0" w:color="auto"/>
        <w:right w:val="none" w:sz="0" w:space="0" w:color="auto"/>
      </w:divBdr>
      <w:divsChild>
        <w:div w:id="232283162">
          <w:marLeft w:val="0"/>
          <w:marRight w:val="0"/>
          <w:marTop w:val="0"/>
          <w:marBottom w:val="0"/>
          <w:divBdr>
            <w:top w:val="none" w:sz="0" w:space="0" w:color="auto"/>
            <w:left w:val="none" w:sz="0" w:space="0" w:color="auto"/>
            <w:bottom w:val="none" w:sz="0" w:space="0" w:color="auto"/>
            <w:right w:val="none" w:sz="0" w:space="0" w:color="auto"/>
          </w:divBdr>
        </w:div>
        <w:div w:id="1835609505">
          <w:marLeft w:val="0"/>
          <w:marRight w:val="0"/>
          <w:marTop w:val="0"/>
          <w:marBottom w:val="0"/>
          <w:divBdr>
            <w:top w:val="none" w:sz="0" w:space="0" w:color="auto"/>
            <w:left w:val="none" w:sz="0" w:space="0" w:color="auto"/>
            <w:bottom w:val="none" w:sz="0" w:space="0" w:color="auto"/>
            <w:right w:val="none" w:sz="0" w:space="0" w:color="auto"/>
          </w:divBdr>
        </w:div>
        <w:div w:id="242296373">
          <w:marLeft w:val="0"/>
          <w:marRight w:val="0"/>
          <w:marTop w:val="0"/>
          <w:marBottom w:val="0"/>
          <w:divBdr>
            <w:top w:val="none" w:sz="0" w:space="0" w:color="auto"/>
            <w:left w:val="none" w:sz="0" w:space="0" w:color="auto"/>
            <w:bottom w:val="none" w:sz="0" w:space="0" w:color="auto"/>
            <w:right w:val="none" w:sz="0" w:space="0" w:color="auto"/>
          </w:divBdr>
        </w:div>
        <w:div w:id="1590263544">
          <w:marLeft w:val="0"/>
          <w:marRight w:val="0"/>
          <w:marTop w:val="0"/>
          <w:marBottom w:val="0"/>
          <w:divBdr>
            <w:top w:val="none" w:sz="0" w:space="0" w:color="auto"/>
            <w:left w:val="none" w:sz="0" w:space="0" w:color="auto"/>
            <w:bottom w:val="none" w:sz="0" w:space="0" w:color="auto"/>
            <w:right w:val="none" w:sz="0" w:space="0" w:color="auto"/>
          </w:divBdr>
        </w:div>
        <w:div w:id="673530875">
          <w:marLeft w:val="0"/>
          <w:marRight w:val="0"/>
          <w:marTop w:val="0"/>
          <w:marBottom w:val="0"/>
          <w:divBdr>
            <w:top w:val="none" w:sz="0" w:space="0" w:color="auto"/>
            <w:left w:val="none" w:sz="0" w:space="0" w:color="auto"/>
            <w:bottom w:val="none" w:sz="0" w:space="0" w:color="auto"/>
            <w:right w:val="none" w:sz="0" w:space="0" w:color="auto"/>
          </w:divBdr>
        </w:div>
        <w:div w:id="163669363">
          <w:marLeft w:val="0"/>
          <w:marRight w:val="0"/>
          <w:marTop w:val="0"/>
          <w:marBottom w:val="0"/>
          <w:divBdr>
            <w:top w:val="none" w:sz="0" w:space="0" w:color="auto"/>
            <w:left w:val="none" w:sz="0" w:space="0" w:color="auto"/>
            <w:bottom w:val="none" w:sz="0" w:space="0" w:color="auto"/>
            <w:right w:val="none" w:sz="0" w:space="0" w:color="auto"/>
          </w:divBdr>
        </w:div>
        <w:div w:id="241834800">
          <w:marLeft w:val="0"/>
          <w:marRight w:val="0"/>
          <w:marTop w:val="0"/>
          <w:marBottom w:val="0"/>
          <w:divBdr>
            <w:top w:val="none" w:sz="0" w:space="0" w:color="auto"/>
            <w:left w:val="none" w:sz="0" w:space="0" w:color="auto"/>
            <w:bottom w:val="none" w:sz="0" w:space="0" w:color="auto"/>
            <w:right w:val="none" w:sz="0" w:space="0" w:color="auto"/>
          </w:divBdr>
        </w:div>
      </w:divsChild>
    </w:div>
    <w:div w:id="571306879">
      <w:bodyDiv w:val="1"/>
      <w:marLeft w:val="0"/>
      <w:marRight w:val="0"/>
      <w:marTop w:val="0"/>
      <w:marBottom w:val="0"/>
      <w:divBdr>
        <w:top w:val="none" w:sz="0" w:space="0" w:color="auto"/>
        <w:left w:val="none" w:sz="0" w:space="0" w:color="auto"/>
        <w:bottom w:val="none" w:sz="0" w:space="0" w:color="auto"/>
        <w:right w:val="none" w:sz="0" w:space="0" w:color="auto"/>
      </w:divBdr>
      <w:divsChild>
        <w:div w:id="449980182">
          <w:marLeft w:val="0"/>
          <w:marRight w:val="0"/>
          <w:marTop w:val="0"/>
          <w:marBottom w:val="0"/>
          <w:divBdr>
            <w:top w:val="none" w:sz="0" w:space="0" w:color="auto"/>
            <w:left w:val="none" w:sz="0" w:space="0" w:color="auto"/>
            <w:bottom w:val="none" w:sz="0" w:space="0" w:color="auto"/>
            <w:right w:val="none" w:sz="0" w:space="0" w:color="auto"/>
          </w:divBdr>
        </w:div>
        <w:div w:id="247734039">
          <w:marLeft w:val="0"/>
          <w:marRight w:val="0"/>
          <w:marTop w:val="0"/>
          <w:marBottom w:val="0"/>
          <w:divBdr>
            <w:top w:val="none" w:sz="0" w:space="0" w:color="auto"/>
            <w:left w:val="none" w:sz="0" w:space="0" w:color="auto"/>
            <w:bottom w:val="none" w:sz="0" w:space="0" w:color="auto"/>
            <w:right w:val="none" w:sz="0" w:space="0" w:color="auto"/>
          </w:divBdr>
        </w:div>
        <w:div w:id="1465079053">
          <w:marLeft w:val="0"/>
          <w:marRight w:val="0"/>
          <w:marTop w:val="0"/>
          <w:marBottom w:val="0"/>
          <w:divBdr>
            <w:top w:val="none" w:sz="0" w:space="0" w:color="auto"/>
            <w:left w:val="none" w:sz="0" w:space="0" w:color="auto"/>
            <w:bottom w:val="none" w:sz="0" w:space="0" w:color="auto"/>
            <w:right w:val="none" w:sz="0" w:space="0" w:color="auto"/>
          </w:divBdr>
        </w:div>
        <w:div w:id="124395828">
          <w:marLeft w:val="0"/>
          <w:marRight w:val="0"/>
          <w:marTop w:val="0"/>
          <w:marBottom w:val="0"/>
          <w:divBdr>
            <w:top w:val="none" w:sz="0" w:space="0" w:color="auto"/>
            <w:left w:val="none" w:sz="0" w:space="0" w:color="auto"/>
            <w:bottom w:val="none" w:sz="0" w:space="0" w:color="auto"/>
            <w:right w:val="none" w:sz="0" w:space="0" w:color="auto"/>
          </w:divBdr>
        </w:div>
        <w:div w:id="1370759535">
          <w:marLeft w:val="0"/>
          <w:marRight w:val="0"/>
          <w:marTop w:val="0"/>
          <w:marBottom w:val="0"/>
          <w:divBdr>
            <w:top w:val="none" w:sz="0" w:space="0" w:color="auto"/>
            <w:left w:val="none" w:sz="0" w:space="0" w:color="auto"/>
            <w:bottom w:val="none" w:sz="0" w:space="0" w:color="auto"/>
            <w:right w:val="none" w:sz="0" w:space="0" w:color="auto"/>
          </w:divBdr>
        </w:div>
      </w:divsChild>
    </w:div>
    <w:div w:id="577904368">
      <w:bodyDiv w:val="1"/>
      <w:marLeft w:val="0"/>
      <w:marRight w:val="0"/>
      <w:marTop w:val="0"/>
      <w:marBottom w:val="0"/>
      <w:divBdr>
        <w:top w:val="none" w:sz="0" w:space="0" w:color="auto"/>
        <w:left w:val="none" w:sz="0" w:space="0" w:color="auto"/>
        <w:bottom w:val="none" w:sz="0" w:space="0" w:color="auto"/>
        <w:right w:val="none" w:sz="0" w:space="0" w:color="auto"/>
      </w:divBdr>
    </w:div>
    <w:div w:id="748580506">
      <w:bodyDiv w:val="1"/>
      <w:marLeft w:val="0"/>
      <w:marRight w:val="0"/>
      <w:marTop w:val="0"/>
      <w:marBottom w:val="0"/>
      <w:divBdr>
        <w:top w:val="none" w:sz="0" w:space="0" w:color="auto"/>
        <w:left w:val="none" w:sz="0" w:space="0" w:color="auto"/>
        <w:bottom w:val="none" w:sz="0" w:space="0" w:color="auto"/>
        <w:right w:val="none" w:sz="0" w:space="0" w:color="auto"/>
      </w:divBdr>
    </w:div>
    <w:div w:id="793140853">
      <w:bodyDiv w:val="1"/>
      <w:marLeft w:val="0"/>
      <w:marRight w:val="0"/>
      <w:marTop w:val="0"/>
      <w:marBottom w:val="0"/>
      <w:divBdr>
        <w:top w:val="none" w:sz="0" w:space="0" w:color="auto"/>
        <w:left w:val="none" w:sz="0" w:space="0" w:color="auto"/>
        <w:bottom w:val="none" w:sz="0" w:space="0" w:color="auto"/>
        <w:right w:val="none" w:sz="0" w:space="0" w:color="auto"/>
      </w:divBdr>
    </w:div>
    <w:div w:id="944311641">
      <w:bodyDiv w:val="1"/>
      <w:marLeft w:val="0"/>
      <w:marRight w:val="0"/>
      <w:marTop w:val="0"/>
      <w:marBottom w:val="0"/>
      <w:divBdr>
        <w:top w:val="none" w:sz="0" w:space="0" w:color="auto"/>
        <w:left w:val="none" w:sz="0" w:space="0" w:color="auto"/>
        <w:bottom w:val="none" w:sz="0" w:space="0" w:color="auto"/>
        <w:right w:val="none" w:sz="0" w:space="0" w:color="auto"/>
      </w:divBdr>
    </w:div>
    <w:div w:id="1254821550">
      <w:bodyDiv w:val="1"/>
      <w:marLeft w:val="0"/>
      <w:marRight w:val="0"/>
      <w:marTop w:val="0"/>
      <w:marBottom w:val="0"/>
      <w:divBdr>
        <w:top w:val="none" w:sz="0" w:space="0" w:color="auto"/>
        <w:left w:val="none" w:sz="0" w:space="0" w:color="auto"/>
        <w:bottom w:val="none" w:sz="0" w:space="0" w:color="auto"/>
        <w:right w:val="none" w:sz="0" w:space="0" w:color="auto"/>
      </w:divBdr>
      <w:divsChild>
        <w:div w:id="833496483">
          <w:marLeft w:val="0"/>
          <w:marRight w:val="0"/>
          <w:marTop w:val="0"/>
          <w:marBottom w:val="0"/>
          <w:divBdr>
            <w:top w:val="none" w:sz="0" w:space="0" w:color="auto"/>
            <w:left w:val="none" w:sz="0" w:space="0" w:color="auto"/>
            <w:bottom w:val="none" w:sz="0" w:space="0" w:color="auto"/>
            <w:right w:val="none" w:sz="0" w:space="0" w:color="auto"/>
          </w:divBdr>
        </w:div>
        <w:div w:id="2099280272">
          <w:marLeft w:val="0"/>
          <w:marRight w:val="0"/>
          <w:marTop w:val="0"/>
          <w:marBottom w:val="0"/>
          <w:divBdr>
            <w:top w:val="none" w:sz="0" w:space="0" w:color="auto"/>
            <w:left w:val="none" w:sz="0" w:space="0" w:color="auto"/>
            <w:bottom w:val="none" w:sz="0" w:space="0" w:color="auto"/>
            <w:right w:val="none" w:sz="0" w:space="0" w:color="auto"/>
          </w:divBdr>
        </w:div>
        <w:div w:id="815923314">
          <w:marLeft w:val="0"/>
          <w:marRight w:val="0"/>
          <w:marTop w:val="0"/>
          <w:marBottom w:val="0"/>
          <w:divBdr>
            <w:top w:val="none" w:sz="0" w:space="0" w:color="auto"/>
            <w:left w:val="none" w:sz="0" w:space="0" w:color="auto"/>
            <w:bottom w:val="none" w:sz="0" w:space="0" w:color="auto"/>
            <w:right w:val="none" w:sz="0" w:space="0" w:color="auto"/>
          </w:divBdr>
        </w:div>
        <w:div w:id="599338950">
          <w:marLeft w:val="0"/>
          <w:marRight w:val="0"/>
          <w:marTop w:val="0"/>
          <w:marBottom w:val="0"/>
          <w:divBdr>
            <w:top w:val="none" w:sz="0" w:space="0" w:color="auto"/>
            <w:left w:val="none" w:sz="0" w:space="0" w:color="auto"/>
            <w:bottom w:val="none" w:sz="0" w:space="0" w:color="auto"/>
            <w:right w:val="none" w:sz="0" w:space="0" w:color="auto"/>
          </w:divBdr>
        </w:div>
        <w:div w:id="1375542932">
          <w:marLeft w:val="0"/>
          <w:marRight w:val="0"/>
          <w:marTop w:val="0"/>
          <w:marBottom w:val="0"/>
          <w:divBdr>
            <w:top w:val="none" w:sz="0" w:space="0" w:color="auto"/>
            <w:left w:val="none" w:sz="0" w:space="0" w:color="auto"/>
            <w:bottom w:val="none" w:sz="0" w:space="0" w:color="auto"/>
            <w:right w:val="none" w:sz="0" w:space="0" w:color="auto"/>
          </w:divBdr>
        </w:div>
        <w:div w:id="579171098">
          <w:marLeft w:val="0"/>
          <w:marRight w:val="0"/>
          <w:marTop w:val="0"/>
          <w:marBottom w:val="0"/>
          <w:divBdr>
            <w:top w:val="none" w:sz="0" w:space="0" w:color="auto"/>
            <w:left w:val="none" w:sz="0" w:space="0" w:color="auto"/>
            <w:bottom w:val="none" w:sz="0" w:space="0" w:color="auto"/>
            <w:right w:val="none" w:sz="0" w:space="0" w:color="auto"/>
          </w:divBdr>
        </w:div>
        <w:div w:id="1658418745">
          <w:marLeft w:val="0"/>
          <w:marRight w:val="0"/>
          <w:marTop w:val="0"/>
          <w:marBottom w:val="0"/>
          <w:divBdr>
            <w:top w:val="none" w:sz="0" w:space="0" w:color="auto"/>
            <w:left w:val="none" w:sz="0" w:space="0" w:color="auto"/>
            <w:bottom w:val="none" w:sz="0" w:space="0" w:color="auto"/>
            <w:right w:val="none" w:sz="0" w:space="0" w:color="auto"/>
          </w:divBdr>
        </w:div>
        <w:div w:id="452023697">
          <w:marLeft w:val="0"/>
          <w:marRight w:val="0"/>
          <w:marTop w:val="0"/>
          <w:marBottom w:val="0"/>
          <w:divBdr>
            <w:top w:val="none" w:sz="0" w:space="0" w:color="auto"/>
            <w:left w:val="none" w:sz="0" w:space="0" w:color="auto"/>
            <w:bottom w:val="none" w:sz="0" w:space="0" w:color="auto"/>
            <w:right w:val="none" w:sz="0" w:space="0" w:color="auto"/>
          </w:divBdr>
        </w:div>
      </w:divsChild>
    </w:div>
    <w:div w:id="1437363196">
      <w:bodyDiv w:val="1"/>
      <w:marLeft w:val="0"/>
      <w:marRight w:val="0"/>
      <w:marTop w:val="0"/>
      <w:marBottom w:val="0"/>
      <w:divBdr>
        <w:top w:val="none" w:sz="0" w:space="0" w:color="auto"/>
        <w:left w:val="none" w:sz="0" w:space="0" w:color="auto"/>
        <w:bottom w:val="none" w:sz="0" w:space="0" w:color="auto"/>
        <w:right w:val="none" w:sz="0" w:space="0" w:color="auto"/>
      </w:divBdr>
      <w:divsChild>
        <w:div w:id="263540026">
          <w:marLeft w:val="0"/>
          <w:marRight w:val="0"/>
          <w:marTop w:val="0"/>
          <w:marBottom w:val="0"/>
          <w:divBdr>
            <w:top w:val="none" w:sz="0" w:space="0" w:color="auto"/>
            <w:left w:val="none" w:sz="0" w:space="0" w:color="auto"/>
            <w:bottom w:val="none" w:sz="0" w:space="0" w:color="auto"/>
            <w:right w:val="none" w:sz="0" w:space="0" w:color="auto"/>
          </w:divBdr>
        </w:div>
        <w:div w:id="929505350">
          <w:marLeft w:val="0"/>
          <w:marRight w:val="0"/>
          <w:marTop w:val="0"/>
          <w:marBottom w:val="0"/>
          <w:divBdr>
            <w:top w:val="none" w:sz="0" w:space="0" w:color="auto"/>
            <w:left w:val="none" w:sz="0" w:space="0" w:color="auto"/>
            <w:bottom w:val="none" w:sz="0" w:space="0" w:color="auto"/>
            <w:right w:val="none" w:sz="0" w:space="0" w:color="auto"/>
          </w:divBdr>
        </w:div>
        <w:div w:id="691761201">
          <w:marLeft w:val="0"/>
          <w:marRight w:val="0"/>
          <w:marTop w:val="0"/>
          <w:marBottom w:val="0"/>
          <w:divBdr>
            <w:top w:val="none" w:sz="0" w:space="0" w:color="auto"/>
            <w:left w:val="none" w:sz="0" w:space="0" w:color="auto"/>
            <w:bottom w:val="none" w:sz="0" w:space="0" w:color="auto"/>
            <w:right w:val="none" w:sz="0" w:space="0" w:color="auto"/>
          </w:divBdr>
        </w:div>
        <w:div w:id="608508273">
          <w:marLeft w:val="0"/>
          <w:marRight w:val="0"/>
          <w:marTop w:val="0"/>
          <w:marBottom w:val="0"/>
          <w:divBdr>
            <w:top w:val="none" w:sz="0" w:space="0" w:color="auto"/>
            <w:left w:val="none" w:sz="0" w:space="0" w:color="auto"/>
            <w:bottom w:val="none" w:sz="0" w:space="0" w:color="auto"/>
            <w:right w:val="none" w:sz="0" w:space="0" w:color="auto"/>
          </w:divBdr>
        </w:div>
        <w:div w:id="11735998">
          <w:marLeft w:val="0"/>
          <w:marRight w:val="0"/>
          <w:marTop w:val="0"/>
          <w:marBottom w:val="0"/>
          <w:divBdr>
            <w:top w:val="none" w:sz="0" w:space="0" w:color="auto"/>
            <w:left w:val="none" w:sz="0" w:space="0" w:color="auto"/>
            <w:bottom w:val="none" w:sz="0" w:space="0" w:color="auto"/>
            <w:right w:val="none" w:sz="0" w:space="0" w:color="auto"/>
          </w:divBdr>
        </w:div>
        <w:div w:id="1720401991">
          <w:marLeft w:val="0"/>
          <w:marRight w:val="0"/>
          <w:marTop w:val="0"/>
          <w:marBottom w:val="0"/>
          <w:divBdr>
            <w:top w:val="none" w:sz="0" w:space="0" w:color="auto"/>
            <w:left w:val="none" w:sz="0" w:space="0" w:color="auto"/>
            <w:bottom w:val="none" w:sz="0" w:space="0" w:color="auto"/>
            <w:right w:val="none" w:sz="0" w:space="0" w:color="auto"/>
          </w:divBdr>
        </w:div>
        <w:div w:id="213539670">
          <w:marLeft w:val="0"/>
          <w:marRight w:val="0"/>
          <w:marTop w:val="0"/>
          <w:marBottom w:val="0"/>
          <w:divBdr>
            <w:top w:val="none" w:sz="0" w:space="0" w:color="auto"/>
            <w:left w:val="none" w:sz="0" w:space="0" w:color="auto"/>
            <w:bottom w:val="none" w:sz="0" w:space="0" w:color="auto"/>
            <w:right w:val="none" w:sz="0" w:space="0" w:color="auto"/>
          </w:divBdr>
        </w:div>
        <w:div w:id="440732308">
          <w:marLeft w:val="0"/>
          <w:marRight w:val="0"/>
          <w:marTop w:val="0"/>
          <w:marBottom w:val="0"/>
          <w:divBdr>
            <w:top w:val="none" w:sz="0" w:space="0" w:color="auto"/>
            <w:left w:val="none" w:sz="0" w:space="0" w:color="auto"/>
            <w:bottom w:val="none" w:sz="0" w:space="0" w:color="auto"/>
            <w:right w:val="none" w:sz="0" w:space="0" w:color="auto"/>
          </w:divBdr>
        </w:div>
        <w:div w:id="1792671822">
          <w:marLeft w:val="0"/>
          <w:marRight w:val="0"/>
          <w:marTop w:val="0"/>
          <w:marBottom w:val="0"/>
          <w:divBdr>
            <w:top w:val="none" w:sz="0" w:space="0" w:color="auto"/>
            <w:left w:val="none" w:sz="0" w:space="0" w:color="auto"/>
            <w:bottom w:val="none" w:sz="0" w:space="0" w:color="auto"/>
            <w:right w:val="none" w:sz="0" w:space="0" w:color="auto"/>
          </w:divBdr>
        </w:div>
        <w:div w:id="738213386">
          <w:marLeft w:val="0"/>
          <w:marRight w:val="0"/>
          <w:marTop w:val="0"/>
          <w:marBottom w:val="0"/>
          <w:divBdr>
            <w:top w:val="none" w:sz="0" w:space="0" w:color="auto"/>
            <w:left w:val="none" w:sz="0" w:space="0" w:color="auto"/>
            <w:bottom w:val="none" w:sz="0" w:space="0" w:color="auto"/>
            <w:right w:val="none" w:sz="0" w:space="0" w:color="auto"/>
          </w:divBdr>
        </w:div>
        <w:div w:id="857961994">
          <w:marLeft w:val="0"/>
          <w:marRight w:val="0"/>
          <w:marTop w:val="0"/>
          <w:marBottom w:val="0"/>
          <w:divBdr>
            <w:top w:val="none" w:sz="0" w:space="0" w:color="auto"/>
            <w:left w:val="none" w:sz="0" w:space="0" w:color="auto"/>
            <w:bottom w:val="none" w:sz="0" w:space="0" w:color="auto"/>
            <w:right w:val="none" w:sz="0" w:space="0" w:color="auto"/>
          </w:divBdr>
        </w:div>
        <w:div w:id="2059354410">
          <w:marLeft w:val="0"/>
          <w:marRight w:val="0"/>
          <w:marTop w:val="0"/>
          <w:marBottom w:val="0"/>
          <w:divBdr>
            <w:top w:val="none" w:sz="0" w:space="0" w:color="auto"/>
            <w:left w:val="none" w:sz="0" w:space="0" w:color="auto"/>
            <w:bottom w:val="none" w:sz="0" w:space="0" w:color="auto"/>
            <w:right w:val="none" w:sz="0" w:space="0" w:color="auto"/>
          </w:divBdr>
        </w:div>
        <w:div w:id="1987657644">
          <w:marLeft w:val="0"/>
          <w:marRight w:val="0"/>
          <w:marTop w:val="0"/>
          <w:marBottom w:val="0"/>
          <w:divBdr>
            <w:top w:val="none" w:sz="0" w:space="0" w:color="auto"/>
            <w:left w:val="none" w:sz="0" w:space="0" w:color="auto"/>
            <w:bottom w:val="none" w:sz="0" w:space="0" w:color="auto"/>
            <w:right w:val="none" w:sz="0" w:space="0" w:color="auto"/>
          </w:divBdr>
        </w:div>
        <w:div w:id="1364672625">
          <w:marLeft w:val="0"/>
          <w:marRight w:val="0"/>
          <w:marTop w:val="0"/>
          <w:marBottom w:val="0"/>
          <w:divBdr>
            <w:top w:val="none" w:sz="0" w:space="0" w:color="auto"/>
            <w:left w:val="none" w:sz="0" w:space="0" w:color="auto"/>
            <w:bottom w:val="none" w:sz="0" w:space="0" w:color="auto"/>
            <w:right w:val="none" w:sz="0" w:space="0" w:color="auto"/>
          </w:divBdr>
        </w:div>
        <w:div w:id="1368872246">
          <w:marLeft w:val="0"/>
          <w:marRight w:val="0"/>
          <w:marTop w:val="0"/>
          <w:marBottom w:val="0"/>
          <w:divBdr>
            <w:top w:val="none" w:sz="0" w:space="0" w:color="auto"/>
            <w:left w:val="none" w:sz="0" w:space="0" w:color="auto"/>
            <w:bottom w:val="none" w:sz="0" w:space="0" w:color="auto"/>
            <w:right w:val="none" w:sz="0" w:space="0" w:color="auto"/>
          </w:divBdr>
        </w:div>
        <w:div w:id="417798104">
          <w:marLeft w:val="0"/>
          <w:marRight w:val="0"/>
          <w:marTop w:val="0"/>
          <w:marBottom w:val="0"/>
          <w:divBdr>
            <w:top w:val="none" w:sz="0" w:space="0" w:color="auto"/>
            <w:left w:val="none" w:sz="0" w:space="0" w:color="auto"/>
            <w:bottom w:val="none" w:sz="0" w:space="0" w:color="auto"/>
            <w:right w:val="none" w:sz="0" w:space="0" w:color="auto"/>
          </w:divBdr>
        </w:div>
      </w:divsChild>
    </w:div>
    <w:div w:id="1485275105">
      <w:bodyDiv w:val="1"/>
      <w:marLeft w:val="0"/>
      <w:marRight w:val="0"/>
      <w:marTop w:val="0"/>
      <w:marBottom w:val="0"/>
      <w:divBdr>
        <w:top w:val="none" w:sz="0" w:space="0" w:color="auto"/>
        <w:left w:val="none" w:sz="0" w:space="0" w:color="auto"/>
        <w:bottom w:val="none" w:sz="0" w:space="0" w:color="auto"/>
        <w:right w:val="none" w:sz="0" w:space="0" w:color="auto"/>
      </w:divBdr>
    </w:div>
    <w:div w:id="1822848453">
      <w:bodyDiv w:val="1"/>
      <w:marLeft w:val="0"/>
      <w:marRight w:val="0"/>
      <w:marTop w:val="0"/>
      <w:marBottom w:val="0"/>
      <w:divBdr>
        <w:top w:val="none" w:sz="0" w:space="0" w:color="auto"/>
        <w:left w:val="none" w:sz="0" w:space="0" w:color="auto"/>
        <w:bottom w:val="none" w:sz="0" w:space="0" w:color="auto"/>
        <w:right w:val="none" w:sz="0" w:space="0" w:color="auto"/>
      </w:divBdr>
      <w:divsChild>
        <w:div w:id="411322303">
          <w:marLeft w:val="0"/>
          <w:marRight w:val="0"/>
          <w:marTop w:val="0"/>
          <w:marBottom w:val="0"/>
          <w:divBdr>
            <w:top w:val="none" w:sz="0" w:space="0" w:color="auto"/>
            <w:left w:val="none" w:sz="0" w:space="0" w:color="auto"/>
            <w:bottom w:val="none" w:sz="0" w:space="0" w:color="auto"/>
            <w:right w:val="none" w:sz="0" w:space="0" w:color="auto"/>
          </w:divBdr>
        </w:div>
        <w:div w:id="374424399">
          <w:marLeft w:val="0"/>
          <w:marRight w:val="0"/>
          <w:marTop w:val="0"/>
          <w:marBottom w:val="0"/>
          <w:divBdr>
            <w:top w:val="none" w:sz="0" w:space="0" w:color="auto"/>
            <w:left w:val="none" w:sz="0" w:space="0" w:color="auto"/>
            <w:bottom w:val="none" w:sz="0" w:space="0" w:color="auto"/>
            <w:right w:val="none" w:sz="0" w:space="0" w:color="auto"/>
          </w:divBdr>
        </w:div>
        <w:div w:id="1400516691">
          <w:marLeft w:val="0"/>
          <w:marRight w:val="0"/>
          <w:marTop w:val="0"/>
          <w:marBottom w:val="0"/>
          <w:divBdr>
            <w:top w:val="none" w:sz="0" w:space="0" w:color="auto"/>
            <w:left w:val="none" w:sz="0" w:space="0" w:color="auto"/>
            <w:bottom w:val="none" w:sz="0" w:space="0" w:color="auto"/>
            <w:right w:val="none" w:sz="0" w:space="0" w:color="auto"/>
          </w:divBdr>
        </w:div>
        <w:div w:id="2113427473">
          <w:marLeft w:val="0"/>
          <w:marRight w:val="0"/>
          <w:marTop w:val="0"/>
          <w:marBottom w:val="0"/>
          <w:divBdr>
            <w:top w:val="none" w:sz="0" w:space="0" w:color="auto"/>
            <w:left w:val="none" w:sz="0" w:space="0" w:color="auto"/>
            <w:bottom w:val="none" w:sz="0" w:space="0" w:color="auto"/>
            <w:right w:val="none" w:sz="0" w:space="0" w:color="auto"/>
          </w:divBdr>
        </w:div>
        <w:div w:id="666788971">
          <w:marLeft w:val="0"/>
          <w:marRight w:val="0"/>
          <w:marTop w:val="0"/>
          <w:marBottom w:val="0"/>
          <w:divBdr>
            <w:top w:val="none" w:sz="0" w:space="0" w:color="auto"/>
            <w:left w:val="none" w:sz="0" w:space="0" w:color="auto"/>
            <w:bottom w:val="none" w:sz="0" w:space="0" w:color="auto"/>
            <w:right w:val="none" w:sz="0" w:space="0" w:color="auto"/>
          </w:divBdr>
        </w:div>
        <w:div w:id="33696792">
          <w:marLeft w:val="0"/>
          <w:marRight w:val="0"/>
          <w:marTop w:val="0"/>
          <w:marBottom w:val="0"/>
          <w:divBdr>
            <w:top w:val="none" w:sz="0" w:space="0" w:color="auto"/>
            <w:left w:val="none" w:sz="0" w:space="0" w:color="auto"/>
            <w:bottom w:val="none" w:sz="0" w:space="0" w:color="auto"/>
            <w:right w:val="none" w:sz="0" w:space="0" w:color="auto"/>
          </w:divBdr>
        </w:div>
        <w:div w:id="401682098">
          <w:marLeft w:val="0"/>
          <w:marRight w:val="0"/>
          <w:marTop w:val="0"/>
          <w:marBottom w:val="0"/>
          <w:divBdr>
            <w:top w:val="none" w:sz="0" w:space="0" w:color="auto"/>
            <w:left w:val="none" w:sz="0" w:space="0" w:color="auto"/>
            <w:bottom w:val="none" w:sz="0" w:space="0" w:color="auto"/>
            <w:right w:val="none" w:sz="0" w:space="0" w:color="auto"/>
          </w:divBdr>
        </w:div>
      </w:divsChild>
    </w:div>
    <w:div w:id="1838306151">
      <w:bodyDiv w:val="1"/>
      <w:marLeft w:val="0"/>
      <w:marRight w:val="0"/>
      <w:marTop w:val="0"/>
      <w:marBottom w:val="0"/>
      <w:divBdr>
        <w:top w:val="none" w:sz="0" w:space="0" w:color="auto"/>
        <w:left w:val="none" w:sz="0" w:space="0" w:color="auto"/>
        <w:bottom w:val="none" w:sz="0" w:space="0" w:color="auto"/>
        <w:right w:val="none" w:sz="0" w:space="0" w:color="auto"/>
      </w:divBdr>
      <w:divsChild>
        <w:div w:id="1290862771">
          <w:marLeft w:val="0"/>
          <w:marRight w:val="0"/>
          <w:marTop w:val="0"/>
          <w:marBottom w:val="0"/>
          <w:divBdr>
            <w:top w:val="none" w:sz="0" w:space="0" w:color="auto"/>
            <w:left w:val="none" w:sz="0" w:space="0" w:color="auto"/>
            <w:bottom w:val="none" w:sz="0" w:space="0" w:color="auto"/>
            <w:right w:val="none" w:sz="0" w:space="0" w:color="auto"/>
          </w:divBdr>
        </w:div>
      </w:divsChild>
    </w:div>
    <w:div w:id="1914393690">
      <w:bodyDiv w:val="1"/>
      <w:marLeft w:val="0"/>
      <w:marRight w:val="0"/>
      <w:marTop w:val="0"/>
      <w:marBottom w:val="0"/>
      <w:divBdr>
        <w:top w:val="none" w:sz="0" w:space="0" w:color="auto"/>
        <w:left w:val="none" w:sz="0" w:space="0" w:color="auto"/>
        <w:bottom w:val="none" w:sz="0" w:space="0" w:color="auto"/>
        <w:right w:val="none" w:sz="0" w:space="0" w:color="auto"/>
      </w:divBdr>
      <w:divsChild>
        <w:div w:id="1655986806">
          <w:marLeft w:val="0"/>
          <w:marRight w:val="0"/>
          <w:marTop w:val="0"/>
          <w:marBottom w:val="0"/>
          <w:divBdr>
            <w:top w:val="none" w:sz="0" w:space="0" w:color="auto"/>
            <w:left w:val="none" w:sz="0" w:space="0" w:color="auto"/>
            <w:bottom w:val="none" w:sz="0" w:space="0" w:color="auto"/>
            <w:right w:val="none" w:sz="0" w:space="0" w:color="auto"/>
          </w:divBdr>
        </w:div>
        <w:div w:id="2098014575">
          <w:marLeft w:val="0"/>
          <w:marRight w:val="0"/>
          <w:marTop w:val="0"/>
          <w:marBottom w:val="0"/>
          <w:divBdr>
            <w:top w:val="none" w:sz="0" w:space="0" w:color="auto"/>
            <w:left w:val="none" w:sz="0" w:space="0" w:color="auto"/>
            <w:bottom w:val="none" w:sz="0" w:space="0" w:color="auto"/>
            <w:right w:val="none" w:sz="0" w:space="0" w:color="auto"/>
          </w:divBdr>
        </w:div>
        <w:div w:id="203449954">
          <w:marLeft w:val="0"/>
          <w:marRight w:val="0"/>
          <w:marTop w:val="0"/>
          <w:marBottom w:val="0"/>
          <w:divBdr>
            <w:top w:val="none" w:sz="0" w:space="0" w:color="auto"/>
            <w:left w:val="none" w:sz="0" w:space="0" w:color="auto"/>
            <w:bottom w:val="none" w:sz="0" w:space="0" w:color="auto"/>
            <w:right w:val="none" w:sz="0" w:space="0" w:color="auto"/>
          </w:divBdr>
        </w:div>
        <w:div w:id="1825583835">
          <w:marLeft w:val="0"/>
          <w:marRight w:val="0"/>
          <w:marTop w:val="0"/>
          <w:marBottom w:val="0"/>
          <w:divBdr>
            <w:top w:val="none" w:sz="0" w:space="0" w:color="auto"/>
            <w:left w:val="none" w:sz="0" w:space="0" w:color="auto"/>
            <w:bottom w:val="none" w:sz="0" w:space="0" w:color="auto"/>
            <w:right w:val="none" w:sz="0" w:space="0" w:color="auto"/>
          </w:divBdr>
        </w:div>
        <w:div w:id="109402794">
          <w:marLeft w:val="0"/>
          <w:marRight w:val="0"/>
          <w:marTop w:val="0"/>
          <w:marBottom w:val="0"/>
          <w:divBdr>
            <w:top w:val="none" w:sz="0" w:space="0" w:color="auto"/>
            <w:left w:val="none" w:sz="0" w:space="0" w:color="auto"/>
            <w:bottom w:val="none" w:sz="0" w:space="0" w:color="auto"/>
            <w:right w:val="none" w:sz="0" w:space="0" w:color="auto"/>
          </w:divBdr>
        </w:div>
        <w:div w:id="1123304718">
          <w:marLeft w:val="0"/>
          <w:marRight w:val="0"/>
          <w:marTop w:val="0"/>
          <w:marBottom w:val="0"/>
          <w:divBdr>
            <w:top w:val="none" w:sz="0" w:space="0" w:color="auto"/>
            <w:left w:val="none" w:sz="0" w:space="0" w:color="auto"/>
            <w:bottom w:val="none" w:sz="0" w:space="0" w:color="auto"/>
            <w:right w:val="none" w:sz="0" w:space="0" w:color="auto"/>
          </w:divBdr>
        </w:div>
        <w:div w:id="1165785328">
          <w:marLeft w:val="0"/>
          <w:marRight w:val="0"/>
          <w:marTop w:val="0"/>
          <w:marBottom w:val="0"/>
          <w:divBdr>
            <w:top w:val="none" w:sz="0" w:space="0" w:color="auto"/>
            <w:left w:val="none" w:sz="0" w:space="0" w:color="auto"/>
            <w:bottom w:val="none" w:sz="0" w:space="0" w:color="auto"/>
            <w:right w:val="none" w:sz="0" w:space="0" w:color="auto"/>
          </w:divBdr>
        </w:div>
        <w:div w:id="1021979063">
          <w:marLeft w:val="0"/>
          <w:marRight w:val="0"/>
          <w:marTop w:val="0"/>
          <w:marBottom w:val="0"/>
          <w:divBdr>
            <w:top w:val="none" w:sz="0" w:space="0" w:color="auto"/>
            <w:left w:val="none" w:sz="0" w:space="0" w:color="auto"/>
            <w:bottom w:val="none" w:sz="0" w:space="0" w:color="auto"/>
            <w:right w:val="none" w:sz="0" w:space="0" w:color="auto"/>
          </w:divBdr>
        </w:div>
      </w:divsChild>
    </w:div>
    <w:div w:id="195829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TUGAS\semester%207\skripsi%20dan%20jurnal\PRINT\revisi%20siap%20sempro\pERHITUNGAN%20AMONIAK%20Tahap%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TUGAS\semester%207\skripsi%20dan%20jurnal\PRINT\revisi%20siap%20sempro\pERHITUNGAN%20AMONIAK%20Tahap%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15846855175492"/>
          <c:y val="0.1467351430667645"/>
          <c:w val="0.85031420351302245"/>
          <c:h val="0.63229636647583398"/>
        </c:manualLayout>
      </c:layout>
      <c:scatterChart>
        <c:scatterStyle val="smoothMarker"/>
        <c:varyColors val="0"/>
        <c:ser>
          <c:idx val="0"/>
          <c:order val="0"/>
          <c:tx>
            <c:strRef>
              <c:f>Sheet3!$H$77</c:f>
              <c:strCache>
                <c:ptCount val="1"/>
                <c:pt idx="0">
                  <c:v>p0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4"/>
              <c:layout>
                <c:manualLayout>
                  <c:x val="-5.6181102362204728E-3"/>
                  <c:y val="2.07240474251063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C9-4F57-A71C-7498DA12C0B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Sheet3!$G$78:$G$82</c:f>
              <c:numCache>
                <c:formatCode>General</c:formatCode>
                <c:ptCount val="5"/>
                <c:pt idx="0">
                  <c:v>0</c:v>
                </c:pt>
                <c:pt idx="1">
                  <c:v>1</c:v>
                </c:pt>
                <c:pt idx="2">
                  <c:v>2</c:v>
                </c:pt>
                <c:pt idx="3">
                  <c:v>3</c:v>
                </c:pt>
                <c:pt idx="4">
                  <c:v>4</c:v>
                </c:pt>
              </c:numCache>
            </c:numRef>
          </c:xVal>
          <c:yVal>
            <c:numRef>
              <c:f>Sheet3!$H$78:$H$82</c:f>
              <c:numCache>
                <c:formatCode>0.0000</c:formatCode>
                <c:ptCount val="5"/>
                <c:pt idx="0" formatCode="General">
                  <c:v>0</c:v>
                </c:pt>
                <c:pt idx="1">
                  <c:v>0.89974070872947276</c:v>
                </c:pt>
                <c:pt idx="2">
                  <c:v>0.93265421618562527</c:v>
                </c:pt>
                <c:pt idx="3">
                  <c:v>0.88520408163265307</c:v>
                </c:pt>
                <c:pt idx="4">
                  <c:v>0.71805914441573371</c:v>
                </c:pt>
              </c:numCache>
            </c:numRef>
          </c:yVal>
          <c:smooth val="1"/>
          <c:extLst>
            <c:ext xmlns:c16="http://schemas.microsoft.com/office/drawing/2014/chart" uri="{C3380CC4-5D6E-409C-BE32-E72D297353CC}">
              <c16:uniqueId val="{00000001-BEC9-4F57-A71C-7498DA12C0BC}"/>
            </c:ext>
          </c:extLst>
        </c:ser>
        <c:ser>
          <c:idx val="1"/>
          <c:order val="1"/>
          <c:tx>
            <c:strRef>
              <c:f>Sheet3!$I$77</c:f>
              <c:strCache>
                <c:ptCount val="1"/>
                <c:pt idx="0">
                  <c:v>p1</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0.12228477690288714"/>
                  <c:y val="6.930943976830482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C9-4F57-A71C-7498DA12C0BC}"/>
                </c:ext>
              </c:extLst>
            </c:dLbl>
            <c:dLbl>
              <c:idx val="2"/>
              <c:layout>
                <c:manualLayout>
                  <c:x val="-5.8395888013998302E-2"/>
                  <c:y val="2.53217485745315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C9-4F57-A71C-7498DA12C0BC}"/>
                </c:ext>
              </c:extLst>
            </c:dLbl>
            <c:dLbl>
              <c:idx val="3"/>
              <c:layout>
                <c:manualLayout>
                  <c:x val="-5.5618110236220472E-2"/>
                  <c:y val="-2.264458322020092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C9-4F57-A71C-7498DA12C0BC}"/>
                </c:ext>
              </c:extLst>
            </c:dLbl>
            <c:dLbl>
              <c:idx val="4"/>
              <c:layout>
                <c:manualLayout>
                  <c:x val="-6.2554680664916884E-5"/>
                  <c:y val="2.53217485745316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C9-4F57-A71C-7498DA12C0B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Sheet3!$G$78:$G$82</c:f>
              <c:numCache>
                <c:formatCode>General</c:formatCode>
                <c:ptCount val="5"/>
                <c:pt idx="0">
                  <c:v>0</c:v>
                </c:pt>
                <c:pt idx="1">
                  <c:v>1</c:v>
                </c:pt>
                <c:pt idx="2">
                  <c:v>2</c:v>
                </c:pt>
                <c:pt idx="3">
                  <c:v>3</c:v>
                </c:pt>
                <c:pt idx="4">
                  <c:v>4</c:v>
                </c:pt>
              </c:numCache>
            </c:numRef>
          </c:xVal>
          <c:yVal>
            <c:numRef>
              <c:f>Sheet3!$I$78:$I$82</c:f>
              <c:numCache>
                <c:formatCode>0.0000</c:formatCode>
                <c:ptCount val="5"/>
                <c:pt idx="0" formatCode="General">
                  <c:v>0</c:v>
                </c:pt>
                <c:pt idx="1">
                  <c:v>0.82483434168827419</c:v>
                </c:pt>
                <c:pt idx="2">
                  <c:v>0.81946802490096193</c:v>
                </c:pt>
                <c:pt idx="3">
                  <c:v>0.7094671201814059</c:v>
                </c:pt>
                <c:pt idx="4">
                  <c:v>0.53143841515934531</c:v>
                </c:pt>
              </c:numCache>
            </c:numRef>
          </c:yVal>
          <c:smooth val="1"/>
          <c:extLst>
            <c:ext xmlns:c16="http://schemas.microsoft.com/office/drawing/2014/chart" uri="{C3380CC4-5D6E-409C-BE32-E72D297353CC}">
              <c16:uniqueId val="{00000006-BEC9-4F57-A71C-7498DA12C0BC}"/>
            </c:ext>
          </c:extLst>
        </c:ser>
        <c:ser>
          <c:idx val="2"/>
          <c:order val="2"/>
          <c:tx>
            <c:strRef>
              <c:f>Sheet3!$J$77</c:f>
              <c:strCache>
                <c:ptCount val="1"/>
                <c:pt idx="0">
                  <c:v>p2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1"/>
              <c:layout>
                <c:manualLayout>
                  <c:x val="-4.1729221347331633E-2"/>
                  <c:y val="4.37125531722327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C9-4F57-A71C-7498DA12C0BC}"/>
                </c:ext>
              </c:extLst>
            </c:dLbl>
            <c:dLbl>
              <c:idx val="2"/>
              <c:layout>
                <c:manualLayout>
                  <c:x val="-5.8395888013998302E-2"/>
                  <c:y val="2.99194497239568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C9-4F57-A71C-7498DA12C0BC}"/>
                </c:ext>
              </c:extLst>
            </c:dLbl>
            <c:dLbl>
              <c:idx val="3"/>
              <c:layout>
                <c:manualLayout>
                  <c:x val="-5.0062554680664915E-2"/>
                  <c:y val="4.371255317223269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EC9-4F57-A71C-7498DA12C0BC}"/>
                </c:ext>
              </c:extLst>
            </c:dLbl>
            <c:dLbl>
              <c:idx val="4"/>
              <c:layout>
                <c:manualLayout>
                  <c:x val="-8.3958880139983517E-3"/>
                  <c:y val="3.91148520228074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C9-4F57-A71C-7498DA12C0B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Sheet3!$G$78:$G$82</c:f>
              <c:numCache>
                <c:formatCode>General</c:formatCode>
                <c:ptCount val="5"/>
                <c:pt idx="0">
                  <c:v>0</c:v>
                </c:pt>
                <c:pt idx="1">
                  <c:v>1</c:v>
                </c:pt>
                <c:pt idx="2">
                  <c:v>2</c:v>
                </c:pt>
                <c:pt idx="3">
                  <c:v>3</c:v>
                </c:pt>
                <c:pt idx="4">
                  <c:v>4</c:v>
                </c:pt>
              </c:numCache>
            </c:numRef>
          </c:xVal>
          <c:yVal>
            <c:numRef>
              <c:f>Sheet3!$J$78:$J$82</c:f>
              <c:numCache>
                <c:formatCode>0.0000</c:formatCode>
                <c:ptCount val="5"/>
                <c:pt idx="0" formatCode="General">
                  <c:v>0</c:v>
                </c:pt>
                <c:pt idx="1">
                  <c:v>0.78161912993373661</c:v>
                </c:pt>
                <c:pt idx="2">
                  <c:v>0.72325976230899836</c:v>
                </c:pt>
                <c:pt idx="3">
                  <c:v>0.59608843537414968</c:v>
                </c:pt>
                <c:pt idx="4">
                  <c:v>0.42233706574791857</c:v>
                </c:pt>
              </c:numCache>
            </c:numRef>
          </c:yVal>
          <c:smooth val="1"/>
          <c:extLst>
            <c:ext xmlns:c16="http://schemas.microsoft.com/office/drawing/2014/chart" uri="{C3380CC4-5D6E-409C-BE32-E72D297353CC}">
              <c16:uniqueId val="{0000000B-BEC9-4F57-A71C-7498DA12C0BC}"/>
            </c:ext>
          </c:extLst>
        </c:ser>
        <c:ser>
          <c:idx val="3"/>
          <c:order val="3"/>
          <c:tx>
            <c:strRef>
              <c:f>Sheet3!$K$77</c:f>
              <c:strCache>
                <c:ptCount val="1"/>
                <c:pt idx="0">
                  <c:v>p3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Lbl>
              <c:idx val="1"/>
              <c:layout>
                <c:manualLayout>
                  <c:x val="-4.1729221347331633E-2"/>
                  <c:y val="6.67010589193593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C9-4F57-A71C-7498DA12C0BC}"/>
                </c:ext>
              </c:extLst>
            </c:dLbl>
            <c:dLbl>
              <c:idx val="2"/>
              <c:layout>
                <c:manualLayout>
                  <c:x val="-5.5618110236220521E-2"/>
                  <c:y val="5.2907955471083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C9-4F57-A71C-7498DA12C0BC}"/>
                </c:ext>
              </c:extLst>
            </c:dLbl>
            <c:dLbl>
              <c:idx val="3"/>
              <c:layout>
                <c:manualLayout>
                  <c:x val="-5.5618110236220472E-2"/>
                  <c:y val="5.75056566205086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EC9-4F57-A71C-7498DA12C0BC}"/>
                </c:ext>
              </c:extLst>
            </c:dLbl>
            <c:dLbl>
              <c:idx val="4"/>
              <c:layout>
                <c:manualLayout>
                  <c:x val="-2.5062554680664918E-2"/>
                  <c:y val="5.75056566205086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C9-4F57-A71C-7498DA12C0B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Sheet3!$G$78:$G$82</c:f>
              <c:numCache>
                <c:formatCode>General</c:formatCode>
                <c:ptCount val="5"/>
                <c:pt idx="0">
                  <c:v>0</c:v>
                </c:pt>
                <c:pt idx="1">
                  <c:v>1</c:v>
                </c:pt>
                <c:pt idx="2">
                  <c:v>2</c:v>
                </c:pt>
                <c:pt idx="3">
                  <c:v>3</c:v>
                </c:pt>
                <c:pt idx="4">
                  <c:v>4</c:v>
                </c:pt>
              </c:numCache>
            </c:numRef>
          </c:xVal>
          <c:yVal>
            <c:numRef>
              <c:f>Sheet3!$K$78:$K$82</c:f>
              <c:numCache>
                <c:formatCode>0.0000</c:formatCode>
                <c:ptCount val="5"/>
                <c:pt idx="0" formatCode="General">
                  <c:v>0</c:v>
                </c:pt>
                <c:pt idx="1">
                  <c:v>0.65197349467012389</c:v>
                </c:pt>
                <c:pt idx="2">
                  <c:v>0.58177702320316926</c:v>
                </c:pt>
                <c:pt idx="3">
                  <c:v>0.34382086167800452</c:v>
                </c:pt>
                <c:pt idx="4">
                  <c:v>0.2615561297731841</c:v>
                </c:pt>
              </c:numCache>
            </c:numRef>
          </c:yVal>
          <c:smooth val="1"/>
          <c:extLst>
            <c:ext xmlns:c16="http://schemas.microsoft.com/office/drawing/2014/chart" uri="{C3380CC4-5D6E-409C-BE32-E72D297353CC}">
              <c16:uniqueId val="{00000010-BEC9-4F57-A71C-7498DA12C0BC}"/>
            </c:ext>
          </c:extLst>
        </c:ser>
        <c:dLbls>
          <c:dLblPos val="t"/>
          <c:showLegendKey val="0"/>
          <c:showVal val="1"/>
          <c:showCatName val="0"/>
          <c:showSerName val="0"/>
          <c:showPercent val="0"/>
          <c:showBubbleSize val="0"/>
        </c:dLbls>
        <c:axId val="419281432"/>
        <c:axId val="419281824"/>
      </c:scatterChart>
      <c:valAx>
        <c:axId val="419281432"/>
        <c:scaling>
          <c:orientation val="minMax"/>
          <c:max val="4"/>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Minggu ke-</a:t>
                </a:r>
              </a:p>
            </c:rich>
          </c:tx>
          <c:layout>
            <c:manualLayout>
              <c:xMode val="edge"/>
              <c:yMode val="edge"/>
              <c:x val="0.48349491607666689"/>
              <c:y val="0.8476578402383246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281824"/>
        <c:crosses val="autoZero"/>
        <c:crossBetween val="midCat"/>
        <c:majorUnit val="1"/>
      </c:valAx>
      <c:valAx>
        <c:axId val="41928182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Nilai TAN (mg/L)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281432"/>
        <c:crosses val="autoZero"/>
        <c:crossBetween val="midCat"/>
      </c:valAx>
      <c:spPr>
        <a:noFill/>
        <a:ln w="12700">
          <a:noFill/>
        </a:ln>
        <a:effectLst/>
      </c:spPr>
    </c:plotArea>
    <c:legend>
      <c:legendPos val="b"/>
      <c:layout>
        <c:manualLayout>
          <c:xMode val="edge"/>
          <c:yMode val="edge"/>
          <c:x val="0.29959514170040491"/>
          <c:y val="0.92239983208261844"/>
          <c:w val="0.35807724034495686"/>
          <c:h val="7.760036324573352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38897737026729"/>
          <c:y val="9.2592592592592587E-2"/>
          <c:w val="0.82821467732412468"/>
          <c:h val="0.65195829687955675"/>
        </c:manualLayout>
      </c:layout>
      <c:scatterChart>
        <c:scatterStyle val="smoothMarker"/>
        <c:varyColors val="0"/>
        <c:ser>
          <c:idx val="0"/>
          <c:order val="0"/>
          <c:tx>
            <c:strRef>
              <c:f>Sheet3!$H$101</c:f>
              <c:strCache>
                <c:ptCount val="1"/>
                <c:pt idx="0">
                  <c:v>p0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4"/>
              <c:layout>
                <c:manualLayout>
                  <c:x val="-3.3395888013998148E-2"/>
                  <c:y val="-5.7835739282589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67-405E-93E2-E69685D379D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Sheet3!$G$102:$G$106</c:f>
              <c:numCache>
                <c:formatCode>General</c:formatCode>
                <c:ptCount val="5"/>
                <c:pt idx="0">
                  <c:v>0</c:v>
                </c:pt>
                <c:pt idx="1">
                  <c:v>1</c:v>
                </c:pt>
                <c:pt idx="2">
                  <c:v>2</c:v>
                </c:pt>
                <c:pt idx="3">
                  <c:v>3</c:v>
                </c:pt>
                <c:pt idx="4">
                  <c:v>4</c:v>
                </c:pt>
              </c:numCache>
            </c:numRef>
          </c:xVal>
          <c:yVal>
            <c:numRef>
              <c:f>Sheet3!$H$102:$H$106</c:f>
              <c:numCache>
                <c:formatCode>0.0000</c:formatCode>
                <c:ptCount val="5"/>
                <c:pt idx="0" formatCode="General">
                  <c:v>0</c:v>
                </c:pt>
                <c:pt idx="1">
                  <c:v>7.4257208267125797E-3</c:v>
                </c:pt>
                <c:pt idx="2">
                  <c:v>7.2871916000982022E-3</c:v>
                </c:pt>
                <c:pt idx="3">
                  <c:v>6.71681166800392E-3</c:v>
                </c:pt>
                <c:pt idx="4">
                  <c:v>4.4939803569707098E-3</c:v>
                </c:pt>
              </c:numCache>
            </c:numRef>
          </c:yVal>
          <c:smooth val="1"/>
          <c:extLst>
            <c:ext xmlns:c16="http://schemas.microsoft.com/office/drawing/2014/chart" uri="{C3380CC4-5D6E-409C-BE32-E72D297353CC}">
              <c16:uniqueId val="{00000001-D367-405E-93E2-E69685D379D2}"/>
            </c:ext>
          </c:extLst>
        </c:ser>
        <c:ser>
          <c:idx val="1"/>
          <c:order val="1"/>
          <c:tx>
            <c:strRef>
              <c:f>Sheet3!$I$101</c:f>
              <c:strCache>
                <c:ptCount val="1"/>
                <c:pt idx="0">
                  <c:v>p1</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1"/>
              <c:layout>
                <c:manualLayout>
                  <c:x val="-5.0062554680664971E-2"/>
                  <c:y val="6.25346310877806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67-405E-93E2-E69685D379D2}"/>
                </c:ext>
              </c:extLst>
            </c:dLbl>
            <c:dLbl>
              <c:idx val="2"/>
              <c:layout>
                <c:manualLayout>
                  <c:x val="-4.1729221347331688E-2"/>
                  <c:y val="-4.8576480023330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67-405E-93E2-E69685D379D2}"/>
                </c:ext>
              </c:extLst>
            </c:dLbl>
            <c:dLbl>
              <c:idx val="4"/>
              <c:layout>
                <c:manualLayout>
                  <c:x val="-1.1173665791776028E-2"/>
                  <c:y val="-3.005796150481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67-405E-93E2-E69685D379D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Sheet3!$G$102:$G$106</c:f>
              <c:numCache>
                <c:formatCode>General</c:formatCode>
                <c:ptCount val="5"/>
                <c:pt idx="0">
                  <c:v>0</c:v>
                </c:pt>
                <c:pt idx="1">
                  <c:v>1</c:v>
                </c:pt>
                <c:pt idx="2">
                  <c:v>2</c:v>
                </c:pt>
                <c:pt idx="3">
                  <c:v>3</c:v>
                </c:pt>
                <c:pt idx="4">
                  <c:v>4</c:v>
                </c:pt>
              </c:numCache>
            </c:numRef>
          </c:xVal>
          <c:yVal>
            <c:numRef>
              <c:f>Sheet3!$I$102:$I$106</c:f>
              <c:numCache>
                <c:formatCode>0.0000</c:formatCode>
                <c:ptCount val="5"/>
                <c:pt idx="0" formatCode="General">
                  <c:v>0</c:v>
                </c:pt>
                <c:pt idx="1">
                  <c:v>7.2978403374882291E-3</c:v>
                </c:pt>
                <c:pt idx="2">
                  <c:v>5.7044260354616417E-3</c:v>
                </c:pt>
                <c:pt idx="3">
                  <c:v>5.1777201516973259E-3</c:v>
                </c:pt>
                <c:pt idx="4">
                  <c:v>3.4883501815682321E-3</c:v>
                </c:pt>
              </c:numCache>
            </c:numRef>
          </c:yVal>
          <c:smooth val="1"/>
          <c:extLst>
            <c:ext xmlns:c16="http://schemas.microsoft.com/office/drawing/2014/chart" uri="{C3380CC4-5D6E-409C-BE32-E72D297353CC}">
              <c16:uniqueId val="{00000005-D367-405E-93E2-E69685D379D2}"/>
            </c:ext>
          </c:extLst>
        </c:ser>
        <c:ser>
          <c:idx val="2"/>
          <c:order val="2"/>
          <c:tx>
            <c:strRef>
              <c:f>Sheet3!$J$101</c:f>
              <c:strCache>
                <c:ptCount val="1"/>
                <c:pt idx="0">
                  <c:v>p2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1"/>
              <c:layout>
                <c:manualLayout>
                  <c:x val="-5.5618110236220472E-2"/>
                  <c:y val="3.4756853310002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67-405E-93E2-E69685D379D2}"/>
                </c:ext>
              </c:extLst>
            </c:dLbl>
            <c:dLbl>
              <c:idx val="2"/>
              <c:layout>
                <c:manualLayout>
                  <c:x val="-4.4506999125109463E-2"/>
                  <c:y val="2.5497594050743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67-405E-93E2-E69685D379D2}"/>
                </c:ext>
              </c:extLst>
            </c:dLbl>
            <c:dLbl>
              <c:idx val="3"/>
              <c:layout>
                <c:manualLayout>
                  <c:x val="-5.0062554680664915E-2"/>
                  <c:y val="2.54975940507436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67-405E-93E2-E69685D379D2}"/>
                </c:ext>
              </c:extLst>
            </c:dLbl>
            <c:dLbl>
              <c:idx val="4"/>
              <c:layout>
                <c:manualLayout>
                  <c:x val="-8.3958880139981488E-3"/>
                  <c:y val="2.349445902595509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67-405E-93E2-E69685D379D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Sheet3!$G$102:$G$106</c:f>
              <c:numCache>
                <c:formatCode>General</c:formatCode>
                <c:ptCount val="5"/>
                <c:pt idx="0">
                  <c:v>0</c:v>
                </c:pt>
                <c:pt idx="1">
                  <c:v>1</c:v>
                </c:pt>
                <c:pt idx="2">
                  <c:v>2</c:v>
                </c:pt>
                <c:pt idx="3">
                  <c:v>3</c:v>
                </c:pt>
                <c:pt idx="4">
                  <c:v>4</c:v>
                </c:pt>
              </c:numCache>
            </c:numRef>
          </c:xVal>
          <c:yVal>
            <c:numRef>
              <c:f>Sheet3!$J$102:$J$106</c:f>
              <c:numCache>
                <c:formatCode>0.0000</c:formatCode>
                <c:ptCount val="5"/>
                <c:pt idx="0" formatCode="General">
                  <c:v>0</c:v>
                </c:pt>
                <c:pt idx="1">
                  <c:v>5.1908898885648482E-3</c:v>
                </c:pt>
                <c:pt idx="2">
                  <c:v>4.4555807480178263E-3</c:v>
                </c:pt>
                <c:pt idx="3">
                  <c:v>3.7395088620475422E-3</c:v>
                </c:pt>
                <c:pt idx="4">
                  <c:v>2.7011968237048204E-3</c:v>
                </c:pt>
              </c:numCache>
            </c:numRef>
          </c:yVal>
          <c:smooth val="1"/>
          <c:extLst>
            <c:ext xmlns:c16="http://schemas.microsoft.com/office/drawing/2014/chart" uri="{C3380CC4-5D6E-409C-BE32-E72D297353CC}">
              <c16:uniqueId val="{0000000A-D367-405E-93E2-E69685D379D2}"/>
            </c:ext>
          </c:extLst>
        </c:ser>
        <c:ser>
          <c:idx val="3"/>
          <c:order val="3"/>
          <c:tx>
            <c:strRef>
              <c:f>Sheet3!$K$101</c:f>
              <c:strCache>
                <c:ptCount val="1"/>
                <c:pt idx="0">
                  <c:v>p3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Lbl>
              <c:idx val="1"/>
              <c:layout>
                <c:manualLayout>
                  <c:x val="-5.0062554680664971E-2"/>
                  <c:y val="6.25346310877806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67-405E-93E2-E69685D379D2}"/>
                </c:ext>
              </c:extLst>
            </c:dLbl>
            <c:dLbl>
              <c:idx val="2"/>
              <c:layout>
                <c:manualLayout>
                  <c:x val="-4.7284776902887141E-2"/>
                  <c:y val="5.32753718285214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367-405E-93E2-E69685D379D2}"/>
                </c:ext>
              </c:extLst>
            </c:dLbl>
            <c:dLbl>
              <c:idx val="3"/>
              <c:layout>
                <c:manualLayout>
                  <c:x val="-5.0062554680664915E-2"/>
                  <c:y val="3.4756853310002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67-405E-93E2-E69685D379D2}"/>
                </c:ext>
              </c:extLst>
            </c:dLbl>
            <c:dLbl>
              <c:idx val="4"/>
              <c:layout>
                <c:manualLayout>
                  <c:x val="-4.1729221347331584E-2"/>
                  <c:y val="3.012722368037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367-405E-93E2-E69685D379D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Sheet3!$G$102:$G$106</c:f>
              <c:numCache>
                <c:formatCode>General</c:formatCode>
                <c:ptCount val="5"/>
                <c:pt idx="0">
                  <c:v>0</c:v>
                </c:pt>
                <c:pt idx="1">
                  <c:v>1</c:v>
                </c:pt>
                <c:pt idx="2">
                  <c:v>2</c:v>
                </c:pt>
                <c:pt idx="3">
                  <c:v>3</c:v>
                </c:pt>
                <c:pt idx="4">
                  <c:v>4</c:v>
                </c:pt>
              </c:numCache>
            </c:numRef>
          </c:xVal>
          <c:yVal>
            <c:numRef>
              <c:f>Sheet3!$K$102:$K$106</c:f>
              <c:numCache>
                <c:formatCode>0.0000</c:formatCode>
                <c:ptCount val="5"/>
                <c:pt idx="0" formatCode="General">
                  <c:v>0</c:v>
                </c:pt>
                <c:pt idx="1">
                  <c:v>3.857061417858184E-3</c:v>
                </c:pt>
                <c:pt idx="2">
                  <c:v>3.2876513216521749E-3</c:v>
                </c:pt>
                <c:pt idx="3">
                  <c:v>2.515787777281842E-3</c:v>
                </c:pt>
                <c:pt idx="4">
                  <c:v>1.7952412142359672E-3</c:v>
                </c:pt>
              </c:numCache>
            </c:numRef>
          </c:yVal>
          <c:smooth val="1"/>
          <c:extLst>
            <c:ext xmlns:c16="http://schemas.microsoft.com/office/drawing/2014/chart" uri="{C3380CC4-5D6E-409C-BE32-E72D297353CC}">
              <c16:uniqueId val="{0000000F-D367-405E-93E2-E69685D379D2}"/>
            </c:ext>
          </c:extLst>
        </c:ser>
        <c:dLbls>
          <c:dLblPos val="t"/>
          <c:showLegendKey val="0"/>
          <c:showVal val="1"/>
          <c:showCatName val="0"/>
          <c:showSerName val="0"/>
          <c:showPercent val="0"/>
          <c:showBubbleSize val="0"/>
        </c:dLbls>
        <c:axId val="419282216"/>
        <c:axId val="419282608"/>
      </c:scatterChart>
      <c:valAx>
        <c:axId val="419282216"/>
        <c:scaling>
          <c:orientation val="minMax"/>
          <c:max val="4"/>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Minggu ke-</a:t>
                </a:r>
              </a:p>
            </c:rich>
          </c:tx>
          <c:layout>
            <c:manualLayout>
              <c:xMode val="edge"/>
              <c:yMode val="edge"/>
              <c:x val="0.48577929443739498"/>
              <c:y val="0.8238762996274056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282608"/>
        <c:crosses val="autoZero"/>
        <c:crossBetween val="midCat"/>
        <c:majorUnit val="1"/>
      </c:valAx>
      <c:valAx>
        <c:axId val="4192826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a:t>Ammonia (mg/L)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282216"/>
        <c:crosses val="autoZero"/>
        <c:crossBetween val="midCat"/>
      </c:valAx>
      <c:spPr>
        <a:noFill/>
        <a:ln>
          <a:noFill/>
        </a:ln>
        <a:effectLst/>
      </c:spPr>
    </c:plotArea>
    <c:legend>
      <c:legendPos val="b"/>
      <c:layout>
        <c:manualLayout>
          <c:xMode val="edge"/>
          <c:yMode val="edge"/>
          <c:x val="0.30768799224444038"/>
          <c:y val="0.89541296491951516"/>
          <c:w val="0.38462382598131428"/>
          <c:h val="0.1045870350804847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D8AB-8B3D-4A0B-98E4-A85FF9B8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5699</Words>
  <Characters>32485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cp:revision>
  <cp:lastPrinted>2020-11-22T13:37:00Z</cp:lastPrinted>
  <dcterms:created xsi:type="dcterms:W3CDTF">2021-03-16T15:38:00Z</dcterms:created>
  <dcterms:modified xsi:type="dcterms:W3CDTF">2021-03-16T15:38:00Z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