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bottom w:val="single" w:sz="18" w:space="0" w:color="auto"/>
        </w:tblBorders>
        <w:tblLook w:val="04A0" w:firstRow="1" w:lastRow="0" w:firstColumn="1" w:lastColumn="0" w:noHBand="0" w:noVBand="1"/>
      </w:tblPr>
      <w:tblGrid>
        <w:gridCol w:w="2375"/>
        <w:gridCol w:w="7909"/>
      </w:tblGrid>
      <w:tr w:rsidR="00EA61B5" w:rsidRPr="00150647" w14:paraId="007A2F1B" w14:textId="77777777" w:rsidTr="00EA61B5">
        <w:tc>
          <w:tcPr>
            <w:tcW w:w="2376" w:type="dxa"/>
            <w:tcBorders>
              <w:top w:val="nil"/>
              <w:bottom w:val="single" w:sz="4" w:space="0" w:color="auto"/>
            </w:tcBorders>
            <w:shd w:val="clear" w:color="auto" w:fill="auto"/>
            <w:vAlign w:val="center"/>
          </w:tcPr>
          <w:p w14:paraId="7EE5FC62" w14:textId="77777777" w:rsidR="00EA61B5" w:rsidRPr="00150647" w:rsidRDefault="00EA61B5" w:rsidP="00546BCB">
            <w:pPr>
              <w:ind w:firstLine="851"/>
              <w:rPr>
                <w:lang w:val="id-ID" w:eastAsia="en-US"/>
              </w:rPr>
            </w:pPr>
            <w:bookmarkStart w:id="0" w:name="_Hlk53004902"/>
            <w:bookmarkEnd w:id="0"/>
          </w:p>
        </w:tc>
        <w:tc>
          <w:tcPr>
            <w:tcW w:w="8124" w:type="dxa"/>
            <w:tcBorders>
              <w:top w:val="nil"/>
              <w:bottom w:val="single" w:sz="4" w:space="0" w:color="auto"/>
            </w:tcBorders>
            <w:vAlign w:val="center"/>
          </w:tcPr>
          <w:p w14:paraId="581032D0" w14:textId="77777777" w:rsidR="00EA61B5" w:rsidRPr="00150647" w:rsidRDefault="00EA61B5" w:rsidP="00546BCB">
            <w:pPr>
              <w:pStyle w:val="IEEEAuthorName"/>
              <w:spacing w:before="0" w:after="0"/>
              <w:jc w:val="left"/>
              <w:rPr>
                <w:rFonts w:ascii="Cambria" w:hAnsi="Cambria" w:cs="Calibri"/>
                <w:color w:val="000000"/>
                <w:sz w:val="44"/>
                <w:szCs w:val="44"/>
                <w:lang w:val="id-ID" w:eastAsia="zh-CN"/>
              </w:rPr>
            </w:pPr>
            <w:r w:rsidRPr="00150647">
              <w:rPr>
                <w:rFonts w:ascii="Cambria" w:hAnsi="Cambria"/>
                <w:sz w:val="18"/>
                <w:szCs w:val="18"/>
                <w:lang w:val="id-ID" w:eastAsia="zh-CN"/>
              </w:rPr>
              <w:t xml:space="preserve">JGISE  Vol. x No. x </w:t>
            </w:r>
            <w:r w:rsidR="001D4047" w:rsidRPr="00150647">
              <w:rPr>
                <w:rFonts w:ascii="Cambria" w:hAnsi="Cambria"/>
                <w:sz w:val="18"/>
                <w:szCs w:val="18"/>
                <w:lang w:val="id-ID" w:eastAsia="zh-CN"/>
              </w:rPr>
              <w:t>(202</w:t>
            </w:r>
            <w:r w:rsidRPr="00150647">
              <w:rPr>
                <w:rFonts w:ascii="Cambria" w:hAnsi="Cambria"/>
                <w:sz w:val="18"/>
                <w:szCs w:val="18"/>
                <w:lang w:val="id-ID" w:eastAsia="zh-CN"/>
              </w:rPr>
              <w:t>x), pp. 1 - 3     |     https://doi.org/10.22146/jgise.xxxxx</w:t>
            </w:r>
          </w:p>
        </w:tc>
      </w:tr>
      <w:tr w:rsidR="001E059B" w:rsidRPr="00150647" w14:paraId="2EC7B902" w14:textId="77777777" w:rsidTr="00EA61B5">
        <w:tc>
          <w:tcPr>
            <w:tcW w:w="2376" w:type="dxa"/>
            <w:tcBorders>
              <w:top w:val="single" w:sz="4" w:space="0" w:color="auto"/>
            </w:tcBorders>
            <w:shd w:val="clear" w:color="auto" w:fill="auto"/>
            <w:vAlign w:val="center"/>
          </w:tcPr>
          <w:p w14:paraId="6A6DD49B" w14:textId="780B1A09" w:rsidR="001E059B" w:rsidRPr="00150647" w:rsidRDefault="00031EEB" w:rsidP="00546BCB">
            <w:pPr>
              <w:ind w:firstLine="851"/>
              <w:rPr>
                <w:rFonts w:eastAsia="Times New Roman"/>
                <w:lang w:val="id-ID" w:eastAsia="en-US"/>
              </w:rPr>
            </w:pPr>
            <w:r w:rsidRPr="00C23CC8">
              <w:rPr>
                <w:noProof/>
                <w:lang w:val="id-ID" w:eastAsia="id-ID"/>
              </w:rPr>
              <w:drawing>
                <wp:inline distT="0" distB="0" distL="0" distR="0" wp14:anchorId="3848C3F5" wp14:editId="09435B1D">
                  <wp:extent cx="819150" cy="78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787400"/>
                          </a:xfrm>
                          <a:prstGeom prst="rect">
                            <a:avLst/>
                          </a:prstGeom>
                          <a:noFill/>
                          <a:ln>
                            <a:noFill/>
                          </a:ln>
                        </pic:spPr>
                      </pic:pic>
                    </a:graphicData>
                  </a:graphic>
                </wp:inline>
              </w:drawing>
            </w:r>
          </w:p>
        </w:tc>
        <w:tc>
          <w:tcPr>
            <w:tcW w:w="8124" w:type="dxa"/>
            <w:tcBorders>
              <w:top w:val="single" w:sz="4" w:space="0" w:color="auto"/>
            </w:tcBorders>
            <w:vAlign w:val="center"/>
          </w:tcPr>
          <w:p w14:paraId="12822830" w14:textId="77777777" w:rsidR="001E059B" w:rsidRPr="00150647" w:rsidRDefault="001E059B" w:rsidP="00546BCB">
            <w:pPr>
              <w:pStyle w:val="IEEEAuthorName"/>
              <w:spacing w:before="0" w:after="0"/>
              <w:jc w:val="left"/>
              <w:rPr>
                <w:rFonts w:ascii="Cambria" w:hAnsi="Cambria" w:cs="Calibri"/>
                <w:color w:val="000000"/>
                <w:sz w:val="44"/>
                <w:szCs w:val="44"/>
                <w:lang w:val="id-ID" w:eastAsia="zh-CN"/>
              </w:rPr>
            </w:pPr>
            <w:r w:rsidRPr="00150647">
              <w:rPr>
                <w:rFonts w:ascii="Cambria" w:hAnsi="Cambria" w:cs="Calibri"/>
                <w:color w:val="000000"/>
                <w:sz w:val="44"/>
                <w:szCs w:val="44"/>
                <w:lang w:val="id-ID" w:eastAsia="zh-CN"/>
              </w:rPr>
              <w:t>JGISE</w:t>
            </w:r>
          </w:p>
          <w:p w14:paraId="264C6B44" w14:textId="77777777" w:rsidR="001E059B" w:rsidRPr="00150647" w:rsidRDefault="001E059B" w:rsidP="00546BCB">
            <w:pPr>
              <w:ind w:right="-534"/>
              <w:rPr>
                <w:rFonts w:ascii="Cambria" w:hAnsi="Cambria" w:cs="Calibri"/>
                <w:sz w:val="28"/>
                <w:szCs w:val="28"/>
                <w:lang w:val="id-ID"/>
              </w:rPr>
            </w:pPr>
            <w:r w:rsidRPr="00150647">
              <w:rPr>
                <w:rFonts w:ascii="Cambria" w:hAnsi="Cambria" w:cs="Calibri"/>
                <w:sz w:val="28"/>
                <w:szCs w:val="28"/>
                <w:lang w:val="id-ID"/>
              </w:rPr>
              <w:t>Journal of Geospatial Information Science and Engineering</w:t>
            </w:r>
          </w:p>
          <w:p w14:paraId="5CBBE186" w14:textId="77777777" w:rsidR="001E059B" w:rsidRPr="00150647" w:rsidRDefault="001E059B" w:rsidP="00546BCB">
            <w:pPr>
              <w:pStyle w:val="IEEEAuthorName"/>
              <w:jc w:val="left"/>
              <w:rPr>
                <w:rFonts w:ascii="Cambria" w:hAnsi="Cambria"/>
                <w:sz w:val="18"/>
                <w:szCs w:val="18"/>
                <w:lang w:val="id-ID" w:eastAsia="zh-CN"/>
              </w:rPr>
            </w:pPr>
            <w:r w:rsidRPr="00150647">
              <w:rPr>
                <w:rFonts w:ascii="Cambria" w:hAnsi="Cambria" w:cs="Calibri"/>
                <w:color w:val="000000"/>
                <w:sz w:val="18"/>
                <w:szCs w:val="18"/>
                <w:lang w:val="id-ID"/>
              </w:rPr>
              <w:t>ISSN: 2623-1182</w:t>
            </w:r>
            <w:r w:rsidRPr="00150647">
              <w:rPr>
                <w:rFonts w:ascii="Cambria" w:hAnsi="Cambria" w:cs="Calibri"/>
                <w:sz w:val="18"/>
                <w:szCs w:val="18"/>
                <w:lang w:val="id-ID"/>
              </w:rPr>
              <w:t xml:space="preserve">    |    https://jurnal.ugm.ac.id/jgise</w:t>
            </w:r>
          </w:p>
        </w:tc>
      </w:tr>
    </w:tbl>
    <w:p w14:paraId="3F1147B6" w14:textId="77777777" w:rsidR="00DE461B" w:rsidRPr="00150647" w:rsidRDefault="00DE461B" w:rsidP="00DE461B">
      <w:pPr>
        <w:rPr>
          <w:lang w:val="id-ID"/>
        </w:rPr>
      </w:pPr>
    </w:p>
    <w:p w14:paraId="14F8DD9F" w14:textId="77777777" w:rsidR="00D41274" w:rsidRPr="004F6932" w:rsidRDefault="004434DA" w:rsidP="0068206F">
      <w:pPr>
        <w:pStyle w:val="IEEETitle"/>
        <w:rPr>
          <w:rStyle w:val="shorttext"/>
          <w:rFonts w:ascii="Cambria" w:hAnsi="Cambria" w:cs="Calibri"/>
          <w:sz w:val="30"/>
          <w:szCs w:val="30"/>
          <w:shd w:val="clear" w:color="auto" w:fill="FFFFFF"/>
          <w:lang w:val="id-ID"/>
        </w:rPr>
      </w:pPr>
      <w:r>
        <w:rPr>
          <w:rStyle w:val="shorttext"/>
          <w:rFonts w:ascii="Cambria" w:hAnsi="Cambria" w:cs="Calibri"/>
          <w:sz w:val="30"/>
          <w:szCs w:val="30"/>
          <w:shd w:val="clear" w:color="auto" w:fill="FFFFFF"/>
          <w:lang w:val="id-ID"/>
        </w:rPr>
        <w:t xml:space="preserve">Perubahan Nilai Tanah </w:t>
      </w:r>
      <w:r w:rsidR="002C7405">
        <w:rPr>
          <w:rStyle w:val="shorttext"/>
          <w:rFonts w:ascii="Cambria" w:hAnsi="Cambria" w:cs="Calibri"/>
          <w:sz w:val="30"/>
          <w:szCs w:val="30"/>
          <w:shd w:val="clear" w:color="auto" w:fill="FFFFFF"/>
          <w:lang w:val="id-ID"/>
        </w:rPr>
        <w:t xml:space="preserve">Zonasi </w:t>
      </w:r>
      <w:r>
        <w:rPr>
          <w:rStyle w:val="shorttext"/>
          <w:rFonts w:ascii="Cambria" w:hAnsi="Cambria" w:cs="Calibri"/>
          <w:sz w:val="30"/>
          <w:szCs w:val="30"/>
          <w:shd w:val="clear" w:color="auto" w:fill="FFFFFF"/>
          <w:lang w:val="id-ID"/>
        </w:rPr>
        <w:t>Kawasan di Desa Kutuh Sejak Berkembangnya Obyek Daya Tarik Wisata Pantai Pandawa</w:t>
      </w:r>
    </w:p>
    <w:p w14:paraId="2A5AE1B3" w14:textId="77777777" w:rsidR="002C7405" w:rsidRPr="00BC3955" w:rsidRDefault="002C7405" w:rsidP="0068206F">
      <w:pPr>
        <w:pStyle w:val="IEEEAuthorName"/>
        <w:rPr>
          <w:rFonts w:ascii="Cambria" w:hAnsi="Cambria" w:cs="Calibri"/>
          <w:i/>
          <w:sz w:val="24"/>
          <w:shd w:val="clear" w:color="auto" w:fill="FFFFFF"/>
          <w:lang w:val="en"/>
        </w:rPr>
      </w:pPr>
      <w:r w:rsidRPr="00BC3955">
        <w:rPr>
          <w:rFonts w:ascii="Cambria" w:hAnsi="Cambria" w:cs="Calibri"/>
          <w:i/>
          <w:sz w:val="24"/>
          <w:shd w:val="clear" w:color="auto" w:fill="FFFFFF"/>
          <w:lang w:val="en"/>
        </w:rPr>
        <w:t>Th</w:t>
      </w:r>
      <w:r w:rsidR="000D179F" w:rsidRPr="00BC3955">
        <w:rPr>
          <w:rFonts w:ascii="Cambria" w:hAnsi="Cambria" w:cs="Calibri"/>
          <w:i/>
          <w:sz w:val="24"/>
          <w:shd w:val="clear" w:color="auto" w:fill="FFFFFF"/>
          <w:lang w:val="en"/>
        </w:rPr>
        <w:t>e change Land Value of area zone</w:t>
      </w:r>
      <w:r w:rsidRPr="00BC3955">
        <w:rPr>
          <w:rFonts w:ascii="Cambria" w:hAnsi="Cambria" w:cs="Calibri"/>
          <w:i/>
          <w:sz w:val="24"/>
          <w:shd w:val="clear" w:color="auto" w:fill="FFFFFF"/>
          <w:lang w:val="en"/>
        </w:rPr>
        <w:t xml:space="preserve"> in </w:t>
      </w:r>
      <w:proofErr w:type="spellStart"/>
      <w:r w:rsidRPr="00BC3955">
        <w:rPr>
          <w:rFonts w:ascii="Cambria" w:hAnsi="Cambria" w:cs="Calibri"/>
          <w:i/>
          <w:sz w:val="24"/>
          <w:shd w:val="clear" w:color="auto" w:fill="FFFFFF"/>
          <w:lang w:val="en"/>
        </w:rPr>
        <w:t>Kutuh</w:t>
      </w:r>
      <w:proofErr w:type="spellEnd"/>
      <w:r w:rsidRPr="00BC3955">
        <w:rPr>
          <w:rFonts w:ascii="Cambria" w:hAnsi="Cambria" w:cs="Calibri"/>
          <w:i/>
          <w:sz w:val="24"/>
          <w:shd w:val="clear" w:color="auto" w:fill="FFFFFF"/>
          <w:lang w:val="en"/>
        </w:rPr>
        <w:t xml:space="preserve"> Village Since the Development of Pandawa Beach Tourist Attractions</w:t>
      </w:r>
    </w:p>
    <w:p w14:paraId="7B9147B2" w14:textId="77777777" w:rsidR="00D41274" w:rsidRPr="004F6932" w:rsidRDefault="0058451B" w:rsidP="0068206F">
      <w:pPr>
        <w:pStyle w:val="IEEEAuthorName"/>
        <w:rPr>
          <w:rFonts w:ascii="Cambria" w:hAnsi="Cambria"/>
          <w:b/>
          <w:sz w:val="20"/>
          <w:szCs w:val="20"/>
          <w:lang w:val="id-ID"/>
        </w:rPr>
      </w:pPr>
      <w:r>
        <w:rPr>
          <w:rFonts w:ascii="Cambria" w:hAnsi="Cambria"/>
          <w:b/>
          <w:sz w:val="20"/>
          <w:szCs w:val="20"/>
          <w:lang w:val="id-ID"/>
        </w:rPr>
        <w:t>I Gede Kurnia Nuharta</w:t>
      </w:r>
      <w:r w:rsidR="00D41274" w:rsidRPr="004F6932">
        <w:rPr>
          <w:rFonts w:ascii="Cambria" w:hAnsi="Cambria"/>
          <w:b/>
          <w:sz w:val="20"/>
          <w:szCs w:val="20"/>
          <w:lang w:val="id-ID"/>
        </w:rPr>
        <w:t xml:space="preserve">, </w:t>
      </w:r>
      <w:r>
        <w:rPr>
          <w:rFonts w:ascii="Cambria" w:hAnsi="Cambria"/>
          <w:b/>
          <w:sz w:val="20"/>
          <w:szCs w:val="20"/>
          <w:lang w:val="id-ID"/>
        </w:rPr>
        <w:t>Antonius Karel Muktibowo</w:t>
      </w:r>
      <w:r w:rsidR="00800FD7" w:rsidRPr="004F6932">
        <w:rPr>
          <w:rFonts w:ascii="Cambria" w:hAnsi="Cambria"/>
          <w:b/>
          <w:sz w:val="20"/>
          <w:szCs w:val="20"/>
          <w:vertAlign w:val="superscript"/>
          <w:lang w:val="id-ID"/>
        </w:rPr>
        <w:t>2</w:t>
      </w:r>
      <w:r w:rsidR="00800FD7" w:rsidRPr="004F6932">
        <w:rPr>
          <w:rFonts w:ascii="Cambria" w:hAnsi="Cambria"/>
          <w:b/>
          <w:sz w:val="20"/>
          <w:szCs w:val="20"/>
          <w:lang w:val="id-ID"/>
        </w:rPr>
        <w:t xml:space="preserve">, </w:t>
      </w:r>
      <w:r>
        <w:rPr>
          <w:rFonts w:ascii="Cambria" w:hAnsi="Cambria"/>
          <w:b/>
          <w:sz w:val="20"/>
          <w:szCs w:val="20"/>
          <w:lang w:val="id-ID"/>
        </w:rPr>
        <w:t>Syamsul Alam Paturusi</w:t>
      </w:r>
      <w:r w:rsidR="00800FD7" w:rsidRPr="004F6932">
        <w:rPr>
          <w:rFonts w:ascii="Cambria" w:hAnsi="Cambria"/>
          <w:b/>
          <w:sz w:val="20"/>
          <w:szCs w:val="20"/>
          <w:vertAlign w:val="superscript"/>
          <w:lang w:val="id-ID"/>
        </w:rPr>
        <w:t>3</w:t>
      </w:r>
    </w:p>
    <w:p w14:paraId="0F78764C" w14:textId="77777777" w:rsidR="001C3FF6" w:rsidRPr="00150647" w:rsidRDefault="00B92B81" w:rsidP="005A1C49">
      <w:pPr>
        <w:pStyle w:val="IEEEAuthorAffiliation"/>
        <w:spacing w:after="0"/>
        <w:rPr>
          <w:rFonts w:ascii="Cambria" w:hAnsi="Cambria"/>
          <w:i w:val="0"/>
          <w:sz w:val="18"/>
          <w:szCs w:val="18"/>
          <w:lang w:val="id-ID"/>
        </w:rPr>
      </w:pPr>
      <w:r w:rsidRPr="00150647">
        <w:rPr>
          <w:rFonts w:ascii="Cambria" w:hAnsi="Cambria"/>
          <w:i w:val="0"/>
          <w:sz w:val="18"/>
          <w:szCs w:val="18"/>
          <w:vertAlign w:val="superscript"/>
          <w:lang w:val="id-ID"/>
        </w:rPr>
        <w:t>1</w:t>
      </w:r>
      <w:r w:rsidRPr="00150647">
        <w:rPr>
          <w:rFonts w:ascii="Cambria" w:hAnsi="Cambria"/>
          <w:i w:val="0"/>
          <w:sz w:val="18"/>
          <w:szCs w:val="18"/>
          <w:lang w:val="id-ID"/>
        </w:rPr>
        <w:t xml:space="preserve"> </w:t>
      </w:r>
      <w:r w:rsidR="0058451B">
        <w:rPr>
          <w:rFonts w:ascii="Cambria" w:hAnsi="Cambria"/>
          <w:i w:val="0"/>
          <w:sz w:val="18"/>
          <w:szCs w:val="18"/>
          <w:lang w:val="id-ID"/>
        </w:rPr>
        <w:t xml:space="preserve">Kementrian ATB/BPN, Program Studi PPMDK, Magister Teknik Arsitekstur - UNUD </w:t>
      </w:r>
      <w:r w:rsidR="001C3FF6" w:rsidRPr="00150647">
        <w:rPr>
          <w:rFonts w:ascii="Cambria" w:hAnsi="Cambria"/>
          <w:i w:val="0"/>
          <w:sz w:val="18"/>
          <w:szCs w:val="18"/>
          <w:lang w:val="id-ID"/>
        </w:rPr>
        <w:t xml:space="preserve">, </w:t>
      </w:r>
      <w:r w:rsidR="0058451B">
        <w:rPr>
          <w:rFonts w:ascii="Cambria" w:hAnsi="Cambria"/>
          <w:i w:val="0"/>
          <w:sz w:val="18"/>
          <w:szCs w:val="18"/>
          <w:lang w:val="id-ID"/>
        </w:rPr>
        <w:t>Indonesia</w:t>
      </w:r>
      <w:r w:rsidR="002B09BC" w:rsidRPr="00150647">
        <w:rPr>
          <w:rFonts w:ascii="Cambria" w:hAnsi="Cambria"/>
          <w:i w:val="0"/>
          <w:sz w:val="18"/>
          <w:szCs w:val="18"/>
          <w:lang w:val="id-ID"/>
        </w:rPr>
        <w:t xml:space="preserve"> </w:t>
      </w:r>
      <w:r w:rsidR="00D41274" w:rsidRPr="00150647">
        <w:rPr>
          <w:rFonts w:ascii="Cambria" w:hAnsi="Cambria"/>
          <w:i w:val="0"/>
          <w:sz w:val="18"/>
          <w:szCs w:val="18"/>
          <w:lang w:val="id-ID"/>
        </w:rPr>
        <w:br w:type="textWrapping" w:clear="all"/>
      </w:r>
      <w:r w:rsidRPr="00150647">
        <w:rPr>
          <w:rFonts w:ascii="Cambria" w:hAnsi="Cambria"/>
          <w:i w:val="0"/>
          <w:sz w:val="18"/>
          <w:szCs w:val="18"/>
          <w:vertAlign w:val="superscript"/>
          <w:lang w:val="id-ID"/>
        </w:rPr>
        <w:t>2</w:t>
      </w:r>
      <w:r w:rsidRPr="00150647">
        <w:rPr>
          <w:rFonts w:ascii="Cambria" w:hAnsi="Cambria"/>
          <w:i w:val="0"/>
          <w:sz w:val="18"/>
          <w:szCs w:val="18"/>
          <w:lang w:val="id-ID"/>
        </w:rPr>
        <w:t xml:space="preserve"> </w:t>
      </w:r>
      <w:r w:rsidR="0058451B">
        <w:rPr>
          <w:rFonts w:ascii="Cambria" w:hAnsi="Cambria"/>
          <w:i w:val="0"/>
          <w:sz w:val="18"/>
          <w:szCs w:val="18"/>
          <w:lang w:val="id-ID"/>
        </w:rPr>
        <w:t>Program Studi PPMDK, Magister Teknik Arsitekstur - UNUD</w:t>
      </w:r>
      <w:r w:rsidR="0058451B" w:rsidRPr="00150647">
        <w:rPr>
          <w:rFonts w:ascii="Cambria" w:hAnsi="Cambria"/>
          <w:i w:val="0"/>
          <w:sz w:val="18"/>
          <w:szCs w:val="18"/>
          <w:lang w:val="id-ID"/>
        </w:rPr>
        <w:t xml:space="preserve">, </w:t>
      </w:r>
      <w:r w:rsidR="0058451B">
        <w:rPr>
          <w:rFonts w:ascii="Cambria" w:hAnsi="Cambria"/>
          <w:i w:val="0"/>
          <w:sz w:val="18"/>
          <w:szCs w:val="18"/>
          <w:lang w:val="id-ID"/>
        </w:rPr>
        <w:t>Indonesia</w:t>
      </w:r>
    </w:p>
    <w:p w14:paraId="1B5EF430" w14:textId="77777777" w:rsidR="0058451B" w:rsidRPr="00150647" w:rsidRDefault="0068206F" w:rsidP="005A1C49">
      <w:pPr>
        <w:pStyle w:val="IEEEAuthorAffiliation"/>
        <w:spacing w:after="0"/>
        <w:rPr>
          <w:rFonts w:ascii="Cambria" w:hAnsi="Cambria"/>
          <w:i w:val="0"/>
          <w:sz w:val="18"/>
          <w:szCs w:val="18"/>
          <w:lang w:val="id-ID"/>
        </w:rPr>
      </w:pPr>
      <w:r w:rsidRPr="00150647">
        <w:rPr>
          <w:rFonts w:ascii="Cambria" w:hAnsi="Cambria"/>
          <w:i w:val="0"/>
          <w:sz w:val="18"/>
          <w:szCs w:val="18"/>
          <w:vertAlign w:val="superscript"/>
          <w:lang w:val="id-ID"/>
        </w:rPr>
        <w:t xml:space="preserve">3 </w:t>
      </w:r>
      <w:r w:rsidR="0058451B">
        <w:rPr>
          <w:rFonts w:ascii="Cambria" w:hAnsi="Cambria"/>
          <w:i w:val="0"/>
          <w:sz w:val="18"/>
          <w:szCs w:val="18"/>
          <w:lang w:val="id-ID"/>
        </w:rPr>
        <w:t>Program Studi PPMDK, Magister Teknik Arsitekstur - UNUD</w:t>
      </w:r>
      <w:r w:rsidR="0058451B" w:rsidRPr="00150647">
        <w:rPr>
          <w:rFonts w:ascii="Cambria" w:hAnsi="Cambria"/>
          <w:i w:val="0"/>
          <w:sz w:val="18"/>
          <w:szCs w:val="18"/>
          <w:lang w:val="id-ID"/>
        </w:rPr>
        <w:t xml:space="preserve">, </w:t>
      </w:r>
      <w:r w:rsidR="0058451B">
        <w:rPr>
          <w:rFonts w:ascii="Cambria" w:hAnsi="Cambria"/>
          <w:i w:val="0"/>
          <w:sz w:val="18"/>
          <w:szCs w:val="18"/>
          <w:lang w:val="id-ID"/>
        </w:rPr>
        <w:t>Indonesia</w:t>
      </w:r>
    </w:p>
    <w:p w14:paraId="24CAA038" w14:textId="77777777" w:rsidR="00A17B11" w:rsidRPr="00150647" w:rsidRDefault="00A17B11" w:rsidP="0068206F">
      <w:pPr>
        <w:jc w:val="center"/>
        <w:rPr>
          <w:rFonts w:ascii="Cambria" w:hAnsi="Cambria"/>
          <w:sz w:val="18"/>
          <w:szCs w:val="18"/>
          <w:lang w:val="id-ID" w:eastAsia="en-GB"/>
        </w:rPr>
      </w:pPr>
    </w:p>
    <w:p w14:paraId="0C714276" w14:textId="77777777" w:rsidR="0068206F" w:rsidRPr="00150647" w:rsidRDefault="001D4047" w:rsidP="0068206F">
      <w:pPr>
        <w:jc w:val="center"/>
        <w:rPr>
          <w:rFonts w:ascii="Cambria" w:hAnsi="Cambria"/>
          <w:sz w:val="18"/>
          <w:szCs w:val="18"/>
          <w:lang w:val="id-ID" w:eastAsia="en-GB"/>
        </w:rPr>
      </w:pPr>
      <w:r w:rsidRPr="004F6932">
        <w:rPr>
          <w:rFonts w:ascii="Cambria" w:hAnsi="Cambria"/>
          <w:b/>
          <w:sz w:val="18"/>
          <w:szCs w:val="18"/>
          <w:lang w:val="id-ID" w:eastAsia="en-GB"/>
        </w:rPr>
        <w:t>Penulis Kores</w:t>
      </w:r>
      <w:r w:rsidR="0068206F" w:rsidRPr="004F6932">
        <w:rPr>
          <w:rFonts w:ascii="Cambria" w:hAnsi="Cambria"/>
          <w:b/>
          <w:sz w:val="18"/>
          <w:szCs w:val="18"/>
          <w:lang w:val="id-ID" w:eastAsia="en-GB"/>
        </w:rPr>
        <w:t>pondensi:</w:t>
      </w:r>
      <w:r w:rsidR="0068206F" w:rsidRPr="00150647">
        <w:rPr>
          <w:rFonts w:ascii="Cambria" w:hAnsi="Cambria"/>
          <w:sz w:val="18"/>
          <w:szCs w:val="18"/>
          <w:lang w:val="id-ID" w:eastAsia="en-GB"/>
        </w:rPr>
        <w:t xml:space="preserve"> </w:t>
      </w:r>
      <w:r w:rsidR="004D20BE">
        <w:rPr>
          <w:rFonts w:ascii="Cambria" w:hAnsi="Cambria"/>
          <w:sz w:val="18"/>
          <w:szCs w:val="18"/>
          <w:lang w:val="id-ID" w:eastAsia="en-GB"/>
        </w:rPr>
        <w:t>I Gede Kurnia Nuharta</w:t>
      </w:r>
      <w:r w:rsidR="004F6932">
        <w:rPr>
          <w:rFonts w:ascii="Cambria" w:hAnsi="Cambria"/>
          <w:sz w:val="18"/>
          <w:szCs w:val="18"/>
          <w:lang w:val="id-ID" w:eastAsia="en-GB"/>
        </w:rPr>
        <w:t xml:space="preserve"> </w:t>
      </w:r>
      <w:r w:rsidR="004F6932" w:rsidRPr="004F6932">
        <w:rPr>
          <w:rFonts w:ascii="Cambria" w:hAnsi="Cambria"/>
          <w:b/>
          <w:sz w:val="18"/>
          <w:szCs w:val="18"/>
          <w:lang w:val="id-ID" w:eastAsia="en-GB"/>
        </w:rPr>
        <w:t>|</w:t>
      </w:r>
      <w:r w:rsidRPr="00150647">
        <w:rPr>
          <w:rFonts w:ascii="Cambria" w:hAnsi="Cambria"/>
          <w:sz w:val="18"/>
          <w:szCs w:val="18"/>
          <w:lang w:val="id-ID" w:eastAsia="en-GB"/>
        </w:rPr>
        <w:t xml:space="preserve"> </w:t>
      </w:r>
      <w:r w:rsidR="0068206F" w:rsidRPr="004F6932">
        <w:rPr>
          <w:rFonts w:ascii="Cambria" w:hAnsi="Cambria"/>
          <w:b/>
          <w:sz w:val="18"/>
          <w:szCs w:val="18"/>
          <w:lang w:val="id-ID" w:eastAsia="en-GB"/>
        </w:rPr>
        <w:t>Email:</w:t>
      </w:r>
      <w:r w:rsidR="0068206F" w:rsidRPr="00150647">
        <w:rPr>
          <w:rFonts w:ascii="Cambria" w:hAnsi="Cambria"/>
          <w:sz w:val="18"/>
          <w:szCs w:val="18"/>
          <w:lang w:val="id-ID" w:eastAsia="en-GB"/>
        </w:rPr>
        <w:t xml:space="preserve"> </w:t>
      </w:r>
      <w:r w:rsidR="004D20BE">
        <w:rPr>
          <w:rFonts w:ascii="Cambria" w:hAnsi="Cambria"/>
          <w:sz w:val="18"/>
          <w:szCs w:val="18"/>
          <w:lang w:val="id-ID" w:eastAsia="en-GB"/>
        </w:rPr>
        <w:t>i.gknuharta@atrbpn.go.id</w:t>
      </w:r>
    </w:p>
    <w:p w14:paraId="700F7298" w14:textId="77777777" w:rsidR="00A17B11" w:rsidRPr="00150647" w:rsidRDefault="00A17B11" w:rsidP="0068206F">
      <w:pPr>
        <w:jc w:val="center"/>
        <w:rPr>
          <w:rFonts w:ascii="Cambria" w:hAnsi="Cambria"/>
          <w:sz w:val="18"/>
          <w:szCs w:val="18"/>
          <w:lang w:val="id-ID" w:eastAsia="en-GB"/>
        </w:rPr>
      </w:pPr>
    </w:p>
    <w:p w14:paraId="1BAC273C" w14:textId="77777777" w:rsidR="00A17B11" w:rsidRPr="00150647" w:rsidRDefault="0068206F" w:rsidP="0068206F">
      <w:pPr>
        <w:jc w:val="center"/>
        <w:rPr>
          <w:rFonts w:ascii="Cambria" w:hAnsi="Cambria"/>
          <w:sz w:val="18"/>
          <w:szCs w:val="18"/>
          <w:lang w:val="id-ID" w:eastAsia="en-GB"/>
        </w:rPr>
      </w:pPr>
      <w:r w:rsidRPr="00150647">
        <w:rPr>
          <w:rFonts w:ascii="Cambria" w:hAnsi="Cambria"/>
          <w:sz w:val="18"/>
          <w:szCs w:val="18"/>
          <w:lang w:val="id-ID" w:eastAsia="en-GB"/>
        </w:rPr>
        <w:t>Diterima (</w:t>
      </w:r>
      <w:r w:rsidR="00A17B11" w:rsidRPr="00150647">
        <w:rPr>
          <w:rFonts w:ascii="Cambria" w:hAnsi="Cambria"/>
          <w:i/>
          <w:sz w:val="18"/>
          <w:szCs w:val="18"/>
          <w:lang w:val="id-ID" w:eastAsia="en-GB"/>
        </w:rPr>
        <w:t>Received</w:t>
      </w:r>
      <w:r w:rsidRPr="00150647">
        <w:rPr>
          <w:rFonts w:ascii="Cambria" w:hAnsi="Cambria"/>
          <w:sz w:val="18"/>
          <w:szCs w:val="18"/>
          <w:lang w:val="id-ID" w:eastAsia="en-GB"/>
        </w:rPr>
        <w:t>): D/M/Y</w:t>
      </w:r>
      <w:r w:rsidR="00A17B11" w:rsidRPr="00150647">
        <w:rPr>
          <w:rFonts w:ascii="Cambria" w:hAnsi="Cambria"/>
          <w:sz w:val="18"/>
          <w:szCs w:val="18"/>
          <w:lang w:val="id-ID" w:eastAsia="en-GB"/>
        </w:rPr>
        <w:t xml:space="preserve">     </w:t>
      </w:r>
      <w:r w:rsidRPr="00150647">
        <w:rPr>
          <w:rFonts w:ascii="Cambria" w:hAnsi="Cambria"/>
          <w:sz w:val="18"/>
          <w:szCs w:val="18"/>
          <w:lang w:val="id-ID" w:eastAsia="en-GB"/>
        </w:rPr>
        <w:t>Direvisi (</w:t>
      </w:r>
      <w:r w:rsidRPr="00150647">
        <w:rPr>
          <w:rFonts w:ascii="Cambria" w:hAnsi="Cambria"/>
          <w:i/>
          <w:sz w:val="18"/>
          <w:szCs w:val="18"/>
          <w:lang w:val="id-ID" w:eastAsia="en-GB"/>
        </w:rPr>
        <w:t>Revised</w:t>
      </w:r>
      <w:r w:rsidRPr="00150647">
        <w:rPr>
          <w:rFonts w:ascii="Cambria" w:hAnsi="Cambria"/>
          <w:sz w:val="18"/>
          <w:szCs w:val="18"/>
          <w:lang w:val="id-ID" w:eastAsia="en-GB"/>
        </w:rPr>
        <w:t xml:space="preserve">): D/M/Y   </w:t>
      </w:r>
      <w:r w:rsidR="00A17B11" w:rsidRPr="00150647">
        <w:rPr>
          <w:rFonts w:ascii="Cambria" w:hAnsi="Cambria"/>
          <w:sz w:val="18"/>
          <w:szCs w:val="18"/>
          <w:lang w:val="id-ID" w:eastAsia="en-GB"/>
        </w:rPr>
        <w:t xml:space="preserve"> </w:t>
      </w:r>
      <w:r w:rsidRPr="00150647">
        <w:rPr>
          <w:rFonts w:ascii="Cambria" w:hAnsi="Cambria"/>
          <w:sz w:val="18"/>
          <w:szCs w:val="18"/>
          <w:lang w:val="id-ID" w:eastAsia="en-GB"/>
        </w:rPr>
        <w:t>Diterima untuk Publikasi (</w:t>
      </w:r>
      <w:r w:rsidR="00A17B11" w:rsidRPr="00150647">
        <w:rPr>
          <w:rFonts w:ascii="Cambria" w:hAnsi="Cambria"/>
          <w:i/>
          <w:sz w:val="18"/>
          <w:szCs w:val="18"/>
          <w:lang w:val="id-ID" w:eastAsia="en-GB"/>
        </w:rPr>
        <w:t>Accepted</w:t>
      </w:r>
      <w:r w:rsidRPr="00150647">
        <w:rPr>
          <w:rFonts w:ascii="Cambria" w:hAnsi="Cambria"/>
          <w:sz w:val="18"/>
          <w:szCs w:val="18"/>
          <w:lang w:val="id-ID" w:eastAsia="en-GB"/>
        </w:rPr>
        <w:t>): D/M/Y</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84"/>
      </w:tblGrid>
      <w:tr w:rsidR="0068206F" w:rsidRPr="00150647" w14:paraId="5F117D5F" w14:textId="77777777" w:rsidTr="009C0A59">
        <w:tc>
          <w:tcPr>
            <w:tcW w:w="10500" w:type="dxa"/>
            <w:tcBorders>
              <w:bottom w:val="nil"/>
            </w:tcBorders>
            <w:shd w:val="clear" w:color="auto" w:fill="auto"/>
          </w:tcPr>
          <w:p w14:paraId="3669DF92" w14:textId="77777777" w:rsidR="0068206F" w:rsidRPr="00150647" w:rsidRDefault="0068206F" w:rsidP="009C0A59">
            <w:pPr>
              <w:jc w:val="center"/>
              <w:rPr>
                <w:rFonts w:ascii="Cambria" w:hAnsi="Cambria"/>
                <w:b/>
                <w:sz w:val="20"/>
                <w:szCs w:val="20"/>
                <w:lang w:val="id-ID" w:eastAsia="en-GB"/>
              </w:rPr>
            </w:pPr>
          </w:p>
          <w:p w14:paraId="16B2B56A" w14:textId="77777777" w:rsidR="0068206F" w:rsidRPr="00150647" w:rsidRDefault="0068206F" w:rsidP="009C0A59">
            <w:pPr>
              <w:jc w:val="center"/>
              <w:rPr>
                <w:rFonts w:ascii="Cambria" w:eastAsia="Calibri" w:hAnsi="Cambria"/>
                <w:sz w:val="18"/>
                <w:szCs w:val="18"/>
                <w:lang w:val="id-ID" w:eastAsia="en-US"/>
              </w:rPr>
            </w:pPr>
            <w:r w:rsidRPr="00150647">
              <w:rPr>
                <w:rFonts w:ascii="Cambria" w:hAnsi="Cambria"/>
                <w:b/>
                <w:sz w:val="20"/>
                <w:szCs w:val="20"/>
                <w:lang w:val="id-ID" w:eastAsia="en-GB"/>
              </w:rPr>
              <w:t>ABSTRAK</w:t>
            </w:r>
          </w:p>
          <w:p w14:paraId="60E66106" w14:textId="05ABB500" w:rsidR="004F6932" w:rsidRDefault="0058220A" w:rsidP="00513F12">
            <w:pPr>
              <w:jc w:val="both"/>
              <w:rPr>
                <w:rFonts w:ascii="Cambria" w:eastAsia="Calibri" w:hAnsi="Cambria"/>
                <w:sz w:val="18"/>
                <w:szCs w:val="18"/>
                <w:lang w:val="id-ID" w:eastAsia="en-US"/>
              </w:rPr>
            </w:pPr>
            <w:r w:rsidRPr="0058220A">
              <w:rPr>
                <w:rFonts w:ascii="Cambria" w:eastAsia="Calibri" w:hAnsi="Cambria"/>
                <w:sz w:val="18"/>
                <w:szCs w:val="18"/>
                <w:lang w:val="id-ID" w:eastAsia="en-US"/>
              </w:rPr>
              <w:t xml:space="preserve">Tanah sangat penting bagi kehidupan manusia karena tanah merupakan tempat utama dari semua kegiatan yang dilakukan oleh manusia. Sebagai sumber kesejateraan dan kemakmuran, tanah memiliki nilai berdasarkan kemampuannya secara ekonomis dalam hubungannya dengan produktifitas dan strategi ekonomisnya. Faktor-faktor yang mempengaruhi nilai tanah adalah faktor permintaan dan faktor penawaran sangat terkait dengan jumlah persediaan tanah dan kebutuhan tanah. Sejalan dengan itu perkembangan pariwisata akan membawa berbagai dampak perubahan. Salah satu dampak sosial ekonomi masyarakat dari perkembangan pariwisata diantaranya adalah perubahan nilai lahan. Berdasarkan latar belakang fenomena diatas sangat menarik untuk dikaji dampak perkembangan </w:t>
            </w:r>
            <w:r w:rsidR="005A1C49">
              <w:rPr>
                <w:rFonts w:ascii="Cambria" w:eastAsia="Calibri" w:hAnsi="Cambria"/>
                <w:sz w:val="18"/>
                <w:szCs w:val="18"/>
                <w:lang w:val="id-ID" w:eastAsia="en-US"/>
              </w:rPr>
              <w:t>obyek daya tarik pariwisata</w:t>
            </w:r>
            <w:r w:rsidRPr="0058220A">
              <w:rPr>
                <w:rFonts w:ascii="Cambria" w:eastAsia="Calibri" w:hAnsi="Cambria"/>
                <w:sz w:val="18"/>
                <w:szCs w:val="18"/>
                <w:lang w:val="id-ID" w:eastAsia="en-US"/>
              </w:rPr>
              <w:t xml:space="preserve"> Pantai Pandawa terhadap perubahan nilai tanah di Desa Kutuh. Adapun tujuan dari penelitian menganalisi</w:t>
            </w:r>
            <w:r w:rsidR="005A1C49">
              <w:rPr>
                <w:rFonts w:ascii="Cambria" w:eastAsia="Calibri" w:hAnsi="Cambria"/>
                <w:sz w:val="18"/>
                <w:szCs w:val="18"/>
                <w:lang w:val="id-ID" w:eastAsia="en-US"/>
              </w:rPr>
              <w:t xml:space="preserve">s perubahan nilai </w:t>
            </w:r>
            <w:r w:rsidRPr="0058220A">
              <w:rPr>
                <w:rFonts w:ascii="Cambria" w:eastAsia="Calibri" w:hAnsi="Cambria"/>
                <w:sz w:val="18"/>
                <w:szCs w:val="18"/>
                <w:lang w:val="id-ID" w:eastAsia="en-US"/>
              </w:rPr>
              <w:t xml:space="preserve">tanah </w:t>
            </w:r>
            <w:r w:rsidR="005A1C49">
              <w:rPr>
                <w:rFonts w:ascii="Cambria" w:eastAsia="Calibri" w:hAnsi="Cambria"/>
                <w:sz w:val="18"/>
                <w:szCs w:val="18"/>
                <w:lang w:val="id-ID" w:eastAsia="en-US"/>
              </w:rPr>
              <w:t xml:space="preserve">zonasi </w:t>
            </w:r>
            <w:r w:rsidRPr="0058220A">
              <w:rPr>
                <w:rFonts w:ascii="Cambria" w:eastAsia="Calibri" w:hAnsi="Cambria"/>
                <w:sz w:val="18"/>
                <w:szCs w:val="18"/>
                <w:lang w:val="id-ID" w:eastAsia="en-US"/>
              </w:rPr>
              <w:t>kawasan yang hasilnya dapat digunakan sebagai pengetahuan pendukung dalam penataan ruang wilayah. Penelitian ini menggunakan metode penelitian kuantitatif dengan pendekatan spasial melalui tekn</w:t>
            </w:r>
            <w:r w:rsidR="002064E6">
              <w:rPr>
                <w:rFonts w:ascii="Cambria" w:eastAsia="Calibri" w:hAnsi="Cambria"/>
                <w:sz w:val="18"/>
                <w:szCs w:val="18"/>
                <w:lang w:val="id-ID" w:eastAsia="en-US"/>
              </w:rPr>
              <w:t xml:space="preserve">ik analisis spasial yaitu timpang susun (overlay) peta </w:t>
            </w:r>
            <w:r w:rsidRPr="0058220A">
              <w:rPr>
                <w:rFonts w:ascii="Cambria" w:eastAsia="Calibri" w:hAnsi="Cambria"/>
                <w:sz w:val="18"/>
                <w:szCs w:val="18"/>
                <w:lang w:val="id-ID" w:eastAsia="en-US"/>
              </w:rPr>
              <w:t>menggunakan Sistem Informasi Geografis (SIG)</w:t>
            </w:r>
            <w:r w:rsidR="002064E6">
              <w:rPr>
                <w:rFonts w:ascii="Cambria" w:eastAsia="Calibri" w:hAnsi="Cambria"/>
                <w:sz w:val="18"/>
                <w:szCs w:val="18"/>
                <w:lang w:val="id-ID" w:eastAsia="en-US"/>
              </w:rPr>
              <w:t xml:space="preserve"> dan a</w:t>
            </w:r>
            <w:r w:rsidR="002064E6" w:rsidRPr="002064E6">
              <w:rPr>
                <w:rFonts w:ascii="Cambria" w:eastAsia="Calibri" w:hAnsi="Cambria"/>
                <w:sz w:val="18"/>
                <w:szCs w:val="18"/>
                <w:lang w:val="id-ID" w:eastAsia="en-US"/>
              </w:rPr>
              <w:t xml:space="preserve">nalisis statistik </w:t>
            </w:r>
            <w:r w:rsidR="002064E6">
              <w:rPr>
                <w:rFonts w:ascii="Cambria" w:eastAsia="Calibri" w:hAnsi="Cambria"/>
                <w:sz w:val="18"/>
                <w:szCs w:val="18"/>
                <w:lang w:val="id-ID" w:eastAsia="en-US"/>
              </w:rPr>
              <w:t xml:space="preserve">deskriptif </w:t>
            </w:r>
            <w:r w:rsidR="002064E6" w:rsidRPr="002064E6">
              <w:rPr>
                <w:rFonts w:ascii="Cambria" w:eastAsia="Calibri" w:hAnsi="Cambria"/>
                <w:sz w:val="18"/>
                <w:szCs w:val="18"/>
                <w:lang w:val="id-ID" w:eastAsia="en-US"/>
              </w:rPr>
              <w:t>untuk</w:t>
            </w:r>
            <w:r w:rsidR="002064E6">
              <w:t xml:space="preserve"> </w:t>
            </w:r>
            <w:r w:rsidR="0092263D">
              <w:rPr>
                <w:rFonts w:ascii="Cambria" w:eastAsia="Calibri" w:hAnsi="Cambria"/>
                <w:sz w:val="18"/>
                <w:szCs w:val="18"/>
                <w:lang w:val="id-ID" w:eastAsia="en-US"/>
              </w:rPr>
              <w:t>menganilisis</w:t>
            </w:r>
            <w:r w:rsidR="002064E6">
              <w:rPr>
                <w:rFonts w:ascii="Cambria" w:eastAsia="Calibri" w:hAnsi="Cambria"/>
                <w:sz w:val="18"/>
                <w:szCs w:val="18"/>
                <w:lang w:val="id-ID" w:eastAsia="en-US"/>
              </w:rPr>
              <w:t xml:space="preserve"> </w:t>
            </w:r>
            <w:r w:rsidR="002064E6" w:rsidRPr="002064E6">
              <w:rPr>
                <w:rFonts w:ascii="Cambria" w:eastAsia="Calibri" w:hAnsi="Cambria"/>
                <w:sz w:val="18"/>
                <w:szCs w:val="18"/>
                <w:lang w:val="id-ID" w:eastAsia="en-US"/>
              </w:rPr>
              <w:t xml:space="preserve">perubahan nila tanah zonasi kawasan </w:t>
            </w:r>
            <w:r w:rsidR="0092263D">
              <w:rPr>
                <w:rFonts w:ascii="Cambria" w:eastAsia="Calibri" w:hAnsi="Cambria"/>
                <w:sz w:val="18"/>
                <w:szCs w:val="18"/>
                <w:lang w:val="id-ID" w:eastAsia="en-US"/>
              </w:rPr>
              <w:t>dan menyajikan</w:t>
            </w:r>
            <w:r w:rsidR="0092263D" w:rsidRPr="002064E6">
              <w:rPr>
                <w:rFonts w:ascii="Cambria" w:eastAsia="Calibri" w:hAnsi="Cambria"/>
                <w:sz w:val="18"/>
                <w:szCs w:val="18"/>
                <w:lang w:val="id-ID" w:eastAsia="en-US"/>
              </w:rPr>
              <w:t xml:space="preserve"> </w:t>
            </w:r>
            <w:r w:rsidR="0092263D">
              <w:rPr>
                <w:rFonts w:ascii="Cambria" w:eastAsia="Calibri" w:hAnsi="Cambria"/>
                <w:sz w:val="18"/>
                <w:szCs w:val="18"/>
                <w:lang w:val="id-ID" w:eastAsia="en-US"/>
              </w:rPr>
              <w:t xml:space="preserve">hasil analisis dalam bentuk </w:t>
            </w:r>
            <w:r w:rsidR="002064E6" w:rsidRPr="002064E6">
              <w:rPr>
                <w:rFonts w:ascii="Cambria" w:eastAsia="Calibri" w:hAnsi="Cambria"/>
                <w:sz w:val="18"/>
                <w:szCs w:val="18"/>
                <w:lang w:val="id-ID" w:eastAsia="en-US"/>
              </w:rPr>
              <w:t>tabel dan grafik</w:t>
            </w:r>
            <w:r w:rsidRPr="0058220A">
              <w:rPr>
                <w:rFonts w:ascii="Cambria" w:eastAsia="Calibri" w:hAnsi="Cambria"/>
                <w:sz w:val="18"/>
                <w:szCs w:val="18"/>
                <w:lang w:val="id-ID" w:eastAsia="en-US"/>
              </w:rPr>
              <w:t xml:space="preserve">. Hasil dari penelitian </w:t>
            </w:r>
            <w:r w:rsidR="00753375" w:rsidRPr="00753375">
              <w:rPr>
                <w:rFonts w:ascii="Cambria" w:eastAsia="Calibri" w:hAnsi="Cambria"/>
                <w:sz w:val="18"/>
                <w:szCs w:val="18"/>
                <w:lang w:val="id-ID" w:eastAsia="en-US"/>
              </w:rPr>
              <w:t>terjadi perubahan nilai tanah di Desa Kutuh dengan peningkatan nilai tanah rata-rata zona</w:t>
            </w:r>
            <w:r w:rsidR="00753375">
              <w:rPr>
                <w:rFonts w:ascii="Cambria" w:eastAsia="Calibri" w:hAnsi="Cambria"/>
                <w:sz w:val="18"/>
                <w:szCs w:val="18"/>
                <w:lang w:val="id-ID" w:eastAsia="en-US"/>
              </w:rPr>
              <w:t xml:space="preserve">si kawasan </w:t>
            </w:r>
            <w:r w:rsidR="00753375" w:rsidRPr="00753375">
              <w:rPr>
                <w:rFonts w:ascii="Cambria" w:eastAsia="Calibri" w:hAnsi="Cambria"/>
                <w:sz w:val="18"/>
                <w:szCs w:val="18"/>
                <w:lang w:val="id-ID" w:eastAsia="en-US"/>
              </w:rPr>
              <w:t xml:space="preserve">sejak tahun 2012 sampai dengan 2018 pada zona pariwisata sebesar </w:t>
            </w:r>
            <w:r w:rsidR="00753375">
              <w:rPr>
                <w:rFonts w:ascii="Cambria" w:eastAsia="Calibri" w:hAnsi="Cambria"/>
                <w:sz w:val="18"/>
                <w:szCs w:val="18"/>
                <w:lang w:val="id-ID" w:eastAsia="en-US"/>
              </w:rPr>
              <w:t xml:space="preserve">7.08 </w:t>
            </w:r>
            <w:r w:rsidR="00753375" w:rsidRPr="00753375">
              <w:rPr>
                <w:rFonts w:ascii="Cambria" w:eastAsia="Calibri" w:hAnsi="Cambria"/>
                <w:sz w:val="18"/>
                <w:szCs w:val="18"/>
                <w:lang w:val="id-ID" w:eastAsia="en-US"/>
              </w:rPr>
              <w:t xml:space="preserve">%; zona perdagangan jasa </w:t>
            </w:r>
            <w:r w:rsidR="00753375">
              <w:rPr>
                <w:rFonts w:ascii="Cambria" w:eastAsia="Calibri" w:hAnsi="Cambria"/>
                <w:sz w:val="18"/>
                <w:szCs w:val="18"/>
                <w:lang w:val="id-ID" w:eastAsia="en-US"/>
              </w:rPr>
              <w:t xml:space="preserve">10.65 </w:t>
            </w:r>
            <w:r w:rsidR="00753375" w:rsidRPr="00753375">
              <w:rPr>
                <w:rFonts w:ascii="Cambria" w:eastAsia="Calibri" w:hAnsi="Cambria"/>
                <w:sz w:val="18"/>
                <w:szCs w:val="18"/>
                <w:lang w:val="id-ID" w:eastAsia="en-US"/>
              </w:rPr>
              <w:t xml:space="preserve">%; zona perkantoran </w:t>
            </w:r>
            <w:r w:rsidR="00753375">
              <w:rPr>
                <w:rFonts w:ascii="Cambria" w:eastAsia="Calibri" w:hAnsi="Cambria"/>
                <w:sz w:val="18"/>
                <w:szCs w:val="18"/>
                <w:lang w:val="id-ID" w:eastAsia="en-US"/>
              </w:rPr>
              <w:t>7.18</w:t>
            </w:r>
            <w:r w:rsidR="00753375" w:rsidRPr="00753375">
              <w:rPr>
                <w:rFonts w:ascii="Cambria" w:eastAsia="Calibri" w:hAnsi="Cambria"/>
                <w:sz w:val="18"/>
                <w:szCs w:val="18"/>
                <w:lang w:val="id-ID" w:eastAsia="en-US"/>
              </w:rPr>
              <w:t xml:space="preserve"> %;</w:t>
            </w:r>
            <w:r w:rsidR="00753375">
              <w:rPr>
                <w:rFonts w:ascii="Cambria" w:eastAsia="Calibri" w:hAnsi="Cambria"/>
                <w:sz w:val="18"/>
                <w:szCs w:val="18"/>
                <w:lang w:val="id-ID" w:eastAsia="en-US"/>
              </w:rPr>
              <w:t xml:space="preserve"> </w:t>
            </w:r>
            <w:r w:rsidR="00753375" w:rsidRPr="00753375">
              <w:rPr>
                <w:rFonts w:ascii="Cambria" w:eastAsia="Calibri" w:hAnsi="Cambria"/>
                <w:sz w:val="18"/>
                <w:szCs w:val="18"/>
                <w:lang w:val="id-ID" w:eastAsia="en-US"/>
              </w:rPr>
              <w:t xml:space="preserve"> zona pertanian </w:t>
            </w:r>
            <w:r w:rsidR="00753375">
              <w:rPr>
                <w:rFonts w:ascii="Cambria" w:eastAsia="Calibri" w:hAnsi="Cambria"/>
                <w:sz w:val="18"/>
                <w:szCs w:val="18"/>
                <w:lang w:val="id-ID" w:eastAsia="en-US"/>
              </w:rPr>
              <w:t>5.02</w:t>
            </w:r>
            <w:r w:rsidR="00753375" w:rsidRPr="00753375">
              <w:rPr>
                <w:rFonts w:ascii="Cambria" w:eastAsia="Calibri" w:hAnsi="Cambria"/>
                <w:sz w:val="18"/>
                <w:szCs w:val="18"/>
                <w:lang w:val="id-ID" w:eastAsia="en-US"/>
              </w:rPr>
              <w:t xml:space="preserve">%; zona perumahan </w:t>
            </w:r>
            <w:r w:rsidR="00753375">
              <w:rPr>
                <w:rFonts w:ascii="Cambria" w:eastAsia="Calibri" w:hAnsi="Cambria"/>
                <w:sz w:val="18"/>
                <w:szCs w:val="18"/>
                <w:lang w:val="id-ID" w:eastAsia="en-US"/>
              </w:rPr>
              <w:t>4.45%;</w:t>
            </w:r>
            <w:r w:rsidR="00753375" w:rsidRPr="00753375">
              <w:rPr>
                <w:rFonts w:ascii="Cambria" w:eastAsia="Calibri" w:hAnsi="Cambria"/>
                <w:sz w:val="18"/>
                <w:szCs w:val="18"/>
                <w:lang w:val="id-ID" w:eastAsia="en-US"/>
              </w:rPr>
              <w:t xml:space="preserve"> zona peruntukan lainya </w:t>
            </w:r>
            <w:r w:rsidR="00753375">
              <w:rPr>
                <w:rFonts w:ascii="Cambria" w:eastAsia="Calibri" w:hAnsi="Cambria"/>
                <w:sz w:val="18"/>
                <w:szCs w:val="18"/>
                <w:lang w:val="id-ID" w:eastAsia="en-US"/>
              </w:rPr>
              <w:t xml:space="preserve">4.95 </w:t>
            </w:r>
            <w:r w:rsidR="00753375" w:rsidRPr="00753375">
              <w:rPr>
                <w:rFonts w:ascii="Cambria" w:eastAsia="Calibri" w:hAnsi="Cambria"/>
                <w:sz w:val="18"/>
                <w:szCs w:val="18"/>
                <w:lang w:val="id-ID" w:eastAsia="en-US"/>
              </w:rPr>
              <w:t>%</w:t>
            </w:r>
            <w:r w:rsidR="00002F18">
              <w:rPr>
                <w:rFonts w:ascii="Cambria" w:eastAsia="Calibri" w:hAnsi="Cambria"/>
                <w:sz w:val="18"/>
                <w:szCs w:val="18"/>
                <w:lang w:val="id-ID" w:eastAsia="en-US"/>
              </w:rPr>
              <w:t xml:space="preserve"> dan </w:t>
            </w:r>
            <w:r w:rsidR="00753375" w:rsidRPr="00753375">
              <w:rPr>
                <w:rFonts w:ascii="Cambria" w:eastAsia="Calibri" w:hAnsi="Cambria"/>
                <w:sz w:val="18"/>
                <w:szCs w:val="18"/>
                <w:lang w:val="id-ID" w:eastAsia="en-US"/>
              </w:rPr>
              <w:t xml:space="preserve">zona sarana pelayanan umum </w:t>
            </w:r>
            <w:r w:rsidR="00753375">
              <w:rPr>
                <w:rFonts w:ascii="Cambria" w:eastAsia="Calibri" w:hAnsi="Cambria"/>
                <w:sz w:val="18"/>
                <w:szCs w:val="18"/>
                <w:lang w:val="id-ID" w:eastAsia="en-US"/>
              </w:rPr>
              <w:t>10.78</w:t>
            </w:r>
            <w:r w:rsidR="00753375" w:rsidRPr="00753375">
              <w:rPr>
                <w:rFonts w:ascii="Cambria" w:eastAsia="Calibri" w:hAnsi="Cambria"/>
                <w:sz w:val="18"/>
                <w:szCs w:val="18"/>
                <w:lang w:val="id-ID" w:eastAsia="en-US"/>
              </w:rPr>
              <w:t>%</w:t>
            </w:r>
            <w:r w:rsidR="00753375">
              <w:rPr>
                <w:rFonts w:ascii="Cambria" w:eastAsia="Calibri" w:hAnsi="Cambria"/>
                <w:sz w:val="18"/>
                <w:szCs w:val="18"/>
                <w:lang w:val="id-ID" w:eastAsia="en-US"/>
              </w:rPr>
              <w:t>. Berdasarkan hasil analsis perubahan</w:t>
            </w:r>
            <w:r w:rsidR="00DE6E56" w:rsidRPr="00753375">
              <w:rPr>
                <w:rFonts w:ascii="Cambria" w:eastAsia="Calibri" w:hAnsi="Cambria"/>
                <w:sz w:val="18"/>
                <w:szCs w:val="18"/>
                <w:lang w:val="id-ID" w:eastAsia="en-US"/>
              </w:rPr>
              <w:t xml:space="preserve"> nilai tanah rata-rata zona</w:t>
            </w:r>
            <w:r w:rsidR="00DE6E56">
              <w:rPr>
                <w:rFonts w:ascii="Cambria" w:eastAsia="Calibri" w:hAnsi="Cambria"/>
                <w:sz w:val="18"/>
                <w:szCs w:val="18"/>
                <w:lang w:val="id-ID" w:eastAsia="en-US"/>
              </w:rPr>
              <w:t>si kawasan</w:t>
            </w:r>
            <w:r w:rsidR="00DE6E56">
              <w:rPr>
                <w:rFonts w:ascii="Cambria" w:eastAsia="Calibri" w:hAnsi="Cambria"/>
                <w:sz w:val="18"/>
                <w:szCs w:val="18"/>
                <w:lang w:val="id-ID" w:eastAsia="en-US"/>
              </w:rPr>
              <w:t xml:space="preserve"> di Desa Kutuh diperoleh bahwa</w:t>
            </w:r>
            <w:r w:rsidR="00753375">
              <w:rPr>
                <w:rFonts w:ascii="Cambria" w:eastAsia="Calibri" w:hAnsi="Cambria"/>
                <w:sz w:val="18"/>
                <w:szCs w:val="18"/>
                <w:lang w:val="id-ID" w:eastAsia="en-US"/>
              </w:rPr>
              <w:t xml:space="preserve"> </w:t>
            </w:r>
            <w:r w:rsidR="00753375" w:rsidRPr="00753375">
              <w:rPr>
                <w:rFonts w:ascii="Cambria" w:eastAsia="Calibri" w:hAnsi="Cambria"/>
                <w:sz w:val="18"/>
                <w:szCs w:val="18"/>
                <w:lang w:val="id-ID" w:eastAsia="en-US"/>
              </w:rPr>
              <w:t xml:space="preserve">zonasi pelayanan umum yang berada dikawasan obyek daya tarik obyek wisata Pantai Pandawa memiliki peningkatan nilai tanah zonasi rata-rata kawasan tertinggi </w:t>
            </w:r>
            <w:r w:rsidRPr="0058220A">
              <w:rPr>
                <w:rFonts w:ascii="Cambria" w:eastAsia="Calibri" w:hAnsi="Cambria"/>
                <w:sz w:val="18"/>
                <w:szCs w:val="18"/>
                <w:lang w:val="id-ID" w:eastAsia="en-US"/>
              </w:rPr>
              <w:t xml:space="preserve">dengan demikian bahwa dampak perkembangan </w:t>
            </w:r>
            <w:r>
              <w:rPr>
                <w:rFonts w:ascii="Cambria" w:eastAsia="Calibri" w:hAnsi="Cambria"/>
                <w:sz w:val="18"/>
                <w:szCs w:val="18"/>
                <w:lang w:val="id-ID" w:eastAsia="en-US"/>
              </w:rPr>
              <w:t xml:space="preserve">obyek </w:t>
            </w:r>
            <w:r w:rsidRPr="0058220A">
              <w:rPr>
                <w:rFonts w:ascii="Cambria" w:eastAsia="Calibri" w:hAnsi="Cambria"/>
                <w:sz w:val="18"/>
                <w:szCs w:val="18"/>
                <w:lang w:val="id-ID" w:eastAsia="en-US"/>
              </w:rPr>
              <w:t>daya tarik pariwisata Pantai Pandawa mengakibatkan naiknya nilai tanah di Desa Kutuh.</w:t>
            </w:r>
          </w:p>
          <w:p w14:paraId="012501E5" w14:textId="77777777" w:rsidR="002D5742" w:rsidRPr="00150647" w:rsidRDefault="002D5742" w:rsidP="00513F12">
            <w:pPr>
              <w:jc w:val="both"/>
              <w:rPr>
                <w:rFonts w:ascii="Cambria" w:eastAsia="Calibri" w:hAnsi="Cambria"/>
                <w:sz w:val="18"/>
                <w:szCs w:val="18"/>
                <w:lang w:val="id-ID" w:eastAsia="en-US"/>
              </w:rPr>
            </w:pPr>
          </w:p>
          <w:p w14:paraId="03C65216" w14:textId="77777777" w:rsidR="0068206F" w:rsidRPr="00150647" w:rsidRDefault="0068206F" w:rsidP="009C0A59">
            <w:pPr>
              <w:rPr>
                <w:rFonts w:ascii="Cambria" w:hAnsi="Cambria"/>
                <w:sz w:val="18"/>
                <w:szCs w:val="18"/>
                <w:lang w:val="id-ID" w:eastAsia="en-GB"/>
              </w:rPr>
            </w:pPr>
            <w:r w:rsidRPr="00150647">
              <w:rPr>
                <w:rFonts w:ascii="Cambria" w:hAnsi="Cambria"/>
                <w:b/>
                <w:sz w:val="18"/>
                <w:szCs w:val="18"/>
                <w:lang w:val="id-ID" w:eastAsia="en-GB"/>
              </w:rPr>
              <w:t>Kata Kunci</w:t>
            </w:r>
            <w:r w:rsidRPr="00150647">
              <w:rPr>
                <w:rFonts w:ascii="Cambria" w:hAnsi="Cambria"/>
                <w:sz w:val="18"/>
                <w:szCs w:val="18"/>
                <w:lang w:val="id-ID" w:eastAsia="en-GB"/>
              </w:rPr>
              <w:t xml:space="preserve">: </w:t>
            </w:r>
            <w:r w:rsidR="005A1C49">
              <w:rPr>
                <w:rFonts w:ascii="Cambria" w:hAnsi="Cambria"/>
                <w:sz w:val="18"/>
                <w:szCs w:val="18"/>
                <w:lang w:val="id-ID" w:eastAsia="en-GB"/>
              </w:rPr>
              <w:t>Nilai Tanah, Pariwisata, SIG</w:t>
            </w:r>
          </w:p>
          <w:p w14:paraId="6A47C9B1" w14:textId="77777777" w:rsidR="0068206F" w:rsidRPr="00150647" w:rsidRDefault="0068206F" w:rsidP="009C0A59">
            <w:pPr>
              <w:rPr>
                <w:rFonts w:ascii="Cambria" w:hAnsi="Cambria"/>
                <w:sz w:val="18"/>
                <w:szCs w:val="18"/>
                <w:lang w:val="id-ID" w:eastAsia="en-GB"/>
              </w:rPr>
            </w:pPr>
          </w:p>
        </w:tc>
      </w:tr>
      <w:tr w:rsidR="0068206F" w:rsidRPr="00150647" w14:paraId="5A11837F" w14:textId="77777777" w:rsidTr="009C0A59">
        <w:tc>
          <w:tcPr>
            <w:tcW w:w="10500" w:type="dxa"/>
            <w:tcBorders>
              <w:top w:val="nil"/>
            </w:tcBorders>
            <w:shd w:val="clear" w:color="auto" w:fill="auto"/>
          </w:tcPr>
          <w:p w14:paraId="3D039FF2" w14:textId="77777777" w:rsidR="0068206F" w:rsidRPr="00150647" w:rsidRDefault="0068206F" w:rsidP="009C0A59">
            <w:pPr>
              <w:jc w:val="center"/>
              <w:rPr>
                <w:rFonts w:ascii="Cambria" w:eastAsia="Calibri" w:hAnsi="Cambria"/>
                <w:i/>
                <w:sz w:val="18"/>
                <w:szCs w:val="18"/>
                <w:lang w:val="id-ID" w:eastAsia="en-US"/>
              </w:rPr>
            </w:pPr>
            <w:r w:rsidRPr="00150647">
              <w:rPr>
                <w:rFonts w:ascii="Cambria" w:hAnsi="Cambria"/>
                <w:b/>
                <w:i/>
                <w:sz w:val="20"/>
                <w:szCs w:val="20"/>
                <w:lang w:val="id-ID" w:eastAsia="en-GB"/>
              </w:rPr>
              <w:t>ABSTRACT</w:t>
            </w:r>
          </w:p>
          <w:p w14:paraId="7A64EAF9" w14:textId="44E5B23F" w:rsidR="002D5742" w:rsidRDefault="005A1C49" w:rsidP="002D5742">
            <w:pPr>
              <w:jc w:val="both"/>
              <w:rPr>
                <w:rFonts w:ascii="Cambria" w:eastAsia="Calibri" w:hAnsi="Cambria"/>
                <w:i/>
                <w:sz w:val="18"/>
                <w:szCs w:val="18"/>
                <w:lang w:val="id-ID" w:eastAsia="en-US"/>
              </w:rPr>
            </w:pPr>
            <w:r w:rsidRPr="00EF48D1">
              <w:rPr>
                <w:rFonts w:ascii="Cambria" w:eastAsia="Calibri" w:hAnsi="Cambria"/>
                <w:i/>
                <w:sz w:val="18"/>
                <w:szCs w:val="18"/>
                <w:lang w:val="id-ID" w:eastAsia="en-US"/>
              </w:rPr>
              <w:t>Land is very important for human life because land is the main place of all activities carried out by humans. As a source of welfare and prosperity, land has value based on its economic ability in relation to its productivity and economic strategy. The factors that affect land value are the demand and supply factors wich closely related to the amount of land supply and land requirements. In line with that, the development of tourism will bring various impacts of change. One of the socio-economic impacts of the tourism development is the change in land values.</w:t>
            </w:r>
            <w:r w:rsidR="008D3057">
              <w:rPr>
                <w:rFonts w:ascii="Cambria" w:eastAsia="Calibri" w:hAnsi="Cambria"/>
                <w:i/>
                <w:sz w:val="18"/>
                <w:szCs w:val="18"/>
                <w:lang w:val="id-ID" w:eastAsia="en-US"/>
              </w:rPr>
              <w:t xml:space="preserve"> </w:t>
            </w:r>
            <w:r w:rsidR="008D3057" w:rsidRPr="008D3057">
              <w:rPr>
                <w:rFonts w:ascii="Cambria" w:eastAsia="Calibri" w:hAnsi="Cambria"/>
                <w:i/>
                <w:sz w:val="18"/>
                <w:szCs w:val="18"/>
                <w:lang w:val="id-ID" w:eastAsia="en-US"/>
              </w:rPr>
              <w:t>Based on the background of the phenomenon above, it is very interesting to study how the impact of the development of the tourism object of Pandawa Beach on changes in land values ​​in Kutuh Village. The purpose of this research is to analyze changes  land value of area zone, the results of which can be used as supporting knowledge in spatial planning. This research uses quantitative research methods with a spatial approach through spatial analysis techniques, such as map overlay using Geographic Information Systems (GIS) and descriptive statistical analysis to analyze changes land value of area zone and present the results of the analysis in tables and graphs. The results of the study showed changes in land value of area zone ​​in Kutuh Village with an increase in the average land value of the zoning area from 2012 to 2018 in the tourism zone by 7.08%; service trade zone 10.65%; office zone 7.18%; agricultural zone 5.02%; residential zone 4.45%; other allotment zones 4.95%; zone of public service facilities 10.78%. Based on the results of the analysis of changes in the average land value of the zoning area in Kutuh Village, it is found that the zoning of public services in the area of ​​the tourist attraction of Pandawa Beach has the highest average increase the land value of area zone, so the impact of the development of the tourism object of Pandawa Beach resulting in an increase in the value of land in Kutuh Village.</w:t>
            </w:r>
          </w:p>
          <w:p w14:paraId="3AF3F447" w14:textId="77777777" w:rsidR="002550A0" w:rsidRDefault="002550A0" w:rsidP="002D5742">
            <w:pPr>
              <w:jc w:val="both"/>
              <w:rPr>
                <w:rFonts w:ascii="Cambria" w:eastAsia="Calibri" w:hAnsi="Cambria"/>
                <w:sz w:val="18"/>
                <w:szCs w:val="18"/>
                <w:lang w:val="id-ID" w:eastAsia="en-US"/>
              </w:rPr>
            </w:pPr>
          </w:p>
          <w:p w14:paraId="0C975091" w14:textId="77777777" w:rsidR="0068206F" w:rsidRPr="00150647" w:rsidRDefault="0068206F" w:rsidP="009C0A59">
            <w:pPr>
              <w:rPr>
                <w:rFonts w:ascii="Cambria" w:hAnsi="Cambria"/>
                <w:sz w:val="18"/>
                <w:szCs w:val="18"/>
                <w:lang w:val="id-ID" w:eastAsia="en-GB"/>
              </w:rPr>
            </w:pPr>
            <w:r w:rsidRPr="00150647">
              <w:rPr>
                <w:rFonts w:ascii="Cambria" w:hAnsi="Cambria"/>
                <w:b/>
                <w:i/>
                <w:sz w:val="18"/>
                <w:szCs w:val="18"/>
                <w:lang w:val="id-ID" w:eastAsia="en-GB"/>
              </w:rPr>
              <w:t>Keywords</w:t>
            </w:r>
            <w:r w:rsidRPr="00150647">
              <w:rPr>
                <w:rFonts w:ascii="Cambria" w:hAnsi="Cambria"/>
                <w:sz w:val="18"/>
                <w:szCs w:val="18"/>
                <w:lang w:val="id-ID" w:eastAsia="en-GB"/>
              </w:rPr>
              <w:t xml:space="preserve">: </w:t>
            </w:r>
            <w:r w:rsidR="00EF48D1" w:rsidRPr="00EF48D1">
              <w:rPr>
                <w:rFonts w:ascii="Cambria" w:hAnsi="Cambria"/>
                <w:i/>
                <w:sz w:val="18"/>
                <w:szCs w:val="18"/>
                <w:lang w:val="id-ID" w:eastAsia="en-GB"/>
              </w:rPr>
              <w:t>Land Value, Tourism, Geographic Information Systems</w:t>
            </w:r>
          </w:p>
          <w:p w14:paraId="23FA72C4" w14:textId="77777777" w:rsidR="0068206F" w:rsidRPr="00150647" w:rsidRDefault="0068206F" w:rsidP="009C0A59">
            <w:pPr>
              <w:rPr>
                <w:rFonts w:ascii="Cambria" w:hAnsi="Cambria"/>
                <w:sz w:val="18"/>
                <w:szCs w:val="18"/>
                <w:lang w:val="id-ID" w:eastAsia="en-GB"/>
              </w:rPr>
            </w:pPr>
          </w:p>
        </w:tc>
      </w:tr>
    </w:tbl>
    <w:p w14:paraId="6CEE851D" w14:textId="77777777" w:rsidR="00841F41" w:rsidRPr="00150647" w:rsidRDefault="00841F41" w:rsidP="0070264D">
      <w:pPr>
        <w:spacing w:before="120"/>
        <w:rPr>
          <w:rFonts w:ascii="Cambria" w:hAnsi="Cambria"/>
          <w:sz w:val="16"/>
          <w:szCs w:val="16"/>
          <w:lang w:val="id-ID" w:eastAsia="en-GB"/>
        </w:rPr>
      </w:pPr>
      <w:r w:rsidRPr="00150647">
        <w:rPr>
          <w:rFonts w:ascii="Cambria" w:hAnsi="Cambria"/>
          <w:sz w:val="16"/>
          <w:szCs w:val="16"/>
          <w:lang w:val="id-ID" w:eastAsia="en-GB"/>
        </w:rPr>
        <w:lastRenderedPageBreak/>
        <w:t>© Author</w:t>
      </w:r>
      <w:r w:rsidR="00150647">
        <w:rPr>
          <w:rFonts w:ascii="Cambria" w:hAnsi="Cambria"/>
          <w:sz w:val="16"/>
          <w:szCs w:val="16"/>
          <w:lang w:val="id-ID" w:eastAsia="en-GB"/>
        </w:rPr>
        <w:t>(s) 202</w:t>
      </w:r>
      <w:r w:rsidR="00DF5269" w:rsidRPr="00150647">
        <w:rPr>
          <w:rFonts w:ascii="Cambria" w:hAnsi="Cambria"/>
          <w:sz w:val="16"/>
          <w:szCs w:val="16"/>
          <w:lang w:val="id-ID" w:eastAsia="en-GB"/>
        </w:rPr>
        <w:t>x</w:t>
      </w:r>
      <w:r w:rsidRPr="00150647">
        <w:rPr>
          <w:rFonts w:ascii="Cambria" w:hAnsi="Cambria"/>
          <w:sz w:val="16"/>
          <w:szCs w:val="16"/>
          <w:lang w:val="id-ID" w:eastAsia="en-GB"/>
        </w:rPr>
        <w:t>.  This is an open access article under the Creative Commons Attribution-ShareAlike 4.0 International License (</w:t>
      </w:r>
      <w:r w:rsidRPr="00150647">
        <w:rPr>
          <w:rFonts w:ascii="Cambria" w:hAnsi="Cambria"/>
          <w:color w:val="333333"/>
          <w:sz w:val="16"/>
          <w:szCs w:val="16"/>
          <w:shd w:val="clear" w:color="auto" w:fill="FFFFFF"/>
          <w:lang w:val="id-ID"/>
        </w:rPr>
        <w:t>CC BY-SA 4.0)</w:t>
      </w:r>
      <w:r w:rsidRPr="00150647">
        <w:rPr>
          <w:rFonts w:ascii="Cambria" w:hAnsi="Cambria"/>
          <w:sz w:val="16"/>
          <w:szCs w:val="16"/>
          <w:lang w:val="id-ID" w:eastAsia="en-GB"/>
        </w:rPr>
        <w:t xml:space="preserve">.  </w:t>
      </w:r>
    </w:p>
    <w:p w14:paraId="15758B8B" w14:textId="77777777" w:rsidR="00DE461B" w:rsidRPr="00150647" w:rsidRDefault="00DE461B" w:rsidP="00277A4E">
      <w:pPr>
        <w:rPr>
          <w:rFonts w:ascii="Cambria" w:hAnsi="Cambria"/>
          <w:lang w:val="id-ID" w:eastAsia="en-GB"/>
        </w:rPr>
      </w:pPr>
    </w:p>
    <w:p w14:paraId="59771D73" w14:textId="77777777" w:rsidR="001D4047" w:rsidRPr="00150647" w:rsidRDefault="001D4047">
      <w:pPr>
        <w:rPr>
          <w:rFonts w:ascii="Cambria" w:hAnsi="Cambria"/>
          <w:lang w:val="id-ID"/>
        </w:rPr>
        <w:sectPr w:rsidR="001D4047" w:rsidRPr="00150647" w:rsidSect="00481358">
          <w:footerReference w:type="default" r:id="rId9"/>
          <w:footnotePr>
            <w:numFmt w:val="chicago"/>
          </w:footnotePr>
          <w:pgSz w:w="11906" w:h="16838"/>
          <w:pgMar w:top="1077" w:right="811" w:bottom="1644" w:left="811" w:header="709" w:footer="709" w:gutter="0"/>
          <w:cols w:space="708"/>
          <w:docGrid w:linePitch="360"/>
        </w:sectPr>
      </w:pPr>
    </w:p>
    <w:p w14:paraId="49B1A955" w14:textId="77777777" w:rsidR="00AD335D" w:rsidRPr="00150647" w:rsidRDefault="005062D9" w:rsidP="00B54224">
      <w:pPr>
        <w:pStyle w:val="Heading1"/>
        <w:rPr>
          <w:lang w:val="id-ID"/>
        </w:rPr>
      </w:pPr>
      <w:r w:rsidRPr="00150647">
        <w:rPr>
          <w:lang w:val="id-ID"/>
        </w:rPr>
        <w:t>P</w:t>
      </w:r>
      <w:r w:rsidR="0044773F" w:rsidRPr="00150647">
        <w:rPr>
          <w:lang w:val="id-ID"/>
        </w:rPr>
        <w:t>endahuluan</w:t>
      </w:r>
    </w:p>
    <w:p w14:paraId="3FB9F294" w14:textId="7C9A8800" w:rsidR="00073B50" w:rsidRDefault="00086939" w:rsidP="00073B50">
      <w:pPr>
        <w:pStyle w:val="IEEEParagraph"/>
        <w:rPr>
          <w:rFonts w:ascii="Cambria" w:hAnsi="Cambria"/>
          <w:szCs w:val="20"/>
          <w:lang w:val="id-ID"/>
        </w:rPr>
      </w:pPr>
      <w:r w:rsidRPr="00086939">
        <w:rPr>
          <w:rFonts w:ascii="Cambria" w:hAnsi="Cambria"/>
          <w:szCs w:val="20"/>
          <w:lang w:val="id-ID"/>
        </w:rPr>
        <w:t xml:space="preserve">Lahan atau </w:t>
      </w:r>
      <w:r w:rsidRPr="00086939">
        <w:rPr>
          <w:rFonts w:ascii="Cambria" w:hAnsi="Cambria"/>
          <w:i/>
          <w:szCs w:val="20"/>
          <w:lang w:val="id-ID"/>
        </w:rPr>
        <w:t>land</w:t>
      </w:r>
      <w:r w:rsidRPr="00086939">
        <w:rPr>
          <w:rFonts w:ascii="Cambria" w:hAnsi="Cambria"/>
          <w:szCs w:val="20"/>
          <w:lang w:val="id-ID"/>
        </w:rPr>
        <w:t xml:space="preserve"> dalam terminologi masyarakat Indonesia pada umumnya dikenal dengan tanah. Tanah sangat penting bagi kehidupan manusia karena tanah merupakan tempat utama dari semua kegiatan yang dilakukan oleh manusia. Selain itu, tanah berfungsi sebagai sumber kesejahteraan dan kemakmuran bagi pemiliknya ataupun mereka yang menguasai. Sebagai sumber kesejateraan dan kemakmuran tanah memiliki nilai berdasarkan kemampuannya secara ekonomis dalam hubungannya dengan produktifitas dan strategi ekonomisnya</w:t>
      </w:r>
      <w:r>
        <w:rPr>
          <w:rFonts w:ascii="Cambria" w:hAnsi="Cambria"/>
          <w:szCs w:val="20"/>
          <w:lang w:val="id-ID"/>
        </w:rPr>
        <w:t>.</w:t>
      </w:r>
      <w:r w:rsidR="006C1B2B">
        <w:rPr>
          <w:rFonts w:ascii="Cambria" w:hAnsi="Cambria"/>
          <w:szCs w:val="20"/>
          <w:lang w:val="en-US"/>
        </w:rPr>
        <w:t xml:space="preserve"> </w:t>
      </w:r>
      <w:r w:rsidR="00FE756E">
        <w:rPr>
          <w:rFonts w:ascii="Cambria" w:hAnsi="Cambria"/>
          <w:szCs w:val="20"/>
          <w:lang w:val="en-US"/>
        </w:rPr>
        <w:t xml:space="preserve">Menurut </w:t>
      </w:r>
      <w:r w:rsidR="00FE756E">
        <w:rPr>
          <w:rFonts w:ascii="Cambria" w:hAnsi="Cambria"/>
          <w:szCs w:val="20"/>
          <w:lang w:val="id-ID"/>
        </w:rPr>
        <w:t>Presylia</w:t>
      </w:r>
      <w:r w:rsidR="00FE756E">
        <w:rPr>
          <w:rFonts w:ascii="Cambria" w:hAnsi="Cambria"/>
          <w:szCs w:val="20"/>
          <w:lang w:val="en-US"/>
        </w:rPr>
        <w:t xml:space="preserve"> (</w:t>
      </w:r>
      <w:r w:rsidR="00FE756E" w:rsidRPr="00290E20">
        <w:rPr>
          <w:rFonts w:ascii="Cambria" w:hAnsi="Cambria"/>
          <w:szCs w:val="20"/>
          <w:lang w:val="id-ID"/>
        </w:rPr>
        <w:t>2002</w:t>
      </w:r>
      <w:r w:rsidR="00FE756E">
        <w:rPr>
          <w:rFonts w:ascii="Cambria" w:hAnsi="Cambria"/>
          <w:szCs w:val="20"/>
          <w:lang w:val="en-US"/>
        </w:rPr>
        <w:t xml:space="preserve">) dalam </w:t>
      </w:r>
      <w:proofErr w:type="spellStart"/>
      <w:r w:rsidR="00FE756E" w:rsidRPr="00FE756E">
        <w:rPr>
          <w:rFonts w:ascii="Cambria" w:hAnsi="Cambria"/>
          <w:szCs w:val="20"/>
          <w:lang w:val="en-US"/>
        </w:rPr>
        <w:t>Sihombing</w:t>
      </w:r>
      <w:proofErr w:type="spellEnd"/>
      <w:r w:rsidR="00FE756E">
        <w:rPr>
          <w:rFonts w:ascii="Cambria" w:hAnsi="Cambria"/>
          <w:szCs w:val="20"/>
          <w:lang w:val="en-US"/>
        </w:rPr>
        <w:t xml:space="preserve">, </w:t>
      </w:r>
      <w:proofErr w:type="spellStart"/>
      <w:r w:rsidR="00FE756E">
        <w:rPr>
          <w:rFonts w:ascii="Cambria" w:hAnsi="Cambria"/>
          <w:szCs w:val="20"/>
          <w:lang w:val="en-US"/>
        </w:rPr>
        <w:t>Subyinato</w:t>
      </w:r>
      <w:proofErr w:type="spellEnd"/>
      <w:r w:rsidR="00FE756E">
        <w:rPr>
          <w:rFonts w:ascii="Cambria" w:hAnsi="Cambria"/>
          <w:szCs w:val="20"/>
          <w:lang w:val="en-US"/>
        </w:rPr>
        <w:t xml:space="preserve"> &amp; </w:t>
      </w:r>
      <w:proofErr w:type="spellStart"/>
      <w:r w:rsidR="00FE756E" w:rsidRPr="00FE756E">
        <w:rPr>
          <w:rFonts w:ascii="Cambria" w:hAnsi="Cambria"/>
          <w:szCs w:val="20"/>
          <w:lang w:val="en-US"/>
        </w:rPr>
        <w:t>Amarrohman</w:t>
      </w:r>
      <w:proofErr w:type="spellEnd"/>
      <w:r w:rsidR="006C1B2B">
        <w:rPr>
          <w:rFonts w:ascii="Cambria" w:hAnsi="Cambria"/>
          <w:szCs w:val="20"/>
          <w:lang w:val="en-US"/>
        </w:rPr>
        <w:t xml:space="preserve"> </w:t>
      </w:r>
      <w:r w:rsidR="00FE756E">
        <w:rPr>
          <w:rFonts w:ascii="Cambria" w:hAnsi="Cambria"/>
          <w:szCs w:val="20"/>
          <w:lang w:val="en-US"/>
        </w:rPr>
        <w:t xml:space="preserve">(2018), </w:t>
      </w:r>
      <w:r w:rsidR="009F6C69">
        <w:rPr>
          <w:rFonts w:ascii="Cambria" w:hAnsi="Cambria"/>
          <w:szCs w:val="20"/>
          <w:lang w:val="en-US"/>
        </w:rPr>
        <w:t>N</w:t>
      </w:r>
      <w:r w:rsidR="009F6C69" w:rsidRPr="009F6C69">
        <w:rPr>
          <w:rFonts w:ascii="Cambria" w:hAnsi="Cambria"/>
          <w:szCs w:val="20"/>
          <w:lang w:val="id-ID"/>
        </w:rPr>
        <w:t>ilai tanah dikelompokkan menjadi nilai tanah langsung dan nilai tanah tidak langsung, nilai tanah langsung merupakan suatu ukuran nilai kemampuan tanah yang secara langsung memberikan nilai produktifitas dan kemampuan ekonomisnya, sedangkan nilai tanah tidak langsung adalah suatu ukuran nilai kemampuan tanah dilihat dari segi letak strategis sehingga dapat memberikan nilai produktifitas dan kemampuan ekonomis</w:t>
      </w:r>
      <w:r w:rsidR="00A532BC" w:rsidRPr="00290E20">
        <w:rPr>
          <w:rFonts w:ascii="Cambria" w:hAnsi="Cambria"/>
          <w:szCs w:val="20"/>
          <w:lang w:val="id-ID"/>
        </w:rPr>
        <w:t>.</w:t>
      </w:r>
      <w:r w:rsidR="00967B2F" w:rsidRPr="00290E20">
        <w:rPr>
          <w:rFonts w:ascii="Cambria" w:hAnsi="Cambria"/>
          <w:szCs w:val="20"/>
          <w:lang w:val="id-ID"/>
        </w:rPr>
        <w:t xml:space="preserve"> </w:t>
      </w:r>
      <w:r w:rsidR="006A4FD5" w:rsidRPr="00737961">
        <w:rPr>
          <w:rFonts w:ascii="Cambria" w:hAnsi="Cambria"/>
          <w:szCs w:val="20"/>
          <w:lang w:val="id-ID"/>
        </w:rPr>
        <w:t xml:space="preserve">Menurut Sutawijawa (2004), di dalam jurnal </w:t>
      </w:r>
      <w:r w:rsidR="006A4FD5" w:rsidRPr="00737961">
        <w:rPr>
          <w:rFonts w:ascii="Cambria" w:hAnsi="Cambria"/>
          <w:i/>
          <w:iCs/>
          <w:szCs w:val="20"/>
          <w:lang w:val="id-ID"/>
        </w:rPr>
        <w:t>American Institute of Real Estate Appraisers</w:t>
      </w:r>
      <w:r w:rsidR="006A4FD5" w:rsidRPr="00737961">
        <w:rPr>
          <w:rFonts w:ascii="Cambria" w:hAnsi="Cambria"/>
          <w:szCs w:val="20"/>
          <w:lang w:val="id-ID"/>
        </w:rPr>
        <w:t xml:space="preserve"> (Wolcott, 1</w:t>
      </w:r>
      <w:r w:rsidR="005B3FF4">
        <w:rPr>
          <w:rFonts w:ascii="Cambria" w:hAnsi="Cambria"/>
          <w:szCs w:val="20"/>
          <w:lang w:val="id-ID"/>
        </w:rPr>
        <w:t xml:space="preserve">987: 22-63), </w:t>
      </w:r>
      <w:r w:rsidR="006A4FD5" w:rsidRPr="00737961">
        <w:rPr>
          <w:rFonts w:ascii="Cambria" w:hAnsi="Cambria"/>
          <w:szCs w:val="20"/>
          <w:lang w:val="id-ID"/>
        </w:rPr>
        <w:t>mengemukakan empat faktor yang dapat mempengaruhi nilai harga tanah dan bangunan antara lain:</w:t>
      </w:r>
      <w:r w:rsidR="007B5381" w:rsidRPr="00737961">
        <w:rPr>
          <w:rFonts w:ascii="Cambria" w:hAnsi="Cambria"/>
          <w:szCs w:val="20"/>
          <w:lang w:val="id-ID"/>
        </w:rPr>
        <w:t xml:space="preserve"> </w:t>
      </w:r>
      <w:r w:rsidR="006A4FD5" w:rsidRPr="00737961">
        <w:rPr>
          <w:rFonts w:ascii="Cambria" w:hAnsi="Cambria"/>
          <w:szCs w:val="20"/>
          <w:lang w:val="id-ID"/>
        </w:rPr>
        <w:t>Faktor ekonomi, ditunjukkan dengan hubungan permintaan dan penawaran</w:t>
      </w:r>
      <w:r w:rsidR="007B5381" w:rsidRPr="00737961">
        <w:rPr>
          <w:rFonts w:ascii="Cambria" w:hAnsi="Cambria"/>
          <w:szCs w:val="20"/>
          <w:lang w:val="id-ID"/>
        </w:rPr>
        <w:t xml:space="preserve">; </w:t>
      </w:r>
      <w:r w:rsidR="006A4FD5" w:rsidRPr="00737961">
        <w:rPr>
          <w:rFonts w:ascii="Cambria" w:hAnsi="Cambria"/>
          <w:szCs w:val="20"/>
          <w:lang w:val="id-ID"/>
        </w:rPr>
        <w:t>Faktor sosial, ditunjukkan dengan karakteristik penduduk yang meliputi jumlah penduduk,</w:t>
      </w:r>
      <w:r w:rsidR="00CF5654">
        <w:rPr>
          <w:rFonts w:ascii="Cambria" w:hAnsi="Cambria"/>
          <w:szCs w:val="20"/>
          <w:lang w:val="en-US"/>
        </w:rPr>
        <w:t xml:space="preserve"> </w:t>
      </w:r>
      <w:r w:rsidR="006A4FD5" w:rsidRPr="00737961">
        <w:rPr>
          <w:rFonts w:ascii="Cambria" w:hAnsi="Cambria"/>
          <w:szCs w:val="20"/>
          <w:lang w:val="id-ID"/>
        </w:rPr>
        <w:t>jumlah keluarga, tingkat pendidikan, tingkat kejahatan dan lain-lain</w:t>
      </w:r>
      <w:r w:rsidR="007B5381" w:rsidRPr="00737961">
        <w:rPr>
          <w:rFonts w:ascii="Cambria" w:hAnsi="Cambria"/>
          <w:szCs w:val="20"/>
          <w:lang w:val="id-ID"/>
        </w:rPr>
        <w:t xml:space="preserve">; </w:t>
      </w:r>
      <w:r w:rsidR="006A4FD5" w:rsidRPr="00737961">
        <w:rPr>
          <w:rFonts w:ascii="Cambria" w:hAnsi="Cambria"/>
          <w:szCs w:val="20"/>
          <w:lang w:val="id-ID"/>
        </w:rPr>
        <w:t>Faktor pemerintah, seperti halnya berkaitan dengan ketentuan perundang undangan dan kebijakan pemerintah bidang pengembangan atau penggunaan tanah (</w:t>
      </w:r>
      <w:r w:rsidR="006A4FD5" w:rsidRPr="00CF5654">
        <w:rPr>
          <w:rFonts w:ascii="Cambria" w:hAnsi="Cambria"/>
          <w:i/>
          <w:szCs w:val="20"/>
          <w:lang w:val="id-ID"/>
        </w:rPr>
        <w:t>zoning</w:t>
      </w:r>
      <w:r w:rsidR="006A4FD5" w:rsidRPr="00737961">
        <w:rPr>
          <w:rFonts w:ascii="Cambria" w:hAnsi="Cambria"/>
          <w:szCs w:val="20"/>
          <w:lang w:val="id-ID"/>
        </w:rPr>
        <w:t>).</w:t>
      </w:r>
      <w:r w:rsidR="00737961" w:rsidRPr="00737961">
        <w:rPr>
          <w:rFonts w:ascii="Cambria" w:hAnsi="Cambria"/>
          <w:szCs w:val="20"/>
          <w:lang w:val="id-ID"/>
        </w:rPr>
        <w:t xml:space="preserve"> </w:t>
      </w:r>
      <w:r w:rsidR="00DA05E3" w:rsidRPr="00DA05E3">
        <w:rPr>
          <w:rFonts w:ascii="Cambria" w:hAnsi="Cambria"/>
          <w:szCs w:val="20"/>
          <w:lang w:val="id-ID"/>
        </w:rPr>
        <w:t xml:space="preserve">Selain itu, teori lokasi yang dikemukakan </w:t>
      </w:r>
      <w:r w:rsidR="00DA05E3">
        <w:rPr>
          <w:rFonts w:ascii="Cambria" w:hAnsi="Cambria"/>
          <w:szCs w:val="20"/>
          <w:lang w:val="id-ID"/>
        </w:rPr>
        <w:t>oleh Johan Heinrich Von Thunen dalam Widiarsa dan Suartika,</w:t>
      </w:r>
      <w:r w:rsidR="00DA05E3" w:rsidRPr="00DA05E3">
        <w:rPr>
          <w:rFonts w:ascii="Cambria" w:hAnsi="Cambria"/>
          <w:szCs w:val="20"/>
          <w:lang w:val="id-ID"/>
        </w:rPr>
        <w:t xml:space="preserve"> </w:t>
      </w:r>
      <w:r w:rsidR="00DA05E3">
        <w:rPr>
          <w:rFonts w:ascii="Cambria" w:hAnsi="Cambria"/>
          <w:szCs w:val="20"/>
          <w:lang w:val="id-ID"/>
        </w:rPr>
        <w:t>(</w:t>
      </w:r>
      <w:r w:rsidR="00DA05E3" w:rsidRPr="00DA05E3">
        <w:rPr>
          <w:rFonts w:ascii="Cambria" w:hAnsi="Cambria"/>
          <w:szCs w:val="20"/>
          <w:lang w:val="id-ID"/>
        </w:rPr>
        <w:t>2018), menyatakan bahwa  harga  tanah</w:t>
      </w:r>
      <w:r w:rsidR="00DA05E3">
        <w:rPr>
          <w:rFonts w:ascii="Cambria" w:hAnsi="Cambria"/>
          <w:szCs w:val="20"/>
          <w:lang w:val="id-ID"/>
        </w:rPr>
        <w:t xml:space="preserve"> </w:t>
      </w:r>
      <w:r w:rsidR="00DA05E3" w:rsidRPr="00DA05E3">
        <w:rPr>
          <w:rFonts w:ascii="Cambria" w:hAnsi="Cambria"/>
          <w:szCs w:val="20"/>
          <w:lang w:val="id-ID"/>
        </w:rPr>
        <w:t xml:space="preserve">ditentukan oleh jarak lokasi geografis lahan terhadap pusat kegiatan kota atau </w:t>
      </w:r>
      <w:r w:rsidR="00DA05E3" w:rsidRPr="00DA05E3">
        <w:rPr>
          <w:rFonts w:ascii="Cambria" w:hAnsi="Cambria"/>
          <w:i/>
          <w:szCs w:val="20"/>
          <w:lang w:val="id-ID"/>
        </w:rPr>
        <w:t>Central Business District</w:t>
      </w:r>
      <w:r w:rsidR="00DA05E3" w:rsidRPr="00DA05E3">
        <w:rPr>
          <w:rFonts w:ascii="Cambria" w:hAnsi="Cambria"/>
          <w:szCs w:val="20"/>
          <w:lang w:val="id-ID"/>
        </w:rPr>
        <w:t xml:space="preserve"> (CBD). Semakin dekat lokasi lahan terhadap CBD, maka semakin tinggi pula harga dan permintaan terhadap lahan  tersebut.  Sebaliknya,  semakin  jauh  lokasi  tanah  terhadap  CBD, maka semakin rendah  pula  harga  dan  permintaan  terhadap  tanah  tersebut.</w:t>
      </w:r>
    </w:p>
    <w:p w14:paraId="5B9BE34B" w14:textId="07A80B05" w:rsidR="008F1BF3" w:rsidRDefault="008F1BF3" w:rsidP="005B2030">
      <w:pPr>
        <w:pStyle w:val="IEEEParagraph"/>
        <w:rPr>
          <w:rFonts w:ascii="Cambria" w:hAnsi="Cambria"/>
          <w:szCs w:val="20"/>
          <w:lang w:val="id-ID"/>
        </w:rPr>
      </w:pPr>
      <w:r w:rsidRPr="008F1BF3">
        <w:rPr>
          <w:rFonts w:ascii="Cambria" w:hAnsi="Cambria"/>
          <w:szCs w:val="20"/>
          <w:lang w:val="id-ID"/>
        </w:rPr>
        <w:t xml:space="preserve">Penelitian terkait </w:t>
      </w:r>
      <w:r>
        <w:rPr>
          <w:rFonts w:ascii="Cambria" w:hAnsi="Cambria"/>
          <w:szCs w:val="20"/>
          <w:lang w:val="en-US"/>
        </w:rPr>
        <w:t xml:space="preserve">perubahan nilai tanah </w:t>
      </w:r>
      <w:r w:rsidRPr="008F1BF3">
        <w:rPr>
          <w:rFonts w:ascii="Cambria" w:hAnsi="Cambria"/>
          <w:szCs w:val="20"/>
          <w:lang w:val="id-ID"/>
        </w:rPr>
        <w:t xml:space="preserve">yang dilakukan sebelumnya, </w:t>
      </w:r>
      <w:r w:rsidR="0081458B">
        <w:rPr>
          <w:rFonts w:ascii="Cambria" w:hAnsi="Cambria"/>
          <w:szCs w:val="20"/>
          <w:lang w:val="id-ID"/>
        </w:rPr>
        <w:t>antara lain: Sutawijaya</w:t>
      </w:r>
      <w:r w:rsidR="0081458B">
        <w:rPr>
          <w:rFonts w:ascii="Cambria" w:hAnsi="Cambria"/>
          <w:szCs w:val="20"/>
          <w:lang w:val="en-US"/>
        </w:rPr>
        <w:t xml:space="preserve"> </w:t>
      </w:r>
      <w:r w:rsidRPr="008F1BF3">
        <w:rPr>
          <w:rFonts w:ascii="Cambria" w:hAnsi="Cambria"/>
          <w:szCs w:val="20"/>
          <w:lang w:val="id-ID"/>
        </w:rPr>
        <w:t xml:space="preserve">(2004) menganalisa faktor-faktor yang mempengaruhi nilai tanah sebagai dasar penilaian </w:t>
      </w:r>
      <w:r w:rsidR="00073B50" w:rsidRPr="008F1BF3">
        <w:rPr>
          <w:rFonts w:ascii="Cambria" w:hAnsi="Cambria"/>
          <w:szCs w:val="20"/>
          <w:lang w:val="id-ID"/>
        </w:rPr>
        <w:t xml:space="preserve">Nilai Jual Obyek Pajak </w:t>
      </w:r>
      <w:r w:rsidRPr="008F1BF3">
        <w:rPr>
          <w:rFonts w:ascii="Cambria" w:hAnsi="Cambria"/>
          <w:szCs w:val="20"/>
          <w:lang w:val="id-ID"/>
        </w:rPr>
        <w:t>(</w:t>
      </w:r>
      <w:r w:rsidR="00073B50" w:rsidRPr="008F1BF3">
        <w:rPr>
          <w:rFonts w:ascii="Cambria" w:hAnsi="Cambria"/>
          <w:szCs w:val="20"/>
          <w:lang w:val="id-ID"/>
        </w:rPr>
        <w:t>NJOP</w:t>
      </w:r>
      <w:r w:rsidR="00073B50">
        <w:rPr>
          <w:rFonts w:ascii="Cambria" w:hAnsi="Cambria"/>
          <w:szCs w:val="20"/>
          <w:lang w:val="id-ID"/>
        </w:rPr>
        <w:t xml:space="preserve">) PBB </w:t>
      </w:r>
      <w:r w:rsidRPr="008F1BF3">
        <w:rPr>
          <w:rFonts w:ascii="Cambria" w:hAnsi="Cambria"/>
          <w:szCs w:val="20"/>
          <w:lang w:val="id-ID"/>
        </w:rPr>
        <w:t xml:space="preserve">di kota Semarang, dengan hasil penelitiannya faktor kepadatan penduduk, jarak kepusat kota, lebar jalan, kondisi jalan, ketersediaan sarana transportasi angkutan umum bus/angkot, dan yang terakhir adalah faktor lingkungan yang bebas banjir sangat berpengaruh terhadap nilai tanah di Kota Semarang.  Tampubolon, dkk (2016), juga menganalisa perubahan nilai tanah akibat perpindahan bandara Polonia di kelurahan Anggrung, kota Medan dengan hasil penelitianya perpindahan bandara Polonia secara mendasar memberikan efek yang tertinggi dalam </w:t>
      </w:r>
      <w:r w:rsidRPr="008F1BF3">
        <w:rPr>
          <w:rFonts w:ascii="Cambria" w:hAnsi="Cambria"/>
          <w:szCs w:val="20"/>
          <w:lang w:val="id-ID"/>
        </w:rPr>
        <w:t>perubahan nilai tanah dan membawa efek positif bagi warga dalam kegiatan transaksi jual-beli tanah, investasi dan memanfaatkan tanah untuk kegiatan ekonomi lainnya di Kelurahan Anggrung, Kecamatan Medan Polonia. Anugrah, dkk (2017) menganalisis perubahan nilai tanah akibat perubahan penggunaan tanah menggunakan SIG di pulau Karimunjawa dan pulau Kemojan yang hasilnya dari penelitian pengujian model prediksi harga tanah yang diperoleh pada penelitian ini masih belum memuaskan karena belum memasuki batas toleran yang ditetapkan sebagai syarat harga prediksi tahun berikutnya.</w:t>
      </w:r>
      <w:r w:rsidR="00073B50">
        <w:rPr>
          <w:rFonts w:ascii="Cambria" w:hAnsi="Cambria"/>
          <w:szCs w:val="20"/>
          <w:lang w:val="en-US"/>
        </w:rPr>
        <w:t xml:space="preserve"> Al-</w:t>
      </w:r>
      <w:proofErr w:type="spellStart"/>
      <w:r w:rsidR="00073B50">
        <w:rPr>
          <w:rFonts w:ascii="Cambria" w:hAnsi="Cambria"/>
          <w:szCs w:val="20"/>
          <w:lang w:val="en-US"/>
        </w:rPr>
        <w:t>Vatia</w:t>
      </w:r>
      <w:proofErr w:type="spellEnd"/>
      <w:r w:rsidR="00073B50">
        <w:rPr>
          <w:rFonts w:ascii="Cambria" w:hAnsi="Cambria"/>
          <w:szCs w:val="20"/>
          <w:lang w:val="en-US"/>
        </w:rPr>
        <w:t xml:space="preserve"> dan Nugroho (2019) dalam penelitian</w:t>
      </w:r>
      <w:r w:rsidR="000122FC">
        <w:rPr>
          <w:rFonts w:ascii="Cambria" w:hAnsi="Cambria"/>
          <w:szCs w:val="20"/>
          <w:lang w:val="en-US"/>
        </w:rPr>
        <w:t xml:space="preserve"> </w:t>
      </w:r>
      <w:r w:rsidR="00073B50" w:rsidRPr="00073B50">
        <w:rPr>
          <w:rFonts w:ascii="Cambria" w:hAnsi="Cambria"/>
          <w:szCs w:val="20"/>
          <w:lang w:val="en-US"/>
        </w:rPr>
        <w:t xml:space="preserve">menganalisis </w:t>
      </w:r>
      <w:r w:rsidR="00073B50" w:rsidRPr="000122FC">
        <w:rPr>
          <w:rFonts w:ascii="Cambria" w:hAnsi="Cambria"/>
          <w:szCs w:val="20"/>
          <w:lang w:val="id-ID"/>
        </w:rPr>
        <w:t>pengaruh rencana penggunaan lahan pada Peta Rencana Pola Ruang dalam Rencana Detil Tata Ruang (RDTR) terhadap nilai tanah di Kecamatan Gamping, Sleman, D.I. Yogyakarta tahun 2013 s.d 2018</w:t>
      </w:r>
      <w:r w:rsidR="00015038" w:rsidRPr="000122FC">
        <w:rPr>
          <w:rFonts w:ascii="Cambria" w:hAnsi="Cambria"/>
          <w:szCs w:val="20"/>
          <w:lang w:val="id-ID"/>
        </w:rPr>
        <w:t xml:space="preserve"> yang pada kesimpulanya dari hasil uji</w:t>
      </w:r>
      <w:r w:rsidR="00AC3A16" w:rsidRPr="000122FC">
        <w:rPr>
          <w:rFonts w:ascii="Cambria" w:hAnsi="Cambria"/>
          <w:szCs w:val="20"/>
          <w:lang w:val="id-ID"/>
        </w:rPr>
        <w:t>-</w:t>
      </w:r>
      <w:r w:rsidR="00015038" w:rsidRPr="000122FC">
        <w:rPr>
          <w:rFonts w:ascii="Cambria" w:hAnsi="Cambria"/>
          <w:szCs w:val="20"/>
          <w:lang w:val="id-ID"/>
        </w:rPr>
        <w:t xml:space="preserve">t yang dilakukan terhadap masing – masing variabel bebas terutama pada varibel rencana penggunaan lahan diketahui bahwa variabel rencana penggunaan lahan berpengaruh terhadap nilai tanah </w:t>
      </w:r>
      <w:r w:rsidR="00AC3A16" w:rsidRPr="000122FC">
        <w:rPr>
          <w:rFonts w:ascii="Cambria" w:hAnsi="Cambria"/>
          <w:szCs w:val="20"/>
          <w:lang w:val="id-ID"/>
        </w:rPr>
        <w:t xml:space="preserve">walaupun hanya berpengaruh secara signifikan di tahun 2016, </w:t>
      </w:r>
      <w:r w:rsidR="00015038" w:rsidRPr="000122FC">
        <w:rPr>
          <w:rFonts w:ascii="Cambria" w:hAnsi="Cambria"/>
          <w:szCs w:val="20"/>
          <w:lang w:val="id-ID"/>
        </w:rPr>
        <w:t xml:space="preserve">serta hasil evaluasi model diperoleh nilai </w:t>
      </w:r>
      <w:r w:rsidR="00015038" w:rsidRPr="00EC576B">
        <w:rPr>
          <w:rFonts w:ascii="Cambria" w:hAnsi="Cambria"/>
          <w:i/>
          <w:szCs w:val="20"/>
          <w:lang w:val="id-ID"/>
        </w:rPr>
        <w:t>Coefficient of Variation</w:t>
      </w:r>
      <w:r w:rsidR="00015038" w:rsidRPr="000122FC">
        <w:rPr>
          <w:rFonts w:ascii="Cambria" w:hAnsi="Cambria"/>
          <w:szCs w:val="20"/>
          <w:lang w:val="id-ID"/>
        </w:rPr>
        <w:t xml:space="preserve"> (COV) yang terbentuk belum cukup baik untuk memprediksi nilai tanah khususnya untuk memprediksi nilai tanah di wilayah penelitian</w:t>
      </w:r>
      <w:r w:rsidR="001644E4" w:rsidRPr="000122FC">
        <w:rPr>
          <w:rFonts w:ascii="Cambria" w:hAnsi="Cambria"/>
          <w:szCs w:val="20"/>
          <w:lang w:val="id-ID"/>
        </w:rPr>
        <w:t>.</w:t>
      </w:r>
    </w:p>
    <w:p w14:paraId="066B91AF" w14:textId="4167B8B5" w:rsidR="00F02E4C" w:rsidRDefault="00204AF0" w:rsidP="00F02E4C">
      <w:pPr>
        <w:pStyle w:val="IEEEParagraph"/>
        <w:rPr>
          <w:rFonts w:ascii="Cambria" w:hAnsi="Cambria"/>
          <w:szCs w:val="20"/>
          <w:lang w:val="id-ID"/>
        </w:rPr>
      </w:pPr>
      <w:r w:rsidRPr="00033FBB">
        <w:rPr>
          <w:rFonts w:ascii="Cambria" w:hAnsi="Cambria"/>
          <w:szCs w:val="20"/>
          <w:lang w:val="id-ID"/>
        </w:rPr>
        <w:t xml:space="preserve">Kabupaten Badung memiliki posisi strategis </w:t>
      </w:r>
      <w:r w:rsidR="00210554" w:rsidRPr="00033FBB">
        <w:rPr>
          <w:rFonts w:ascii="Cambria" w:hAnsi="Cambria"/>
          <w:szCs w:val="20"/>
          <w:lang w:val="id-ID"/>
        </w:rPr>
        <w:t>d</w:t>
      </w:r>
      <w:r w:rsidRPr="00033FBB">
        <w:rPr>
          <w:rFonts w:ascii="Cambria" w:hAnsi="Cambria"/>
          <w:szCs w:val="20"/>
          <w:lang w:val="id-ID"/>
        </w:rPr>
        <w:t xml:space="preserve">engan adanya Bandara Internasional I Gusti Ngurah Rai sebagai pintu gerbang utama masuknya wisatawan mancanegara dan nusantara. Posisi strategis </w:t>
      </w:r>
      <w:r w:rsidR="005B2030" w:rsidRPr="00033FBB">
        <w:rPr>
          <w:rFonts w:ascii="Cambria" w:hAnsi="Cambria"/>
          <w:szCs w:val="20"/>
          <w:lang w:val="id-ID"/>
        </w:rPr>
        <w:t>menjadikan</w:t>
      </w:r>
      <w:r w:rsidRPr="00033FBB">
        <w:rPr>
          <w:rFonts w:ascii="Cambria" w:hAnsi="Cambria"/>
          <w:szCs w:val="20"/>
          <w:lang w:val="id-ID"/>
        </w:rPr>
        <w:t xml:space="preserve"> Kabupaten Badung sebagai pusat pertumbuhan investasi di bidang pariwisata (Patera,</w:t>
      </w:r>
      <w:r w:rsidR="005B2030" w:rsidRPr="00033FBB">
        <w:rPr>
          <w:rFonts w:ascii="Cambria" w:hAnsi="Cambria"/>
          <w:szCs w:val="20"/>
          <w:lang w:val="id-ID"/>
        </w:rPr>
        <w:t xml:space="preserve"> </w:t>
      </w:r>
      <w:r w:rsidRPr="00033FBB">
        <w:rPr>
          <w:rFonts w:ascii="Cambria" w:hAnsi="Cambria"/>
          <w:szCs w:val="20"/>
          <w:lang w:val="id-ID"/>
        </w:rPr>
        <w:t>2016). Terutama di kawasan Badung selatan yang merupakan bagian dari ekosistem pesisir dan permukiman dengan dominasi kegiatan permukiman perkotaan, perdagangan, jasa dan kepariwisataan</w:t>
      </w:r>
      <w:r w:rsidR="005B2030" w:rsidRPr="00033FBB">
        <w:rPr>
          <w:rFonts w:ascii="Cambria" w:hAnsi="Cambria"/>
          <w:szCs w:val="20"/>
          <w:lang w:val="id-ID"/>
        </w:rPr>
        <w:t xml:space="preserve">. </w:t>
      </w:r>
      <w:r w:rsidR="00E255D7" w:rsidRPr="00033FBB">
        <w:rPr>
          <w:rFonts w:ascii="Cambria" w:hAnsi="Cambria"/>
          <w:szCs w:val="20"/>
          <w:lang w:val="id-ID"/>
        </w:rPr>
        <w:t>Pantai Pandawa merupakan salah satu tempat wisata pantai yang berpasir putih yang sangat terkenal dan termasyur di dunia berada di Kabupaten Badung, Kecamatan Kuta Selatan, Desa Kutuh. Berdasarkan data dari Kepala Penataan Pantai Pandawa, pada tahun 2013 jumlah kunjungan wisatawan nusantara mencapai 337.991 orang dan jumlah kunjungan wisatawan mancanegara mencapai 80.577</w:t>
      </w:r>
      <w:r w:rsidR="00EC576B">
        <w:rPr>
          <w:rFonts w:ascii="Cambria" w:hAnsi="Cambria"/>
          <w:szCs w:val="20"/>
          <w:lang w:val="id-ID"/>
        </w:rPr>
        <w:t xml:space="preserve"> </w:t>
      </w:r>
      <w:r w:rsidR="00E255D7" w:rsidRPr="00033FBB">
        <w:rPr>
          <w:rFonts w:ascii="Cambria" w:hAnsi="Cambria"/>
          <w:szCs w:val="20"/>
          <w:lang w:val="id-ID"/>
        </w:rPr>
        <w:t>orang,</w:t>
      </w:r>
      <w:r w:rsidR="00EC576B">
        <w:rPr>
          <w:rFonts w:ascii="Cambria" w:hAnsi="Cambria"/>
          <w:szCs w:val="20"/>
          <w:lang w:val="id-ID"/>
        </w:rPr>
        <w:t xml:space="preserve"> </w:t>
      </w:r>
      <w:r w:rsidR="00E255D7" w:rsidRPr="00033FBB">
        <w:rPr>
          <w:rFonts w:ascii="Cambria" w:hAnsi="Cambria"/>
          <w:szCs w:val="20"/>
          <w:lang w:val="id-ID"/>
        </w:rPr>
        <w:t>sedangkan kunjungan wisatawan mancanegara pada tahun 2014 adalah sebesar 87.411 orang atau meningkat 8,4% dari tahun 2013 dan wisatawan nusantara sebesar 892.814 orang atau meningkat 164% dari tahun 2013 (Bambar &amp; Anom, 2016).</w:t>
      </w:r>
      <w:r w:rsidR="001644E4" w:rsidRPr="001644E4">
        <w:rPr>
          <w:rFonts w:ascii="Cambria" w:hAnsi="Cambria"/>
          <w:szCs w:val="20"/>
          <w:lang w:val="id-ID"/>
        </w:rPr>
        <w:t xml:space="preserve"> </w:t>
      </w:r>
      <w:r w:rsidR="001644E4" w:rsidRPr="00737961">
        <w:rPr>
          <w:rFonts w:ascii="Cambria" w:hAnsi="Cambria"/>
          <w:szCs w:val="20"/>
          <w:lang w:val="id-ID"/>
        </w:rPr>
        <w:t>Sejalan dengan itu perkembangan pariwisata akan membawa berbagai dampak perubahan, salah satu dampak sosial ekonomi masyarakat dari perkembangan pariwisata diantaranya adalah perubahan nilai lahan (Ritchie &amp; Goeldner, 1987; Dipayana &amp; Sunarta, 2015). Keterbatasan ketersediaan tanah sebagai akibat dari jumlah permintaan tanah yang meningkat jauh lebih besar dari tanah yang dapat disediakan akan mendorong kenaikan nilai jual tanah (Astuti et al., 2015).</w:t>
      </w:r>
    </w:p>
    <w:p w14:paraId="67C0AD74" w14:textId="624A546B" w:rsidR="00F86F86" w:rsidRPr="000122FC" w:rsidRDefault="00AE542F" w:rsidP="000122FC">
      <w:pPr>
        <w:pStyle w:val="IEEEParagraph"/>
        <w:rPr>
          <w:rFonts w:ascii="Cambria" w:hAnsi="Cambria"/>
          <w:szCs w:val="20"/>
          <w:lang w:val="id-ID"/>
        </w:rPr>
      </w:pPr>
      <w:r w:rsidRPr="000122FC">
        <w:rPr>
          <w:rFonts w:ascii="Cambria" w:hAnsi="Cambria"/>
          <w:szCs w:val="20"/>
          <w:lang w:val="id-ID"/>
        </w:rPr>
        <w:t xml:space="preserve">Berdasarkan latar belakang fenomena diatas </w:t>
      </w:r>
      <w:r w:rsidR="008478F0" w:rsidRPr="000122FC">
        <w:rPr>
          <w:rFonts w:ascii="Cambria" w:hAnsi="Cambria"/>
          <w:szCs w:val="20"/>
          <w:lang w:val="id-ID"/>
        </w:rPr>
        <w:t xml:space="preserve">penelitian ini </w:t>
      </w:r>
      <w:r w:rsidR="000122FC">
        <w:rPr>
          <w:rFonts w:ascii="Cambria" w:hAnsi="Cambria"/>
          <w:szCs w:val="20"/>
          <w:lang w:val="en-US"/>
        </w:rPr>
        <w:t>b</w:t>
      </w:r>
      <w:r w:rsidR="008478F0" w:rsidRPr="000122FC">
        <w:rPr>
          <w:rFonts w:ascii="Cambria" w:hAnsi="Cambria"/>
          <w:szCs w:val="20"/>
          <w:lang w:val="id-ID"/>
        </w:rPr>
        <w:t>ermaksud untuk menganalisis</w:t>
      </w:r>
      <w:r w:rsidR="00B2648D">
        <w:rPr>
          <w:rFonts w:ascii="Cambria" w:hAnsi="Cambria"/>
          <w:szCs w:val="20"/>
          <w:lang w:val="id-ID"/>
        </w:rPr>
        <w:t xml:space="preserve"> rencana peruntukan </w:t>
      </w:r>
      <w:r w:rsidR="00B2648D">
        <w:rPr>
          <w:rFonts w:ascii="Cambria" w:hAnsi="Cambria"/>
          <w:szCs w:val="20"/>
          <w:lang w:val="id-ID"/>
        </w:rPr>
        <w:lastRenderedPageBreak/>
        <w:t>zonasi kawasan dan</w:t>
      </w:r>
      <w:r w:rsidR="008478F0" w:rsidRPr="000122FC">
        <w:rPr>
          <w:rFonts w:ascii="Cambria" w:hAnsi="Cambria"/>
          <w:szCs w:val="20"/>
          <w:lang w:val="id-ID"/>
        </w:rPr>
        <w:t xml:space="preserve"> perubahan nilai tanah</w:t>
      </w:r>
      <w:r w:rsidR="000122FC">
        <w:rPr>
          <w:rFonts w:ascii="Cambria" w:hAnsi="Cambria"/>
          <w:szCs w:val="20"/>
          <w:lang w:val="en-US"/>
        </w:rPr>
        <w:t xml:space="preserve"> </w:t>
      </w:r>
      <w:r w:rsidR="008478F0" w:rsidRPr="000122FC">
        <w:rPr>
          <w:rFonts w:ascii="Cambria" w:hAnsi="Cambria"/>
          <w:szCs w:val="20"/>
          <w:lang w:val="id-ID"/>
        </w:rPr>
        <w:t xml:space="preserve">zonasi kawasan sejak berkembangya </w:t>
      </w:r>
      <w:r w:rsidR="00EC576B">
        <w:rPr>
          <w:rFonts w:ascii="Cambria" w:hAnsi="Cambria"/>
          <w:szCs w:val="20"/>
          <w:lang w:val="id-ID"/>
        </w:rPr>
        <w:t xml:space="preserve">obyek </w:t>
      </w:r>
      <w:r w:rsidR="008478F0" w:rsidRPr="000122FC">
        <w:rPr>
          <w:rFonts w:ascii="Cambria" w:hAnsi="Cambria"/>
          <w:szCs w:val="20"/>
          <w:lang w:val="id-ID"/>
        </w:rPr>
        <w:t xml:space="preserve">daya tarik pariwisata </w:t>
      </w:r>
      <w:r w:rsidR="00B2648D">
        <w:rPr>
          <w:rFonts w:ascii="Cambria" w:hAnsi="Cambria"/>
          <w:szCs w:val="20"/>
          <w:lang w:val="id-ID"/>
        </w:rPr>
        <w:t xml:space="preserve">Pantai Pandawa </w:t>
      </w:r>
      <w:r w:rsidR="00EC576B">
        <w:rPr>
          <w:rFonts w:ascii="Cambria" w:hAnsi="Cambria"/>
          <w:szCs w:val="20"/>
          <w:lang w:val="id-ID"/>
        </w:rPr>
        <w:t>di D</w:t>
      </w:r>
      <w:r w:rsidR="008478F0" w:rsidRPr="000122FC">
        <w:rPr>
          <w:rFonts w:ascii="Cambria" w:hAnsi="Cambria"/>
          <w:szCs w:val="20"/>
          <w:lang w:val="id-ID"/>
        </w:rPr>
        <w:t>esa</w:t>
      </w:r>
      <w:r w:rsidR="00EC576B">
        <w:rPr>
          <w:rFonts w:ascii="Cambria" w:hAnsi="Cambria"/>
          <w:szCs w:val="20"/>
          <w:lang w:val="id-ID"/>
        </w:rPr>
        <w:t xml:space="preserve"> Kutuh, K</w:t>
      </w:r>
      <w:r w:rsidR="00665F9E" w:rsidRPr="000122FC">
        <w:rPr>
          <w:rFonts w:ascii="Cambria" w:hAnsi="Cambria"/>
          <w:szCs w:val="20"/>
          <w:lang w:val="id-ID"/>
        </w:rPr>
        <w:t xml:space="preserve">ecamatan Kuta Selatan. </w:t>
      </w:r>
      <w:r w:rsidR="008478F0" w:rsidRPr="000122FC">
        <w:rPr>
          <w:rFonts w:ascii="Cambria" w:hAnsi="Cambria"/>
          <w:szCs w:val="20"/>
          <w:lang w:val="id-ID"/>
        </w:rPr>
        <w:t>Adap</w:t>
      </w:r>
      <w:r w:rsidR="00B761EA">
        <w:rPr>
          <w:rFonts w:ascii="Cambria" w:hAnsi="Cambria"/>
          <w:szCs w:val="20"/>
          <w:lang w:val="id-ID"/>
        </w:rPr>
        <w:t xml:space="preserve">un tujuan dari penelitian untuk </w:t>
      </w:r>
      <w:r w:rsidR="008478F0" w:rsidRPr="000122FC">
        <w:rPr>
          <w:rFonts w:ascii="Cambria" w:hAnsi="Cambria"/>
          <w:szCs w:val="20"/>
          <w:lang w:val="id-ID"/>
        </w:rPr>
        <w:t>menganalisis perubahan nilai tanah zonasi kawasan yang hasilnya dapat digunakan sebagai pengetahuan pendukung dalam penataan ruang wilayah khususnya bagi pemerintah kabupaten dalam rangka mewujudkan penataan ruang wilayah yang aman, nyaman, produktif, dan berkelanjutan.</w:t>
      </w:r>
    </w:p>
    <w:p w14:paraId="65CB34E6" w14:textId="221F78FB" w:rsidR="00081EBE" w:rsidRPr="00150647" w:rsidRDefault="00915A5F" w:rsidP="00DD543E">
      <w:pPr>
        <w:pStyle w:val="Heading1"/>
        <w:rPr>
          <w:lang w:val="id-ID"/>
        </w:rPr>
      </w:pPr>
      <w:r w:rsidRPr="00150647">
        <w:rPr>
          <w:lang w:val="id-ID"/>
        </w:rPr>
        <w:t xml:space="preserve">Data dan </w:t>
      </w:r>
      <w:r w:rsidR="003F4191">
        <w:rPr>
          <w:lang w:val="en-US"/>
        </w:rPr>
        <w:t>M</w:t>
      </w:r>
      <w:r w:rsidRPr="00150647">
        <w:rPr>
          <w:lang w:val="id-ID"/>
        </w:rPr>
        <w:t>etodologi</w:t>
      </w:r>
    </w:p>
    <w:p w14:paraId="3FB93BC3" w14:textId="77777777" w:rsidR="00B43054" w:rsidRPr="00150647" w:rsidRDefault="00C62847" w:rsidP="00915A5F">
      <w:pPr>
        <w:rPr>
          <w:rFonts w:ascii="Cambria" w:hAnsi="Cambria"/>
          <w:sz w:val="20"/>
          <w:szCs w:val="20"/>
          <w:lang w:val="id-ID"/>
        </w:rPr>
      </w:pPr>
      <w:r w:rsidRPr="00150647">
        <w:rPr>
          <w:rFonts w:ascii="Cambria" w:hAnsi="Cambria"/>
          <w:sz w:val="20"/>
          <w:szCs w:val="20"/>
          <w:lang w:val="id-ID"/>
        </w:rPr>
        <w:t xml:space="preserve">2.1. </w:t>
      </w:r>
      <w:r w:rsidR="00165D98" w:rsidRPr="00150647">
        <w:rPr>
          <w:rFonts w:ascii="Cambria" w:hAnsi="Cambria"/>
          <w:sz w:val="20"/>
          <w:szCs w:val="20"/>
          <w:lang w:val="id-ID"/>
        </w:rPr>
        <w:t>Data dan Lokasi</w:t>
      </w:r>
      <w:r w:rsidR="00980DA7" w:rsidRPr="00150647">
        <w:rPr>
          <w:rFonts w:ascii="Cambria" w:hAnsi="Cambria"/>
          <w:sz w:val="20"/>
          <w:szCs w:val="20"/>
          <w:lang w:val="id-ID"/>
        </w:rPr>
        <w:t xml:space="preserve"> </w:t>
      </w:r>
    </w:p>
    <w:p w14:paraId="40368A5F" w14:textId="4EEB720D" w:rsidR="005A2585" w:rsidRDefault="00AC3A16" w:rsidP="005A2585">
      <w:pPr>
        <w:pStyle w:val="IEEEParagraph"/>
        <w:rPr>
          <w:rFonts w:ascii="Cambria" w:hAnsi="Cambria"/>
          <w:szCs w:val="20"/>
          <w:lang w:val="en-US"/>
        </w:rPr>
      </w:pPr>
      <w:r>
        <w:rPr>
          <w:rFonts w:ascii="Cambria" w:hAnsi="Cambria"/>
          <w:szCs w:val="20"/>
          <w:lang w:val="en-US"/>
        </w:rPr>
        <w:t xml:space="preserve">Lokasi penelitian </w:t>
      </w:r>
      <w:r w:rsidR="005A2585">
        <w:rPr>
          <w:rFonts w:ascii="Cambria" w:hAnsi="Cambria"/>
          <w:szCs w:val="20"/>
          <w:lang w:val="en-US"/>
        </w:rPr>
        <w:t xml:space="preserve">dilakukan di </w:t>
      </w:r>
      <w:r w:rsidR="005A2585" w:rsidRPr="005A2585">
        <w:rPr>
          <w:rFonts w:ascii="Cambria" w:hAnsi="Cambria"/>
          <w:szCs w:val="20"/>
          <w:lang w:val="en-US"/>
        </w:rPr>
        <w:t xml:space="preserve">Desa </w:t>
      </w:r>
      <w:proofErr w:type="spellStart"/>
      <w:r w:rsidR="005A2585" w:rsidRPr="005A2585">
        <w:rPr>
          <w:rFonts w:ascii="Cambria" w:hAnsi="Cambria"/>
          <w:szCs w:val="20"/>
          <w:lang w:val="en-US"/>
        </w:rPr>
        <w:t>Kutuh</w:t>
      </w:r>
      <w:proofErr w:type="spellEnd"/>
      <w:r w:rsidR="005A2585">
        <w:rPr>
          <w:rFonts w:ascii="Cambria" w:hAnsi="Cambria"/>
          <w:szCs w:val="20"/>
          <w:lang w:val="en-US"/>
        </w:rPr>
        <w:t xml:space="preserve"> merupakan</w:t>
      </w:r>
      <w:r w:rsidR="00607C5E">
        <w:rPr>
          <w:rFonts w:ascii="Cambria" w:hAnsi="Cambria"/>
          <w:szCs w:val="20"/>
          <w:lang w:val="en-US"/>
        </w:rPr>
        <w:t xml:space="preserve"> pemekaran dari Desa </w:t>
      </w:r>
      <w:proofErr w:type="spellStart"/>
      <w:r w:rsidR="005A2585" w:rsidRPr="005A2585">
        <w:rPr>
          <w:rFonts w:ascii="Cambria" w:hAnsi="Cambria"/>
          <w:szCs w:val="20"/>
          <w:lang w:val="en-US"/>
        </w:rPr>
        <w:t>Ungasan</w:t>
      </w:r>
      <w:proofErr w:type="spellEnd"/>
      <w:r w:rsidR="005A2585" w:rsidRPr="005A2585">
        <w:rPr>
          <w:rFonts w:ascii="Cambria" w:hAnsi="Cambria"/>
          <w:szCs w:val="20"/>
          <w:lang w:val="en-US"/>
        </w:rPr>
        <w:t xml:space="preserve"> yang telah diresmikan pada tahun 2002, dengan luas wilayah sebesar </w:t>
      </w:r>
      <w:r w:rsidR="006F0351">
        <w:rPr>
          <w:rFonts w:ascii="Cambria" w:hAnsi="Cambria"/>
          <w:szCs w:val="20"/>
          <w:lang w:val="en-US"/>
        </w:rPr>
        <w:t xml:space="preserve">± </w:t>
      </w:r>
      <w:r w:rsidR="005A2585" w:rsidRPr="005A2585">
        <w:rPr>
          <w:rFonts w:ascii="Cambria" w:hAnsi="Cambria"/>
          <w:szCs w:val="20"/>
          <w:lang w:val="en-US"/>
        </w:rPr>
        <w:t>963</w:t>
      </w:r>
      <w:proofErr w:type="gramStart"/>
      <w:r w:rsidR="005A2585" w:rsidRPr="005A2585">
        <w:rPr>
          <w:rFonts w:ascii="Cambria" w:hAnsi="Cambria"/>
          <w:szCs w:val="20"/>
          <w:lang w:val="en-US"/>
        </w:rPr>
        <w:t>,12</w:t>
      </w:r>
      <w:proofErr w:type="gramEnd"/>
      <w:r w:rsidR="005A2585" w:rsidRPr="005A2585">
        <w:rPr>
          <w:rFonts w:ascii="Cambria" w:hAnsi="Cambria"/>
          <w:szCs w:val="20"/>
          <w:lang w:val="en-US"/>
        </w:rPr>
        <w:t xml:space="preserve"> ha. Setelah menjadi desa definitif, Desa </w:t>
      </w:r>
      <w:proofErr w:type="spellStart"/>
      <w:r w:rsidR="005A2585" w:rsidRPr="005A2585">
        <w:rPr>
          <w:rFonts w:ascii="Cambria" w:hAnsi="Cambria"/>
          <w:szCs w:val="20"/>
          <w:lang w:val="en-US"/>
        </w:rPr>
        <w:t>Kutuh</w:t>
      </w:r>
      <w:proofErr w:type="spellEnd"/>
      <w:r w:rsidR="005A2585" w:rsidRPr="005A2585">
        <w:rPr>
          <w:rFonts w:ascii="Cambria" w:hAnsi="Cambria"/>
          <w:szCs w:val="20"/>
          <w:lang w:val="en-US"/>
        </w:rPr>
        <w:t xml:space="preserve"> berusaha mandiri untuk memajukan desa dengan mengandalkan potensi-potensi yang ada, salah satunya adalah Pantai Pandawa. Pantai Pandawa dahulu dikenal oleh masyarakat lokal dengan nama Pantai </w:t>
      </w:r>
      <w:proofErr w:type="spellStart"/>
      <w:r w:rsidR="005A2585" w:rsidRPr="005A2585">
        <w:rPr>
          <w:rFonts w:ascii="Cambria" w:hAnsi="Cambria"/>
          <w:szCs w:val="20"/>
          <w:lang w:val="en-US"/>
        </w:rPr>
        <w:t>Melasti</w:t>
      </w:r>
      <w:proofErr w:type="spellEnd"/>
      <w:r w:rsidR="005A2585" w:rsidRPr="005A2585">
        <w:rPr>
          <w:rFonts w:ascii="Cambria" w:hAnsi="Cambria"/>
          <w:szCs w:val="20"/>
          <w:lang w:val="en-US"/>
        </w:rPr>
        <w:t xml:space="preserve"> atau Pantai </w:t>
      </w:r>
      <w:proofErr w:type="spellStart"/>
      <w:r w:rsidR="005A2585" w:rsidRPr="005A2585">
        <w:rPr>
          <w:rFonts w:ascii="Cambria" w:hAnsi="Cambria"/>
          <w:szCs w:val="20"/>
          <w:lang w:val="en-US"/>
        </w:rPr>
        <w:t>Kutuh</w:t>
      </w:r>
      <w:proofErr w:type="spellEnd"/>
      <w:r w:rsidR="005A2585" w:rsidRPr="005A2585">
        <w:rPr>
          <w:rFonts w:ascii="Cambria" w:hAnsi="Cambria"/>
          <w:szCs w:val="20"/>
          <w:lang w:val="en-US"/>
        </w:rPr>
        <w:t xml:space="preserve">, karena fungsi pantai saat itu hanya sebatas acara ritual </w:t>
      </w:r>
      <w:proofErr w:type="spellStart"/>
      <w:r w:rsidR="005A2585" w:rsidRPr="005A2585">
        <w:rPr>
          <w:rFonts w:ascii="Cambria" w:hAnsi="Cambria"/>
          <w:szCs w:val="20"/>
          <w:lang w:val="en-US"/>
        </w:rPr>
        <w:t>melasti</w:t>
      </w:r>
      <w:proofErr w:type="spellEnd"/>
      <w:r w:rsidR="005A2585" w:rsidRPr="005A2585">
        <w:rPr>
          <w:rFonts w:ascii="Cambria" w:hAnsi="Cambria"/>
          <w:szCs w:val="20"/>
          <w:lang w:val="en-US"/>
        </w:rPr>
        <w:t xml:space="preserve">. Desa </w:t>
      </w:r>
      <w:proofErr w:type="spellStart"/>
      <w:r w:rsidR="005A2585" w:rsidRPr="005A2585">
        <w:rPr>
          <w:rFonts w:ascii="Cambria" w:hAnsi="Cambria"/>
          <w:szCs w:val="20"/>
          <w:lang w:val="en-US"/>
        </w:rPr>
        <w:t>Kutuh</w:t>
      </w:r>
      <w:proofErr w:type="spellEnd"/>
      <w:r w:rsidR="005A2585" w:rsidRPr="005A2585">
        <w:rPr>
          <w:rFonts w:ascii="Cambria" w:hAnsi="Cambria"/>
          <w:szCs w:val="20"/>
          <w:lang w:val="en-US"/>
        </w:rPr>
        <w:t xml:space="preserve"> merupakan salah satu desa yang berada di wilayah Kecamatan Kuta Selatan dengan batas–batas wilayah sebelah utara berbatasan dengan Kelurahan Jimbaran, sebelah selatan berbatasan langsung dengan Samudera Hindia, sebelah barat berbatasan dengan Desa </w:t>
      </w:r>
      <w:proofErr w:type="spellStart"/>
      <w:r w:rsidR="005A2585" w:rsidRPr="005A2585">
        <w:rPr>
          <w:rFonts w:ascii="Cambria" w:hAnsi="Cambria"/>
          <w:szCs w:val="20"/>
          <w:lang w:val="en-US"/>
        </w:rPr>
        <w:t>Ungasan</w:t>
      </w:r>
      <w:proofErr w:type="spellEnd"/>
      <w:r w:rsidR="005A2585" w:rsidRPr="005A2585">
        <w:rPr>
          <w:rFonts w:ascii="Cambria" w:hAnsi="Cambria"/>
          <w:szCs w:val="20"/>
          <w:lang w:val="en-US"/>
        </w:rPr>
        <w:t xml:space="preserve"> dan sebelah timur berbatasan dengan Kelurahan </w:t>
      </w:r>
      <w:proofErr w:type="spellStart"/>
      <w:r w:rsidR="005A2585" w:rsidRPr="005A2585">
        <w:rPr>
          <w:rFonts w:ascii="Cambria" w:hAnsi="Cambria"/>
          <w:szCs w:val="20"/>
          <w:lang w:val="en-US"/>
        </w:rPr>
        <w:t>Benoa</w:t>
      </w:r>
      <w:proofErr w:type="spellEnd"/>
      <w:r w:rsidR="005A2585" w:rsidRPr="005A2585">
        <w:rPr>
          <w:rFonts w:ascii="Cambria" w:hAnsi="Cambria"/>
          <w:szCs w:val="20"/>
          <w:lang w:val="en-US"/>
        </w:rPr>
        <w:t>.</w:t>
      </w:r>
    </w:p>
    <w:p w14:paraId="43D12DEC" w14:textId="230F3912" w:rsidR="00A933EC" w:rsidRDefault="00B6036B" w:rsidP="005A2585">
      <w:pPr>
        <w:pStyle w:val="IEEEParagraph"/>
        <w:rPr>
          <w:rFonts w:ascii="Cambria" w:hAnsi="Cambria"/>
          <w:szCs w:val="20"/>
          <w:lang w:val="en-US"/>
        </w:rPr>
      </w:pPr>
      <w:r>
        <w:rPr>
          <w:rFonts w:ascii="Cambria" w:hAnsi="Cambria"/>
          <w:noProof/>
          <w:szCs w:val="20"/>
          <w:lang w:val="id-ID" w:eastAsia="id-ID"/>
        </w:rPr>
        <w:pict w14:anchorId="6744E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pt;margin-top:11.75pt;width:244pt;height:297.9pt;z-index:251663360;mso-position-horizontal-relative:text;mso-position-vertical-relative:text">
            <v:imagedata r:id="rId10" o:title="BATAS_ADMINISTRASI"/>
          </v:shape>
        </w:pict>
      </w:r>
    </w:p>
    <w:p w14:paraId="50ADDD90" w14:textId="6A894AEF" w:rsidR="008E591D" w:rsidRDefault="008E591D" w:rsidP="005A2585">
      <w:pPr>
        <w:pStyle w:val="IEEEParagraph"/>
        <w:rPr>
          <w:rFonts w:ascii="Cambria" w:hAnsi="Cambria"/>
          <w:szCs w:val="20"/>
          <w:lang w:val="en-US"/>
        </w:rPr>
      </w:pPr>
    </w:p>
    <w:p w14:paraId="300CA2C5" w14:textId="27C3EAB8" w:rsidR="008E591D" w:rsidRDefault="008E591D" w:rsidP="005A2585">
      <w:pPr>
        <w:pStyle w:val="IEEEParagraph"/>
        <w:rPr>
          <w:rFonts w:ascii="Cambria" w:hAnsi="Cambria"/>
          <w:szCs w:val="20"/>
          <w:lang w:val="en-US"/>
        </w:rPr>
      </w:pPr>
    </w:p>
    <w:p w14:paraId="22106698" w14:textId="6B544F10" w:rsidR="008E591D" w:rsidRDefault="008E591D" w:rsidP="005A2585">
      <w:pPr>
        <w:pStyle w:val="IEEEParagraph"/>
        <w:rPr>
          <w:rFonts w:ascii="Cambria" w:hAnsi="Cambria"/>
          <w:szCs w:val="20"/>
          <w:lang w:val="en-US"/>
        </w:rPr>
      </w:pPr>
    </w:p>
    <w:p w14:paraId="1C6A1652" w14:textId="557F3D71" w:rsidR="008E591D" w:rsidRDefault="008E591D" w:rsidP="005A2585">
      <w:pPr>
        <w:pStyle w:val="IEEEParagraph"/>
        <w:rPr>
          <w:rFonts w:ascii="Cambria" w:hAnsi="Cambria"/>
          <w:szCs w:val="20"/>
          <w:lang w:val="en-US"/>
        </w:rPr>
      </w:pPr>
    </w:p>
    <w:p w14:paraId="0D64FDE2" w14:textId="004A4C2E" w:rsidR="008E591D" w:rsidRDefault="008E591D" w:rsidP="005A2585">
      <w:pPr>
        <w:pStyle w:val="IEEEParagraph"/>
        <w:rPr>
          <w:rFonts w:ascii="Cambria" w:hAnsi="Cambria"/>
          <w:szCs w:val="20"/>
          <w:lang w:val="en-US"/>
        </w:rPr>
      </w:pPr>
    </w:p>
    <w:p w14:paraId="3D592760" w14:textId="5A98D179" w:rsidR="008E591D" w:rsidRDefault="008E591D" w:rsidP="005A2585">
      <w:pPr>
        <w:pStyle w:val="IEEEParagraph"/>
        <w:rPr>
          <w:rFonts w:ascii="Cambria" w:hAnsi="Cambria"/>
          <w:szCs w:val="20"/>
          <w:lang w:val="en-US"/>
        </w:rPr>
      </w:pPr>
    </w:p>
    <w:p w14:paraId="33A8FE9A" w14:textId="78037E6A" w:rsidR="008E591D" w:rsidRDefault="008E591D" w:rsidP="005A2585">
      <w:pPr>
        <w:pStyle w:val="IEEEParagraph"/>
        <w:rPr>
          <w:rFonts w:ascii="Cambria" w:hAnsi="Cambria"/>
          <w:szCs w:val="20"/>
          <w:lang w:val="en-US"/>
        </w:rPr>
      </w:pPr>
    </w:p>
    <w:p w14:paraId="39158E30" w14:textId="682ECFB6" w:rsidR="008E591D" w:rsidRDefault="008E591D" w:rsidP="005A2585">
      <w:pPr>
        <w:pStyle w:val="IEEEParagraph"/>
        <w:rPr>
          <w:rFonts w:ascii="Cambria" w:hAnsi="Cambria"/>
          <w:szCs w:val="20"/>
          <w:lang w:val="en-US"/>
        </w:rPr>
      </w:pPr>
    </w:p>
    <w:p w14:paraId="66E35760" w14:textId="754F50D6" w:rsidR="008E591D" w:rsidRDefault="008E591D" w:rsidP="005A2585">
      <w:pPr>
        <w:pStyle w:val="IEEEParagraph"/>
        <w:rPr>
          <w:rFonts w:ascii="Cambria" w:hAnsi="Cambria"/>
          <w:szCs w:val="20"/>
          <w:lang w:val="en-US"/>
        </w:rPr>
      </w:pPr>
    </w:p>
    <w:p w14:paraId="7EDD0877" w14:textId="2F4A7994" w:rsidR="008E591D" w:rsidRDefault="008E591D" w:rsidP="005A2585">
      <w:pPr>
        <w:pStyle w:val="IEEEParagraph"/>
        <w:rPr>
          <w:rFonts w:ascii="Cambria" w:hAnsi="Cambria"/>
          <w:szCs w:val="20"/>
          <w:lang w:val="en-US"/>
        </w:rPr>
      </w:pPr>
    </w:p>
    <w:p w14:paraId="5726F0C4" w14:textId="2B5CFA67" w:rsidR="008E591D" w:rsidRDefault="008E591D" w:rsidP="005A2585">
      <w:pPr>
        <w:pStyle w:val="IEEEParagraph"/>
        <w:rPr>
          <w:rFonts w:ascii="Cambria" w:hAnsi="Cambria"/>
          <w:szCs w:val="20"/>
          <w:lang w:val="en-US"/>
        </w:rPr>
      </w:pPr>
    </w:p>
    <w:p w14:paraId="28FEFE56" w14:textId="75A40B80" w:rsidR="008E591D" w:rsidRDefault="008E591D" w:rsidP="005A2585">
      <w:pPr>
        <w:pStyle w:val="IEEEParagraph"/>
        <w:rPr>
          <w:rFonts w:ascii="Cambria" w:hAnsi="Cambria"/>
          <w:szCs w:val="20"/>
          <w:lang w:val="en-US"/>
        </w:rPr>
      </w:pPr>
    </w:p>
    <w:p w14:paraId="315A1AF9" w14:textId="1BB854F5" w:rsidR="008E591D" w:rsidRDefault="008E591D" w:rsidP="005A2585">
      <w:pPr>
        <w:pStyle w:val="IEEEParagraph"/>
        <w:rPr>
          <w:rFonts w:ascii="Cambria" w:hAnsi="Cambria"/>
          <w:szCs w:val="20"/>
          <w:lang w:val="en-US"/>
        </w:rPr>
      </w:pPr>
    </w:p>
    <w:p w14:paraId="45295786" w14:textId="5AF45AC6" w:rsidR="008E591D" w:rsidRDefault="008E591D" w:rsidP="005A2585">
      <w:pPr>
        <w:pStyle w:val="IEEEParagraph"/>
        <w:rPr>
          <w:rFonts w:ascii="Cambria" w:hAnsi="Cambria"/>
          <w:szCs w:val="20"/>
          <w:lang w:val="en-US"/>
        </w:rPr>
      </w:pPr>
    </w:p>
    <w:p w14:paraId="6B4B5716" w14:textId="31A917C1" w:rsidR="008E591D" w:rsidRDefault="008E591D" w:rsidP="005A2585">
      <w:pPr>
        <w:pStyle w:val="IEEEParagraph"/>
        <w:rPr>
          <w:rFonts w:ascii="Cambria" w:hAnsi="Cambria"/>
          <w:szCs w:val="20"/>
          <w:lang w:val="en-US"/>
        </w:rPr>
      </w:pPr>
    </w:p>
    <w:p w14:paraId="3F0103F5" w14:textId="7383A420" w:rsidR="008E591D" w:rsidRDefault="008E591D" w:rsidP="005A2585">
      <w:pPr>
        <w:pStyle w:val="IEEEParagraph"/>
        <w:rPr>
          <w:rFonts w:ascii="Cambria" w:hAnsi="Cambria"/>
          <w:szCs w:val="20"/>
          <w:lang w:val="en-US"/>
        </w:rPr>
      </w:pPr>
    </w:p>
    <w:p w14:paraId="1C3C43E2" w14:textId="71452BF9" w:rsidR="008E591D" w:rsidRDefault="008E591D" w:rsidP="005A2585">
      <w:pPr>
        <w:pStyle w:val="IEEEParagraph"/>
        <w:rPr>
          <w:rFonts w:ascii="Cambria" w:hAnsi="Cambria"/>
          <w:szCs w:val="20"/>
          <w:lang w:val="en-US"/>
        </w:rPr>
      </w:pPr>
    </w:p>
    <w:p w14:paraId="05B4F429" w14:textId="53D79D86" w:rsidR="008E591D" w:rsidRDefault="008E591D" w:rsidP="005A2585">
      <w:pPr>
        <w:pStyle w:val="IEEEParagraph"/>
        <w:rPr>
          <w:rFonts w:ascii="Cambria" w:hAnsi="Cambria"/>
          <w:szCs w:val="20"/>
          <w:lang w:val="en-US"/>
        </w:rPr>
      </w:pPr>
    </w:p>
    <w:p w14:paraId="11C30B01" w14:textId="3C926484" w:rsidR="008E591D" w:rsidRDefault="008E591D" w:rsidP="005A2585">
      <w:pPr>
        <w:pStyle w:val="IEEEParagraph"/>
        <w:rPr>
          <w:rFonts w:ascii="Cambria" w:hAnsi="Cambria"/>
          <w:szCs w:val="20"/>
          <w:lang w:val="en-US"/>
        </w:rPr>
      </w:pPr>
    </w:p>
    <w:p w14:paraId="2C52306A" w14:textId="77777777" w:rsidR="00E04A27" w:rsidRDefault="00E04A27" w:rsidP="005A2585">
      <w:pPr>
        <w:pStyle w:val="IEEEParagraph"/>
        <w:jc w:val="center"/>
        <w:rPr>
          <w:rFonts w:ascii="Cambria" w:hAnsi="Cambria"/>
          <w:szCs w:val="20"/>
          <w:lang w:val="en-US"/>
        </w:rPr>
      </w:pPr>
    </w:p>
    <w:p w14:paraId="019DB19E" w14:textId="77777777" w:rsidR="00E04A27" w:rsidRDefault="00E04A27" w:rsidP="005A2585">
      <w:pPr>
        <w:pStyle w:val="IEEEParagraph"/>
        <w:jc w:val="center"/>
        <w:rPr>
          <w:rFonts w:ascii="Cambria" w:hAnsi="Cambria"/>
          <w:szCs w:val="20"/>
          <w:lang w:val="en-US"/>
        </w:rPr>
      </w:pPr>
    </w:p>
    <w:p w14:paraId="04C3AB1D" w14:textId="19D32B73" w:rsidR="00E04A27" w:rsidRDefault="00E04A27" w:rsidP="005A2585">
      <w:pPr>
        <w:pStyle w:val="IEEEParagraph"/>
        <w:jc w:val="center"/>
        <w:rPr>
          <w:rFonts w:ascii="Cambria" w:hAnsi="Cambria"/>
          <w:szCs w:val="20"/>
          <w:lang w:val="en-US"/>
        </w:rPr>
      </w:pPr>
    </w:p>
    <w:p w14:paraId="5536A4F5" w14:textId="2918E023" w:rsidR="00E04A27" w:rsidRDefault="00E04A27" w:rsidP="005A2585">
      <w:pPr>
        <w:pStyle w:val="IEEEParagraph"/>
        <w:jc w:val="center"/>
        <w:rPr>
          <w:rFonts w:ascii="Cambria" w:hAnsi="Cambria"/>
          <w:szCs w:val="20"/>
          <w:lang w:val="en-US"/>
        </w:rPr>
      </w:pPr>
    </w:p>
    <w:p w14:paraId="3A5B6599" w14:textId="0655D597" w:rsidR="00C304ED" w:rsidRDefault="00C304ED" w:rsidP="005A2585">
      <w:pPr>
        <w:pStyle w:val="IEEEParagraph"/>
        <w:jc w:val="center"/>
        <w:rPr>
          <w:rFonts w:ascii="Cambria" w:hAnsi="Cambria"/>
          <w:szCs w:val="20"/>
          <w:lang w:val="en-US"/>
        </w:rPr>
      </w:pPr>
    </w:p>
    <w:p w14:paraId="25EFC478" w14:textId="77777777" w:rsidR="00C304ED" w:rsidRDefault="00C304ED" w:rsidP="005A2585">
      <w:pPr>
        <w:pStyle w:val="IEEEParagraph"/>
        <w:jc w:val="center"/>
        <w:rPr>
          <w:rFonts w:ascii="Cambria" w:hAnsi="Cambria"/>
          <w:szCs w:val="20"/>
          <w:lang w:val="en-US"/>
        </w:rPr>
      </w:pPr>
    </w:p>
    <w:p w14:paraId="38B7E16A" w14:textId="77777777" w:rsidR="00C304ED" w:rsidRDefault="00C304ED" w:rsidP="005A2585">
      <w:pPr>
        <w:pStyle w:val="IEEEParagraph"/>
        <w:jc w:val="center"/>
        <w:rPr>
          <w:rFonts w:ascii="Cambria" w:hAnsi="Cambria"/>
          <w:szCs w:val="20"/>
          <w:lang w:val="en-US"/>
        </w:rPr>
      </w:pPr>
    </w:p>
    <w:p w14:paraId="358C0B85" w14:textId="77777777" w:rsidR="005A2585" w:rsidRDefault="005A2585" w:rsidP="005A2585">
      <w:pPr>
        <w:pStyle w:val="IEEEParagraph"/>
        <w:jc w:val="center"/>
        <w:rPr>
          <w:rFonts w:ascii="Cambria" w:hAnsi="Cambria"/>
          <w:szCs w:val="20"/>
          <w:lang w:val="en-US"/>
        </w:rPr>
      </w:pPr>
      <w:r>
        <w:rPr>
          <w:rFonts w:ascii="Cambria" w:hAnsi="Cambria"/>
          <w:szCs w:val="20"/>
          <w:lang w:val="en-US"/>
        </w:rPr>
        <w:t>Gambar 2.1</w:t>
      </w:r>
      <w:r w:rsidRPr="005A2585">
        <w:rPr>
          <w:rFonts w:ascii="Cambria" w:hAnsi="Cambria"/>
          <w:szCs w:val="20"/>
          <w:lang w:val="en-US"/>
        </w:rPr>
        <w:t xml:space="preserve">. </w:t>
      </w:r>
      <w:r w:rsidR="008E591D">
        <w:rPr>
          <w:rFonts w:ascii="Cambria" w:hAnsi="Cambria"/>
          <w:szCs w:val="20"/>
          <w:lang w:val="id-ID"/>
        </w:rPr>
        <w:t xml:space="preserve">Peta </w:t>
      </w:r>
      <w:r w:rsidRPr="005A2585">
        <w:rPr>
          <w:rFonts w:ascii="Cambria" w:hAnsi="Cambria"/>
          <w:szCs w:val="20"/>
          <w:lang w:val="en-US"/>
        </w:rPr>
        <w:t xml:space="preserve">Wilayah Administrasi Desa </w:t>
      </w:r>
      <w:proofErr w:type="spellStart"/>
      <w:r w:rsidRPr="005A2585">
        <w:rPr>
          <w:rFonts w:ascii="Cambria" w:hAnsi="Cambria"/>
          <w:szCs w:val="20"/>
          <w:lang w:val="en-US"/>
        </w:rPr>
        <w:t>Kutuh</w:t>
      </w:r>
      <w:proofErr w:type="spellEnd"/>
    </w:p>
    <w:p w14:paraId="07502429" w14:textId="057EE998" w:rsidR="005A2585" w:rsidRPr="00592C5E" w:rsidRDefault="005A2585" w:rsidP="007524FD">
      <w:pPr>
        <w:pStyle w:val="IEEEParagraph"/>
        <w:rPr>
          <w:rFonts w:ascii="Cambria" w:hAnsi="Cambria"/>
          <w:szCs w:val="20"/>
          <w:lang w:val="en-US"/>
        </w:rPr>
      </w:pPr>
      <w:r w:rsidRPr="00592C5E">
        <w:rPr>
          <w:rFonts w:ascii="Cambria" w:hAnsi="Cambria"/>
          <w:szCs w:val="20"/>
          <w:lang w:val="en-US"/>
        </w:rPr>
        <w:t xml:space="preserve">Data-data yang digunakan pada penelitian ini </w:t>
      </w:r>
      <w:r w:rsidR="00404BCA" w:rsidRPr="00592C5E">
        <w:rPr>
          <w:rFonts w:ascii="Cambria" w:hAnsi="Cambria"/>
          <w:szCs w:val="20"/>
          <w:lang w:val="en-US"/>
        </w:rPr>
        <w:t>adalah data sekunder yang diperoleh dari instansi terkait, antara lain</w:t>
      </w:r>
      <w:r w:rsidRPr="00592C5E">
        <w:rPr>
          <w:rFonts w:ascii="Cambria" w:hAnsi="Cambria"/>
          <w:szCs w:val="20"/>
          <w:lang w:val="en-US"/>
        </w:rPr>
        <w:t>:</w:t>
      </w:r>
    </w:p>
    <w:p w14:paraId="2887DDD6" w14:textId="106B4AC1" w:rsidR="00404BCA" w:rsidRPr="00592C5E" w:rsidRDefault="00404BCA" w:rsidP="00404BCA">
      <w:pPr>
        <w:pStyle w:val="IEEEParagraph"/>
        <w:numPr>
          <w:ilvl w:val="0"/>
          <w:numId w:val="15"/>
        </w:numPr>
        <w:rPr>
          <w:rFonts w:ascii="Cambria" w:hAnsi="Cambria"/>
          <w:szCs w:val="20"/>
          <w:lang w:val="en-US"/>
        </w:rPr>
      </w:pPr>
      <w:r w:rsidRPr="00592C5E">
        <w:rPr>
          <w:rFonts w:ascii="Cambria" w:hAnsi="Cambria"/>
          <w:szCs w:val="20"/>
          <w:lang w:val="en-US"/>
        </w:rPr>
        <w:t>Peta</w:t>
      </w:r>
      <w:r w:rsidR="00027EA7" w:rsidRPr="00592C5E">
        <w:rPr>
          <w:rFonts w:ascii="Cambria" w:hAnsi="Cambria"/>
          <w:szCs w:val="20"/>
          <w:lang w:val="en-US"/>
        </w:rPr>
        <w:t xml:space="preserve"> Rencana</w:t>
      </w:r>
      <w:r w:rsidRPr="00592C5E">
        <w:rPr>
          <w:rFonts w:ascii="Cambria" w:hAnsi="Cambria"/>
          <w:szCs w:val="20"/>
          <w:lang w:val="en-US"/>
        </w:rPr>
        <w:t xml:space="preserve"> Pola Ruang Rencana Detil Tata Ruang (RDTR) Kecamatan Kuta Selatan, format </w:t>
      </w:r>
      <w:proofErr w:type="spellStart"/>
      <w:r w:rsidRPr="00592C5E">
        <w:rPr>
          <w:rFonts w:ascii="Cambria" w:hAnsi="Cambria"/>
          <w:i/>
          <w:szCs w:val="20"/>
          <w:lang w:val="en-US"/>
        </w:rPr>
        <w:t>shapefile</w:t>
      </w:r>
      <w:proofErr w:type="spellEnd"/>
      <w:r w:rsidRPr="00592C5E">
        <w:rPr>
          <w:rFonts w:ascii="Cambria" w:hAnsi="Cambria"/>
          <w:szCs w:val="20"/>
          <w:lang w:val="en-US"/>
        </w:rPr>
        <w:t xml:space="preserve"> (</w:t>
      </w:r>
      <w:proofErr w:type="spellStart"/>
      <w:r w:rsidRPr="00592C5E">
        <w:rPr>
          <w:rFonts w:ascii="Cambria" w:hAnsi="Cambria"/>
          <w:szCs w:val="20"/>
          <w:lang w:val="en-US"/>
        </w:rPr>
        <w:t>shp</w:t>
      </w:r>
      <w:proofErr w:type="spellEnd"/>
      <w:r w:rsidRPr="00592C5E">
        <w:rPr>
          <w:rFonts w:ascii="Cambria" w:hAnsi="Cambria"/>
          <w:szCs w:val="20"/>
          <w:lang w:val="en-US"/>
        </w:rPr>
        <w:t>) yang diperoleh dari Dinas PUPR Pemerintah Kabupaten Badung</w:t>
      </w:r>
      <w:r w:rsidR="003A1F00" w:rsidRPr="00592C5E">
        <w:rPr>
          <w:rFonts w:ascii="Cambria" w:hAnsi="Cambria"/>
          <w:szCs w:val="20"/>
          <w:lang w:val="en-US"/>
        </w:rPr>
        <w:t>.</w:t>
      </w:r>
    </w:p>
    <w:p w14:paraId="7F562345" w14:textId="2C9CB73D" w:rsidR="00404BCA" w:rsidRPr="00592C5E" w:rsidRDefault="003A1F00" w:rsidP="00404BCA">
      <w:pPr>
        <w:pStyle w:val="IEEEParagraph"/>
        <w:numPr>
          <w:ilvl w:val="0"/>
          <w:numId w:val="15"/>
        </w:numPr>
        <w:rPr>
          <w:rFonts w:ascii="Cambria" w:hAnsi="Cambria" w:cstheme="minorHAnsi"/>
          <w:szCs w:val="20"/>
          <w:lang w:val="en-US"/>
        </w:rPr>
      </w:pPr>
      <w:r w:rsidRPr="00592C5E">
        <w:rPr>
          <w:rFonts w:ascii="Cambria" w:hAnsi="Cambria"/>
          <w:szCs w:val="20"/>
          <w:lang w:val="en-US"/>
        </w:rPr>
        <w:t>Pet</w:t>
      </w:r>
      <w:r w:rsidR="00425998" w:rsidRPr="00592C5E">
        <w:rPr>
          <w:rFonts w:ascii="Cambria" w:hAnsi="Cambria"/>
          <w:szCs w:val="20"/>
          <w:lang w:val="en-US"/>
        </w:rPr>
        <w:t xml:space="preserve">a Administrasi Desa </w:t>
      </w:r>
      <w:proofErr w:type="spellStart"/>
      <w:r w:rsidR="00425998" w:rsidRPr="00592C5E">
        <w:rPr>
          <w:rFonts w:ascii="Cambria" w:hAnsi="Cambria"/>
          <w:szCs w:val="20"/>
          <w:lang w:val="en-US"/>
        </w:rPr>
        <w:t>Kutuh</w:t>
      </w:r>
      <w:proofErr w:type="spellEnd"/>
      <w:r w:rsidR="00425998" w:rsidRPr="00592C5E">
        <w:rPr>
          <w:rFonts w:ascii="Cambria" w:hAnsi="Cambria"/>
          <w:szCs w:val="20"/>
          <w:lang w:val="en-US"/>
        </w:rPr>
        <w:t xml:space="preserve">, </w:t>
      </w:r>
      <w:r w:rsidRPr="00592C5E">
        <w:rPr>
          <w:rFonts w:ascii="Cambria" w:hAnsi="Cambria"/>
          <w:szCs w:val="20"/>
          <w:lang w:val="en-US"/>
        </w:rPr>
        <w:t xml:space="preserve">format </w:t>
      </w:r>
      <w:proofErr w:type="spellStart"/>
      <w:r w:rsidRPr="00592C5E">
        <w:rPr>
          <w:rFonts w:ascii="Cambria" w:hAnsi="Cambria"/>
          <w:i/>
          <w:szCs w:val="20"/>
          <w:lang w:val="en-US"/>
        </w:rPr>
        <w:t>shapefile</w:t>
      </w:r>
      <w:proofErr w:type="spellEnd"/>
      <w:r w:rsidRPr="00592C5E">
        <w:rPr>
          <w:rFonts w:ascii="Cambria" w:hAnsi="Cambria"/>
          <w:szCs w:val="20"/>
          <w:lang w:val="en-US"/>
        </w:rPr>
        <w:t xml:space="preserve"> (</w:t>
      </w:r>
      <w:proofErr w:type="spellStart"/>
      <w:r w:rsidRPr="00592C5E">
        <w:rPr>
          <w:rFonts w:ascii="Cambria" w:hAnsi="Cambria"/>
          <w:szCs w:val="20"/>
          <w:lang w:val="en-US"/>
        </w:rPr>
        <w:t>shp</w:t>
      </w:r>
      <w:proofErr w:type="spellEnd"/>
      <w:r w:rsidRPr="00592C5E">
        <w:rPr>
          <w:rFonts w:ascii="Cambria" w:hAnsi="Cambria"/>
          <w:szCs w:val="20"/>
          <w:lang w:val="en-US"/>
        </w:rPr>
        <w:t xml:space="preserve">) </w:t>
      </w:r>
      <w:r w:rsidRPr="00592C5E">
        <w:rPr>
          <w:rFonts w:ascii="Cambria" w:hAnsi="Cambria" w:cstheme="minorHAnsi"/>
          <w:szCs w:val="20"/>
          <w:lang w:val="en-US"/>
        </w:rPr>
        <w:t>yang diperoleh dari Kantor Pertanahan (BPN) Kabupaten Badung.</w:t>
      </w:r>
    </w:p>
    <w:p w14:paraId="269407AD" w14:textId="08CC3306" w:rsidR="00425998" w:rsidRPr="00592C5E" w:rsidRDefault="00425998" w:rsidP="00425998">
      <w:pPr>
        <w:pStyle w:val="IEEEParagraph"/>
        <w:numPr>
          <w:ilvl w:val="0"/>
          <w:numId w:val="15"/>
        </w:numPr>
        <w:rPr>
          <w:rFonts w:ascii="Cambria" w:hAnsi="Cambria" w:cstheme="minorHAnsi"/>
          <w:szCs w:val="20"/>
          <w:lang w:val="en-US"/>
        </w:rPr>
      </w:pPr>
      <w:r w:rsidRPr="00592C5E">
        <w:rPr>
          <w:rFonts w:ascii="Cambria" w:hAnsi="Cambria" w:cstheme="minorHAnsi"/>
          <w:szCs w:val="20"/>
          <w:lang w:val="en-US"/>
        </w:rPr>
        <w:t xml:space="preserve">Peta Zona Nilai Tanah (ZNT) </w:t>
      </w:r>
      <w:r w:rsidR="001E7440">
        <w:rPr>
          <w:rFonts w:ascii="Cambria" w:hAnsi="Cambria" w:cstheme="minorHAnsi"/>
          <w:szCs w:val="20"/>
          <w:lang w:val="en-US"/>
        </w:rPr>
        <w:t xml:space="preserve">Kabupaten Badung </w:t>
      </w:r>
      <w:r w:rsidR="008E591D">
        <w:rPr>
          <w:rFonts w:ascii="Cambria" w:hAnsi="Cambria" w:cstheme="minorHAnsi"/>
          <w:szCs w:val="20"/>
          <w:lang w:val="en-US"/>
        </w:rPr>
        <w:t xml:space="preserve">tahun 2012-2018 </w:t>
      </w:r>
      <w:r w:rsidR="008E591D">
        <w:rPr>
          <w:rFonts w:ascii="Cambria" w:hAnsi="Cambria" w:cstheme="minorHAnsi"/>
          <w:szCs w:val="20"/>
          <w:lang w:val="id-ID"/>
        </w:rPr>
        <w:t>f</w:t>
      </w:r>
      <w:proofErr w:type="spellStart"/>
      <w:r w:rsidRPr="00592C5E">
        <w:rPr>
          <w:rFonts w:ascii="Cambria" w:hAnsi="Cambria" w:cstheme="minorHAnsi"/>
          <w:szCs w:val="20"/>
          <w:lang w:val="en-US"/>
        </w:rPr>
        <w:t>ormat</w:t>
      </w:r>
      <w:proofErr w:type="spellEnd"/>
      <w:r w:rsidRPr="00592C5E">
        <w:rPr>
          <w:rFonts w:ascii="Cambria" w:hAnsi="Cambria" w:cstheme="minorHAnsi"/>
          <w:szCs w:val="20"/>
          <w:lang w:val="en-US"/>
        </w:rPr>
        <w:t xml:space="preserve"> </w:t>
      </w:r>
      <w:proofErr w:type="spellStart"/>
      <w:r w:rsidRPr="00592C5E">
        <w:rPr>
          <w:rFonts w:ascii="Cambria" w:hAnsi="Cambria" w:cstheme="minorHAnsi"/>
          <w:i/>
          <w:szCs w:val="20"/>
          <w:lang w:val="en-US"/>
        </w:rPr>
        <w:t>shapefile</w:t>
      </w:r>
      <w:proofErr w:type="spellEnd"/>
      <w:r w:rsidRPr="00592C5E">
        <w:rPr>
          <w:rFonts w:ascii="Cambria" w:hAnsi="Cambria" w:cstheme="minorHAnsi"/>
          <w:szCs w:val="20"/>
          <w:lang w:val="en-US"/>
        </w:rPr>
        <w:t xml:space="preserve"> (</w:t>
      </w:r>
      <w:proofErr w:type="spellStart"/>
      <w:r w:rsidRPr="00592C5E">
        <w:rPr>
          <w:rFonts w:ascii="Cambria" w:hAnsi="Cambria" w:cstheme="minorHAnsi"/>
          <w:szCs w:val="20"/>
          <w:lang w:val="en-US"/>
        </w:rPr>
        <w:t>shp</w:t>
      </w:r>
      <w:proofErr w:type="spellEnd"/>
      <w:r w:rsidRPr="00592C5E">
        <w:rPr>
          <w:rFonts w:ascii="Cambria" w:hAnsi="Cambria" w:cstheme="minorHAnsi"/>
          <w:szCs w:val="20"/>
          <w:lang w:val="en-US"/>
        </w:rPr>
        <w:t>) yang diperoleh dari Kantor Pertanahan (BPN) Kabupaten Badung.</w:t>
      </w:r>
    </w:p>
    <w:p w14:paraId="17F74A32" w14:textId="089B3691" w:rsidR="00404BCA" w:rsidRDefault="00425998" w:rsidP="007524FD">
      <w:pPr>
        <w:pStyle w:val="IEEEParagraph"/>
        <w:rPr>
          <w:rFonts w:ascii="Cambria" w:hAnsi="Cambria" w:cstheme="minorHAnsi"/>
          <w:szCs w:val="20"/>
          <w:lang w:val="en-US"/>
        </w:rPr>
      </w:pPr>
      <w:r w:rsidRPr="00592C5E">
        <w:rPr>
          <w:rFonts w:ascii="Cambria" w:hAnsi="Cambria" w:cstheme="minorHAnsi"/>
          <w:szCs w:val="20"/>
          <w:lang w:val="en-US"/>
        </w:rPr>
        <w:t>Masing-masing peta diatas sudah dalam sistem proyeksi peta TM-3 pada zona 50.1.</w:t>
      </w:r>
    </w:p>
    <w:p w14:paraId="458914EB" w14:textId="77777777" w:rsidR="00DA05E3" w:rsidRDefault="00DA05E3" w:rsidP="007524FD">
      <w:pPr>
        <w:pStyle w:val="IEEEParagraph"/>
        <w:rPr>
          <w:rFonts w:ascii="Cambria" w:hAnsi="Cambria" w:cstheme="minorHAnsi"/>
          <w:szCs w:val="20"/>
          <w:lang w:val="en-US"/>
        </w:rPr>
      </w:pPr>
    </w:p>
    <w:p w14:paraId="0D214300" w14:textId="2ABC9B5A" w:rsidR="00B43054" w:rsidRPr="00592C5E" w:rsidRDefault="00165D98" w:rsidP="00C62847">
      <w:pPr>
        <w:rPr>
          <w:rFonts w:ascii="Cambria" w:hAnsi="Cambria" w:cstheme="minorHAnsi"/>
          <w:sz w:val="20"/>
          <w:szCs w:val="20"/>
          <w:lang w:val="id-ID"/>
        </w:rPr>
      </w:pPr>
      <w:r w:rsidRPr="00592C5E">
        <w:rPr>
          <w:rFonts w:ascii="Cambria" w:hAnsi="Cambria" w:cstheme="minorHAnsi"/>
          <w:sz w:val="20"/>
          <w:szCs w:val="20"/>
          <w:lang w:val="id-ID"/>
        </w:rPr>
        <w:t>2.2. Metodologi</w:t>
      </w:r>
      <w:r w:rsidR="00980DA7" w:rsidRPr="00592C5E">
        <w:rPr>
          <w:rFonts w:ascii="Cambria" w:hAnsi="Cambria" w:cstheme="minorHAnsi"/>
          <w:sz w:val="20"/>
          <w:szCs w:val="20"/>
          <w:lang w:val="id-ID"/>
        </w:rPr>
        <w:t xml:space="preserve"> </w:t>
      </w:r>
    </w:p>
    <w:p w14:paraId="1267F1B7" w14:textId="7598931C" w:rsidR="00A27BE9" w:rsidRPr="00592C5E" w:rsidRDefault="00027EA7" w:rsidP="00B43054">
      <w:pPr>
        <w:pStyle w:val="IEEEParagraph"/>
        <w:rPr>
          <w:rFonts w:ascii="Cambria" w:hAnsi="Cambria" w:cstheme="minorHAnsi"/>
          <w:szCs w:val="20"/>
          <w:lang w:val="en-US"/>
        </w:rPr>
      </w:pPr>
      <w:r w:rsidRPr="00592C5E">
        <w:rPr>
          <w:rFonts w:ascii="Cambria" w:hAnsi="Cambria" w:cstheme="minorHAnsi"/>
          <w:szCs w:val="20"/>
          <w:lang w:val="id-ID"/>
        </w:rPr>
        <w:t>Penelitian ini menggunakan metode kuantitatif dengan pendekatan spasial</w:t>
      </w:r>
      <w:r w:rsidR="001C30C6" w:rsidRPr="00592C5E">
        <w:rPr>
          <w:rFonts w:ascii="Cambria" w:hAnsi="Cambria" w:cstheme="minorHAnsi"/>
          <w:szCs w:val="20"/>
          <w:lang w:val="en-US"/>
        </w:rPr>
        <w:t xml:space="preserve"> dengan</w:t>
      </w:r>
      <w:r w:rsidRPr="00592C5E">
        <w:rPr>
          <w:rFonts w:ascii="Cambria" w:hAnsi="Cambria" w:cstheme="minorHAnsi"/>
          <w:szCs w:val="20"/>
          <w:lang w:val="id-ID"/>
        </w:rPr>
        <w:t xml:space="preserve">. </w:t>
      </w:r>
      <w:r w:rsidR="00D97B97" w:rsidRPr="00592C5E">
        <w:rPr>
          <w:rFonts w:ascii="Cambria" w:hAnsi="Cambria" w:cstheme="minorHAnsi"/>
          <w:szCs w:val="20"/>
          <w:lang w:val="id-ID"/>
        </w:rPr>
        <w:t>Teknik</w:t>
      </w:r>
      <w:r w:rsidR="00D97B97" w:rsidRPr="00592C5E">
        <w:rPr>
          <w:rFonts w:ascii="Cambria" w:hAnsi="Cambria" w:cstheme="minorHAnsi"/>
          <w:szCs w:val="20"/>
          <w:lang w:val="en-US"/>
        </w:rPr>
        <w:t xml:space="preserve"> </w:t>
      </w:r>
      <w:r w:rsidR="00D97B97" w:rsidRPr="00592C5E">
        <w:rPr>
          <w:rFonts w:ascii="Cambria" w:hAnsi="Cambria" w:cstheme="minorHAnsi"/>
          <w:szCs w:val="20"/>
          <w:lang w:val="id-ID"/>
        </w:rPr>
        <w:t xml:space="preserve">analisis data </w:t>
      </w:r>
      <w:r w:rsidR="00D97B97" w:rsidRPr="00592C5E">
        <w:rPr>
          <w:rFonts w:ascii="Cambria" w:hAnsi="Cambria" w:cstheme="minorHAnsi"/>
          <w:szCs w:val="20"/>
          <w:lang w:val="en-US"/>
        </w:rPr>
        <w:t xml:space="preserve">yang dilakukan pada </w:t>
      </w:r>
      <w:proofErr w:type="spellStart"/>
      <w:r w:rsidR="00D97B97" w:rsidRPr="00592C5E">
        <w:rPr>
          <w:rFonts w:ascii="Cambria" w:hAnsi="Cambria" w:cstheme="minorHAnsi"/>
          <w:szCs w:val="20"/>
          <w:lang w:val="en-US"/>
        </w:rPr>
        <w:t>penelitiaan</w:t>
      </w:r>
      <w:proofErr w:type="spellEnd"/>
      <w:r w:rsidR="00D97B97" w:rsidRPr="00592C5E">
        <w:rPr>
          <w:rFonts w:ascii="Cambria" w:hAnsi="Cambria" w:cstheme="minorHAnsi"/>
          <w:szCs w:val="20"/>
          <w:lang w:val="en-US"/>
        </w:rPr>
        <w:t xml:space="preserve"> ini </w:t>
      </w:r>
      <w:r w:rsidR="00A27BE9" w:rsidRPr="00592C5E">
        <w:rPr>
          <w:rFonts w:ascii="Cambria" w:hAnsi="Cambria" w:cstheme="minorHAnsi"/>
          <w:szCs w:val="20"/>
          <w:lang w:val="en-US"/>
        </w:rPr>
        <w:t>yaitu analisis spasial</w:t>
      </w:r>
      <w:r w:rsidR="00D97B97" w:rsidRPr="00592C5E">
        <w:rPr>
          <w:rFonts w:ascii="Cambria" w:hAnsi="Cambria" w:cstheme="minorHAnsi"/>
          <w:szCs w:val="20"/>
          <w:lang w:val="id-ID"/>
        </w:rPr>
        <w:t xml:space="preserve"> </w:t>
      </w:r>
      <w:r w:rsidR="00A27BE9" w:rsidRPr="00592C5E">
        <w:rPr>
          <w:rFonts w:ascii="Cambria" w:hAnsi="Cambria" w:cstheme="minorHAnsi"/>
          <w:szCs w:val="20"/>
          <w:lang w:val="en-US"/>
        </w:rPr>
        <w:t>menggunakan</w:t>
      </w:r>
      <w:r w:rsidR="00D97B97" w:rsidRPr="00592C5E">
        <w:rPr>
          <w:rFonts w:ascii="Cambria" w:hAnsi="Cambria" w:cstheme="minorHAnsi"/>
          <w:szCs w:val="20"/>
          <w:lang w:val="id-ID"/>
        </w:rPr>
        <w:t xml:space="preserve"> Sistem Informasi Geografis (SIG)</w:t>
      </w:r>
      <w:r w:rsidR="001E7440">
        <w:rPr>
          <w:rFonts w:ascii="Cambria" w:hAnsi="Cambria" w:cstheme="minorHAnsi"/>
          <w:szCs w:val="20"/>
          <w:lang w:val="en-US"/>
        </w:rPr>
        <w:t xml:space="preserve"> dengan perangkat lunak </w:t>
      </w:r>
      <w:proofErr w:type="spellStart"/>
      <w:r w:rsidR="001E7440">
        <w:rPr>
          <w:rFonts w:ascii="Cambria" w:hAnsi="Cambria" w:cstheme="minorHAnsi"/>
          <w:szCs w:val="20"/>
          <w:lang w:val="en-US"/>
        </w:rPr>
        <w:t>Arcgis</w:t>
      </w:r>
      <w:proofErr w:type="spellEnd"/>
      <w:r w:rsidR="001E7440">
        <w:rPr>
          <w:rFonts w:ascii="Cambria" w:hAnsi="Cambria" w:cstheme="minorHAnsi"/>
          <w:szCs w:val="20"/>
          <w:lang w:val="en-US"/>
        </w:rPr>
        <w:t xml:space="preserve"> 10.3</w:t>
      </w:r>
      <w:r w:rsidR="00A27BE9" w:rsidRPr="00592C5E">
        <w:rPr>
          <w:rFonts w:ascii="Cambria" w:hAnsi="Cambria" w:cstheme="minorHAnsi"/>
          <w:szCs w:val="20"/>
          <w:lang w:val="en-US"/>
        </w:rPr>
        <w:t xml:space="preserve"> dan</w:t>
      </w:r>
      <w:r w:rsidR="00D97B97" w:rsidRPr="00592C5E">
        <w:rPr>
          <w:rFonts w:ascii="Cambria" w:hAnsi="Cambria" w:cstheme="minorHAnsi"/>
          <w:szCs w:val="20"/>
          <w:lang w:val="id-ID"/>
        </w:rPr>
        <w:t xml:space="preserve"> </w:t>
      </w:r>
      <w:r w:rsidR="00A27BE9" w:rsidRPr="00592C5E">
        <w:rPr>
          <w:rFonts w:ascii="Cambria" w:hAnsi="Cambria" w:cstheme="minorHAnsi"/>
          <w:szCs w:val="20"/>
          <w:lang w:val="en-US"/>
        </w:rPr>
        <w:t>a</w:t>
      </w:r>
      <w:r w:rsidR="00D97B97" w:rsidRPr="00592C5E">
        <w:rPr>
          <w:rFonts w:ascii="Cambria" w:hAnsi="Cambria" w:cstheme="minorHAnsi"/>
          <w:szCs w:val="20"/>
          <w:lang w:val="id-ID"/>
        </w:rPr>
        <w:t>nalisis</w:t>
      </w:r>
      <w:r w:rsidR="001C30C6" w:rsidRPr="00592C5E">
        <w:rPr>
          <w:rFonts w:ascii="Cambria" w:hAnsi="Cambria" w:cstheme="minorHAnsi"/>
          <w:szCs w:val="20"/>
          <w:lang w:val="en-US"/>
        </w:rPr>
        <w:t xml:space="preserve"> </w:t>
      </w:r>
      <w:proofErr w:type="spellStart"/>
      <w:r w:rsidR="00A27BE9" w:rsidRPr="00592C5E">
        <w:rPr>
          <w:rFonts w:ascii="Cambria" w:hAnsi="Cambria" w:cstheme="minorHAnsi"/>
          <w:szCs w:val="20"/>
          <w:lang w:val="en-US"/>
        </w:rPr>
        <w:t>sta</w:t>
      </w:r>
      <w:proofErr w:type="spellEnd"/>
      <w:r w:rsidR="00D97B97" w:rsidRPr="00592C5E">
        <w:rPr>
          <w:rFonts w:ascii="Cambria" w:hAnsi="Cambria" w:cstheme="minorHAnsi"/>
          <w:szCs w:val="20"/>
          <w:lang w:val="id-ID"/>
        </w:rPr>
        <w:t>tistik deskriptif</w:t>
      </w:r>
      <w:r w:rsidR="001E7440">
        <w:rPr>
          <w:rFonts w:ascii="Cambria" w:hAnsi="Cambria" w:cstheme="minorHAnsi"/>
          <w:szCs w:val="20"/>
          <w:lang w:val="en-US"/>
        </w:rPr>
        <w:t xml:space="preserve"> menggunakan Microsoft Excel</w:t>
      </w:r>
      <w:r w:rsidR="00592C5E" w:rsidRPr="00592C5E">
        <w:rPr>
          <w:rFonts w:ascii="Cambria" w:hAnsi="Cambria" w:cstheme="minorHAnsi"/>
          <w:szCs w:val="20"/>
          <w:lang w:val="en-US"/>
        </w:rPr>
        <w:t xml:space="preserve">. </w:t>
      </w:r>
      <w:r w:rsidR="00592C5E" w:rsidRPr="00592C5E">
        <w:rPr>
          <w:rFonts w:ascii="Cambria" w:hAnsi="Cambria" w:cstheme="minorHAnsi"/>
        </w:rPr>
        <w:t>Tahapan pelaksanaan penelitian ini disajikan dalam bentuk diagram alir pada Gambar 2.2.</w:t>
      </w:r>
      <w:r w:rsidR="00B72F2E">
        <w:rPr>
          <w:rFonts w:ascii="Cambria" w:hAnsi="Cambria" w:cstheme="minorHAnsi"/>
        </w:rPr>
        <w:t xml:space="preserve"> </w:t>
      </w:r>
      <w:r w:rsidR="001C30C6" w:rsidRPr="00592C5E">
        <w:rPr>
          <w:rFonts w:ascii="Cambria" w:hAnsi="Cambria" w:cstheme="minorHAnsi"/>
          <w:szCs w:val="20"/>
          <w:lang w:val="en-US"/>
        </w:rPr>
        <w:t>Analisis spasial yang dilakukan pada penelitian ini meliputi:</w:t>
      </w:r>
    </w:p>
    <w:p w14:paraId="5FE3291F" w14:textId="53FBFF83" w:rsidR="001C30C6" w:rsidRDefault="001C30C6" w:rsidP="001E7440">
      <w:pPr>
        <w:pStyle w:val="IEEEParagraph"/>
        <w:numPr>
          <w:ilvl w:val="0"/>
          <w:numId w:val="16"/>
        </w:numPr>
        <w:tabs>
          <w:tab w:val="left" w:pos="4678"/>
        </w:tabs>
        <w:rPr>
          <w:rFonts w:ascii="Cambria" w:hAnsi="Cambria" w:cstheme="minorHAnsi"/>
          <w:szCs w:val="20"/>
          <w:lang w:val="en-US"/>
        </w:rPr>
      </w:pPr>
      <w:r w:rsidRPr="00592C5E">
        <w:rPr>
          <w:rFonts w:ascii="Cambria" w:hAnsi="Cambria" w:cstheme="minorHAnsi"/>
          <w:szCs w:val="20"/>
          <w:lang w:val="en-US"/>
        </w:rPr>
        <w:t>Pembuatan Peta R</w:t>
      </w:r>
      <w:r w:rsidR="00592C5E">
        <w:rPr>
          <w:rFonts w:ascii="Cambria" w:hAnsi="Cambria" w:cstheme="minorHAnsi"/>
          <w:szCs w:val="20"/>
          <w:lang w:val="en-US"/>
        </w:rPr>
        <w:t xml:space="preserve">encana </w:t>
      </w:r>
      <w:r w:rsidR="001E7440">
        <w:rPr>
          <w:rFonts w:ascii="Cambria" w:hAnsi="Cambria" w:cstheme="minorHAnsi"/>
          <w:szCs w:val="20"/>
          <w:lang w:val="en-US"/>
        </w:rPr>
        <w:t xml:space="preserve">Pola Ruang untuk Desa </w:t>
      </w:r>
      <w:proofErr w:type="spellStart"/>
      <w:r w:rsidR="001E7440">
        <w:rPr>
          <w:rFonts w:ascii="Cambria" w:hAnsi="Cambria" w:cstheme="minorHAnsi"/>
          <w:szCs w:val="20"/>
          <w:lang w:val="en-US"/>
        </w:rPr>
        <w:t>Kutuh</w:t>
      </w:r>
      <w:proofErr w:type="spellEnd"/>
      <w:r w:rsidR="001E7440">
        <w:rPr>
          <w:rFonts w:ascii="Cambria" w:hAnsi="Cambria" w:cstheme="minorHAnsi"/>
          <w:szCs w:val="20"/>
          <w:lang w:val="en-US"/>
        </w:rPr>
        <w:t>. Peta</w:t>
      </w:r>
      <w:r w:rsidR="0015161A">
        <w:rPr>
          <w:rFonts w:ascii="Cambria" w:hAnsi="Cambria" w:cstheme="minorHAnsi"/>
          <w:szCs w:val="20"/>
          <w:lang w:val="en-US"/>
        </w:rPr>
        <w:t xml:space="preserve"> </w:t>
      </w:r>
      <w:r w:rsidR="001E7440">
        <w:rPr>
          <w:rFonts w:ascii="Cambria" w:hAnsi="Cambria" w:cstheme="minorHAnsi"/>
          <w:szCs w:val="20"/>
          <w:lang w:val="en-US"/>
        </w:rPr>
        <w:t>te</w:t>
      </w:r>
      <w:r w:rsidR="00356328">
        <w:rPr>
          <w:rFonts w:ascii="Cambria" w:hAnsi="Cambria" w:cstheme="minorHAnsi"/>
          <w:szCs w:val="20"/>
          <w:lang w:val="en-US"/>
        </w:rPr>
        <w:t>rsebut</w:t>
      </w:r>
      <w:r w:rsidR="001E7440">
        <w:rPr>
          <w:rFonts w:ascii="Cambria" w:hAnsi="Cambria" w:cstheme="minorHAnsi"/>
          <w:szCs w:val="20"/>
          <w:lang w:val="en-US"/>
        </w:rPr>
        <w:t xml:space="preserve"> dibuat menggunakan </w:t>
      </w:r>
      <w:r w:rsidR="001E7440" w:rsidRPr="0015161A">
        <w:rPr>
          <w:rFonts w:ascii="Cambria" w:hAnsi="Cambria" w:cstheme="minorHAnsi"/>
          <w:i/>
          <w:iCs/>
          <w:szCs w:val="20"/>
          <w:lang w:val="en-US"/>
        </w:rPr>
        <w:t>analisis tools, Extract Clip</w:t>
      </w:r>
      <w:r w:rsidR="001E7440">
        <w:rPr>
          <w:rFonts w:ascii="Cambria" w:hAnsi="Cambria" w:cstheme="minorHAnsi"/>
          <w:szCs w:val="20"/>
          <w:lang w:val="en-US"/>
        </w:rPr>
        <w:t xml:space="preserve"> Peta </w:t>
      </w:r>
      <w:r w:rsidR="0015161A">
        <w:rPr>
          <w:rFonts w:ascii="Cambria" w:hAnsi="Cambria" w:cstheme="minorHAnsi"/>
          <w:szCs w:val="20"/>
          <w:lang w:val="en-US"/>
        </w:rPr>
        <w:t xml:space="preserve">Rencana Pola Ruang </w:t>
      </w:r>
      <w:r w:rsidR="009C7280">
        <w:rPr>
          <w:rFonts w:ascii="Cambria" w:hAnsi="Cambria" w:cstheme="minorHAnsi"/>
          <w:szCs w:val="20"/>
          <w:lang w:val="en-US"/>
        </w:rPr>
        <w:t xml:space="preserve">RDTR </w:t>
      </w:r>
      <w:r w:rsidR="0015161A">
        <w:rPr>
          <w:rFonts w:ascii="Cambria" w:hAnsi="Cambria" w:cstheme="minorHAnsi"/>
          <w:szCs w:val="20"/>
          <w:lang w:val="en-US"/>
        </w:rPr>
        <w:t>K</w:t>
      </w:r>
      <w:r w:rsidR="009C7280">
        <w:rPr>
          <w:rFonts w:ascii="Cambria" w:hAnsi="Cambria" w:cstheme="minorHAnsi"/>
          <w:szCs w:val="20"/>
          <w:lang w:val="en-US"/>
        </w:rPr>
        <w:t>ecamatan Kuta Selatan</w:t>
      </w:r>
      <w:r w:rsidR="0037041E">
        <w:rPr>
          <w:rFonts w:ascii="Cambria" w:hAnsi="Cambria" w:cstheme="minorHAnsi"/>
          <w:szCs w:val="20"/>
          <w:lang w:val="en-US"/>
        </w:rPr>
        <w:t xml:space="preserve"> </w:t>
      </w:r>
      <w:r w:rsidR="00356328">
        <w:rPr>
          <w:rFonts w:ascii="Cambria" w:hAnsi="Cambria" w:cstheme="minorHAnsi"/>
          <w:szCs w:val="20"/>
          <w:lang w:val="en-US"/>
        </w:rPr>
        <w:t xml:space="preserve">terhadap Peta batas administrasi Desa </w:t>
      </w:r>
      <w:proofErr w:type="spellStart"/>
      <w:r w:rsidR="00356328">
        <w:rPr>
          <w:rFonts w:ascii="Cambria" w:hAnsi="Cambria" w:cstheme="minorHAnsi"/>
          <w:szCs w:val="20"/>
          <w:lang w:val="en-US"/>
        </w:rPr>
        <w:t>Kutuh</w:t>
      </w:r>
      <w:proofErr w:type="spellEnd"/>
      <w:r w:rsidR="00B72F2E">
        <w:rPr>
          <w:rFonts w:ascii="Cambria" w:hAnsi="Cambria" w:cstheme="minorHAnsi"/>
          <w:szCs w:val="20"/>
          <w:lang w:val="en-US"/>
        </w:rPr>
        <w:t>.</w:t>
      </w:r>
    </w:p>
    <w:p w14:paraId="4925FE4A" w14:textId="64B071E4" w:rsidR="001820C4" w:rsidRDefault="00B72F2E" w:rsidP="001820C4">
      <w:pPr>
        <w:pStyle w:val="IEEEParagraph"/>
        <w:numPr>
          <w:ilvl w:val="0"/>
          <w:numId w:val="16"/>
        </w:numPr>
        <w:tabs>
          <w:tab w:val="left" w:pos="4678"/>
        </w:tabs>
        <w:rPr>
          <w:rFonts w:ascii="Cambria" w:hAnsi="Cambria" w:cstheme="minorHAnsi"/>
          <w:szCs w:val="20"/>
          <w:lang w:val="en-US"/>
        </w:rPr>
      </w:pPr>
      <w:r>
        <w:rPr>
          <w:rFonts w:ascii="Cambria" w:hAnsi="Cambria" w:cstheme="minorHAnsi"/>
          <w:szCs w:val="20"/>
          <w:lang w:val="en-US"/>
        </w:rPr>
        <w:t>Pembuatan Peta</w:t>
      </w:r>
      <w:r w:rsidR="007D3180">
        <w:rPr>
          <w:rFonts w:ascii="Cambria" w:hAnsi="Cambria" w:cstheme="minorHAnsi"/>
          <w:szCs w:val="20"/>
          <w:lang w:val="en-US"/>
        </w:rPr>
        <w:t xml:space="preserve"> zona</w:t>
      </w:r>
      <w:r>
        <w:rPr>
          <w:rFonts w:ascii="Cambria" w:hAnsi="Cambria" w:cstheme="minorHAnsi"/>
          <w:szCs w:val="20"/>
          <w:lang w:val="en-US"/>
        </w:rPr>
        <w:t xml:space="preserve"> nilai tanah zonasi kawasan Desa </w:t>
      </w:r>
      <w:proofErr w:type="spellStart"/>
      <w:r>
        <w:rPr>
          <w:rFonts w:ascii="Cambria" w:hAnsi="Cambria" w:cstheme="minorHAnsi"/>
          <w:szCs w:val="20"/>
          <w:lang w:val="en-US"/>
        </w:rPr>
        <w:t>Kutuh</w:t>
      </w:r>
      <w:proofErr w:type="spellEnd"/>
      <w:r>
        <w:rPr>
          <w:rFonts w:ascii="Cambria" w:hAnsi="Cambria" w:cstheme="minorHAnsi"/>
          <w:szCs w:val="20"/>
          <w:lang w:val="en-US"/>
        </w:rPr>
        <w:t xml:space="preserve"> tahun 2012 </w:t>
      </w:r>
      <w:proofErr w:type="spellStart"/>
      <w:r>
        <w:rPr>
          <w:rFonts w:ascii="Cambria" w:hAnsi="Cambria" w:cstheme="minorHAnsi"/>
          <w:szCs w:val="20"/>
          <w:lang w:val="en-US"/>
        </w:rPr>
        <w:t>s.d.</w:t>
      </w:r>
      <w:proofErr w:type="spellEnd"/>
      <w:r>
        <w:rPr>
          <w:rFonts w:ascii="Cambria" w:hAnsi="Cambria" w:cstheme="minorHAnsi"/>
          <w:szCs w:val="20"/>
          <w:lang w:val="en-US"/>
        </w:rPr>
        <w:t xml:space="preserve"> 2018. Pembuatan peta-peta tersebut dilakukan menggunakan </w:t>
      </w:r>
      <w:r w:rsidR="0015161A" w:rsidRPr="0015161A">
        <w:rPr>
          <w:rFonts w:ascii="Cambria" w:hAnsi="Cambria" w:cstheme="minorHAnsi"/>
          <w:i/>
          <w:iCs/>
          <w:szCs w:val="20"/>
          <w:lang w:val="en-US"/>
        </w:rPr>
        <w:t>Analisis tool, Overlay Spatial Join</w:t>
      </w:r>
      <w:r w:rsidR="0015161A">
        <w:rPr>
          <w:rFonts w:ascii="Cambria" w:hAnsi="Cambria" w:cstheme="minorHAnsi"/>
          <w:szCs w:val="20"/>
          <w:lang w:val="en-US"/>
        </w:rPr>
        <w:t xml:space="preserve"> Peta ZNT</w:t>
      </w:r>
      <w:r w:rsidR="009C7280">
        <w:rPr>
          <w:rFonts w:ascii="Cambria" w:hAnsi="Cambria" w:cstheme="minorHAnsi"/>
          <w:szCs w:val="20"/>
          <w:lang w:val="en-US"/>
        </w:rPr>
        <w:t xml:space="preserve"> Kabupaten Badung</w:t>
      </w:r>
      <w:r w:rsidR="0015161A">
        <w:rPr>
          <w:rFonts w:ascii="Cambria" w:hAnsi="Cambria" w:cstheme="minorHAnsi"/>
          <w:szCs w:val="20"/>
          <w:lang w:val="en-US"/>
        </w:rPr>
        <w:t xml:space="preserve"> tahun 2012 – 2018 </w:t>
      </w:r>
      <w:r w:rsidR="009C7280">
        <w:rPr>
          <w:rFonts w:ascii="Cambria" w:hAnsi="Cambria" w:cstheme="minorHAnsi"/>
          <w:szCs w:val="20"/>
          <w:lang w:val="en-US"/>
        </w:rPr>
        <w:t xml:space="preserve">terhadap Peta </w:t>
      </w:r>
      <w:proofErr w:type="spellStart"/>
      <w:r w:rsidR="009C7280">
        <w:rPr>
          <w:rFonts w:ascii="Cambria" w:hAnsi="Cambria" w:cstheme="minorHAnsi"/>
          <w:szCs w:val="20"/>
          <w:lang w:val="en-US"/>
        </w:rPr>
        <w:t>Recana</w:t>
      </w:r>
      <w:proofErr w:type="spellEnd"/>
      <w:r w:rsidR="009C7280">
        <w:rPr>
          <w:rFonts w:ascii="Cambria" w:hAnsi="Cambria" w:cstheme="minorHAnsi"/>
          <w:szCs w:val="20"/>
          <w:lang w:val="en-US"/>
        </w:rPr>
        <w:t xml:space="preserve"> Pola Ruang Desa </w:t>
      </w:r>
      <w:proofErr w:type="spellStart"/>
      <w:r w:rsidR="009C7280">
        <w:rPr>
          <w:rFonts w:ascii="Cambria" w:hAnsi="Cambria" w:cstheme="minorHAnsi"/>
          <w:szCs w:val="20"/>
          <w:lang w:val="en-US"/>
        </w:rPr>
        <w:t>Kutuh</w:t>
      </w:r>
      <w:proofErr w:type="spellEnd"/>
      <w:r w:rsidR="001820C4">
        <w:rPr>
          <w:rFonts w:ascii="Cambria" w:hAnsi="Cambria" w:cstheme="minorHAnsi"/>
          <w:szCs w:val="20"/>
          <w:lang w:val="en-US"/>
        </w:rPr>
        <w:t>.</w:t>
      </w:r>
    </w:p>
    <w:p w14:paraId="318BB39D" w14:textId="7A82027D" w:rsidR="00872B81" w:rsidRDefault="00872B81" w:rsidP="00872B81">
      <w:pPr>
        <w:pStyle w:val="IEEEParagraph"/>
        <w:tabs>
          <w:tab w:val="left" w:pos="4678"/>
        </w:tabs>
        <w:ind w:left="576" w:firstLine="0"/>
        <w:rPr>
          <w:rFonts w:ascii="Cambria" w:hAnsi="Cambria" w:cstheme="minorHAnsi"/>
          <w:szCs w:val="20"/>
          <w:lang w:val="en-US"/>
        </w:rPr>
      </w:pPr>
    </w:p>
    <w:p w14:paraId="6CFF03A4" w14:textId="497BAB53" w:rsidR="00A27BE9" w:rsidRDefault="00212886" w:rsidP="00B43054">
      <w:pPr>
        <w:pStyle w:val="IEEEParagraph"/>
        <w:rPr>
          <w:rFonts w:ascii="Cambria" w:hAnsi="Cambria"/>
          <w:szCs w:val="20"/>
          <w:lang w:val="id-ID"/>
        </w:rPr>
      </w:pPr>
      <w:r>
        <w:rPr>
          <w:rFonts w:ascii="Cambria" w:hAnsi="Cambria"/>
          <w:szCs w:val="20"/>
          <w:lang w:val="en-US"/>
        </w:rPr>
        <w:t xml:space="preserve">Berdasarkan </w:t>
      </w:r>
      <w:r w:rsidR="00C63E6E">
        <w:rPr>
          <w:rFonts w:ascii="Cambria" w:hAnsi="Cambria"/>
          <w:szCs w:val="20"/>
          <w:lang w:val="en-US"/>
        </w:rPr>
        <w:t>peta-peta h</w:t>
      </w:r>
      <w:r>
        <w:rPr>
          <w:rFonts w:ascii="Cambria" w:hAnsi="Cambria"/>
          <w:szCs w:val="20"/>
          <w:lang w:val="en-US"/>
        </w:rPr>
        <w:t>asil</w:t>
      </w:r>
      <w:r w:rsidRPr="00212886">
        <w:rPr>
          <w:rFonts w:ascii="Cambria" w:hAnsi="Cambria"/>
          <w:szCs w:val="20"/>
          <w:lang w:val="en-US"/>
        </w:rPr>
        <w:t xml:space="preserve"> analisis spasial</w:t>
      </w:r>
      <w:r w:rsidR="00C63E6E">
        <w:rPr>
          <w:rFonts w:ascii="Cambria" w:hAnsi="Cambria"/>
          <w:szCs w:val="20"/>
          <w:lang w:val="en-US"/>
        </w:rPr>
        <w:t xml:space="preserve"> diatas, </w:t>
      </w:r>
      <w:r w:rsidR="0096073E">
        <w:rPr>
          <w:rFonts w:ascii="Cambria" w:hAnsi="Cambria"/>
          <w:szCs w:val="20"/>
          <w:lang w:val="id-ID"/>
        </w:rPr>
        <w:t xml:space="preserve">dari </w:t>
      </w:r>
      <w:r w:rsidR="00C63E6E">
        <w:rPr>
          <w:rFonts w:ascii="Cambria" w:hAnsi="Cambria"/>
          <w:szCs w:val="20"/>
          <w:lang w:val="en-US"/>
        </w:rPr>
        <w:t xml:space="preserve">data </w:t>
      </w:r>
      <w:r w:rsidR="00C63E6E" w:rsidRPr="00C63E6E">
        <w:rPr>
          <w:rFonts w:ascii="Cambria" w:hAnsi="Cambria"/>
          <w:i/>
          <w:iCs/>
          <w:szCs w:val="20"/>
          <w:lang w:val="en-US"/>
        </w:rPr>
        <w:t>attribute</w:t>
      </w:r>
      <w:r w:rsidR="00C63E6E">
        <w:rPr>
          <w:rFonts w:ascii="Cambria" w:hAnsi="Cambria"/>
          <w:i/>
          <w:iCs/>
          <w:szCs w:val="20"/>
          <w:lang w:val="en-US"/>
        </w:rPr>
        <w:t xml:space="preserve"> </w:t>
      </w:r>
      <w:r w:rsidR="00C63E6E" w:rsidRPr="00C63E6E">
        <w:rPr>
          <w:rFonts w:ascii="Cambria" w:hAnsi="Cambria"/>
          <w:i/>
          <w:iCs/>
          <w:szCs w:val="20"/>
          <w:lang w:val="en-US"/>
        </w:rPr>
        <w:t>table</w:t>
      </w:r>
      <w:r w:rsidR="00C63E6E">
        <w:rPr>
          <w:rFonts w:ascii="Cambria" w:hAnsi="Cambria"/>
          <w:szCs w:val="20"/>
          <w:lang w:val="en-US"/>
        </w:rPr>
        <w:t>-nya, selanjutnya</w:t>
      </w:r>
      <w:r w:rsidRPr="00212886">
        <w:rPr>
          <w:rFonts w:ascii="Cambria" w:hAnsi="Cambria"/>
          <w:szCs w:val="20"/>
          <w:lang w:val="en-US"/>
        </w:rPr>
        <w:t xml:space="preserve"> dilakukan analisis statistik untuk </w:t>
      </w:r>
      <w:r w:rsidR="00C63E6E">
        <w:rPr>
          <w:rFonts w:ascii="Cambria" w:hAnsi="Cambria"/>
          <w:szCs w:val="20"/>
          <w:lang w:val="en-US"/>
        </w:rPr>
        <w:t>mengukur perubahan nila tanah zonasi kawasan</w:t>
      </w:r>
      <w:r w:rsidR="00EB79A5">
        <w:rPr>
          <w:rFonts w:ascii="Cambria" w:hAnsi="Cambria"/>
          <w:szCs w:val="20"/>
          <w:lang w:val="id-ID"/>
        </w:rPr>
        <w:t xml:space="preserve"> berdasarkan Rencana Pola Ruang RDTR Desa Kutuh</w:t>
      </w:r>
      <w:r w:rsidR="00370E82">
        <w:rPr>
          <w:rFonts w:ascii="Cambria" w:hAnsi="Cambria"/>
          <w:szCs w:val="20"/>
          <w:lang w:val="id-ID"/>
        </w:rPr>
        <w:t xml:space="preserve">. Analisis statistik deskriptif yang </w:t>
      </w:r>
      <w:r w:rsidR="008B1930">
        <w:rPr>
          <w:rFonts w:ascii="Cambria" w:hAnsi="Cambria"/>
          <w:szCs w:val="20"/>
          <w:lang w:val="id-ID"/>
        </w:rPr>
        <w:t>dilakukan yaitu:</w:t>
      </w:r>
    </w:p>
    <w:p w14:paraId="08C9F658" w14:textId="4A8F3375" w:rsidR="008B1930" w:rsidRDefault="008B1930" w:rsidP="008B1930">
      <w:pPr>
        <w:pStyle w:val="IEEEParagraph"/>
        <w:numPr>
          <w:ilvl w:val="0"/>
          <w:numId w:val="17"/>
        </w:numPr>
        <w:rPr>
          <w:rFonts w:ascii="Cambria" w:hAnsi="Cambria"/>
          <w:szCs w:val="20"/>
          <w:lang w:val="id-ID"/>
        </w:rPr>
      </w:pPr>
      <w:r>
        <w:rPr>
          <w:rFonts w:ascii="Cambria" w:hAnsi="Cambria"/>
          <w:szCs w:val="20"/>
          <w:lang w:val="id-ID"/>
        </w:rPr>
        <w:t>Rata-rata</w:t>
      </w:r>
      <w:r w:rsidR="001820C4">
        <w:rPr>
          <w:rFonts w:ascii="Cambria" w:hAnsi="Cambria"/>
          <w:szCs w:val="20"/>
          <w:lang w:val="en-US"/>
        </w:rPr>
        <w:t xml:space="preserve"> </w:t>
      </w:r>
      <w:r>
        <w:rPr>
          <w:rFonts w:ascii="Cambria" w:hAnsi="Cambria"/>
          <w:szCs w:val="20"/>
          <w:lang w:val="id-ID"/>
        </w:rPr>
        <w:t>hitung (aritmatik) yaitu penghitungan seluruh nilai data suatu kelompok dibagi dengan jumlah data</w:t>
      </w:r>
      <w:r w:rsidR="00151563">
        <w:rPr>
          <w:rFonts w:ascii="Cambria" w:hAnsi="Cambria"/>
          <w:szCs w:val="20"/>
          <w:lang w:val="id-ID"/>
        </w:rPr>
        <w:t xml:space="preserve"> (anonim, 2013).  R</w:t>
      </w:r>
      <w:r>
        <w:rPr>
          <w:rFonts w:ascii="Cambria" w:hAnsi="Cambria"/>
          <w:szCs w:val="20"/>
          <w:lang w:val="id-ID"/>
        </w:rPr>
        <w:t>umus</w:t>
      </w:r>
      <w:r w:rsidR="00151563">
        <w:rPr>
          <w:rFonts w:ascii="Cambria" w:hAnsi="Cambria"/>
          <w:szCs w:val="20"/>
          <w:lang w:val="id-ID"/>
        </w:rPr>
        <w:t xml:space="preserve"> rata-rata</w:t>
      </w:r>
      <w:r>
        <w:rPr>
          <w:rFonts w:ascii="Cambria" w:hAnsi="Cambria"/>
          <w:szCs w:val="20"/>
          <w:lang w:val="id-ID"/>
        </w:rPr>
        <w:t xml:space="preserve"> sebagai berikut: </w:t>
      </w:r>
    </w:p>
    <w:p w14:paraId="7301084B" w14:textId="77777777" w:rsidR="002D1609" w:rsidRDefault="002D1609" w:rsidP="002D1609">
      <w:pPr>
        <w:pStyle w:val="IEEEParagraph"/>
        <w:ind w:left="576" w:firstLine="0"/>
        <w:rPr>
          <w:rFonts w:ascii="Cambria" w:hAnsi="Cambria"/>
          <w:szCs w:val="20"/>
          <w:lang w:val="id-ID"/>
        </w:rPr>
      </w:pPr>
    </w:p>
    <w:p w14:paraId="214D4E9A" w14:textId="74E41AA9" w:rsidR="002D1609" w:rsidRDefault="00B6036B" w:rsidP="002D1609">
      <w:pPr>
        <w:pStyle w:val="IEEEParagraph"/>
        <w:ind w:left="576" w:firstLine="0"/>
        <w:jc w:val="center"/>
        <w:rPr>
          <w:rFonts w:ascii="Cambria" w:hAnsi="Cambria"/>
          <w:szCs w:val="20"/>
          <w:lang w:val="id-ID"/>
        </w:rPr>
      </w:pPr>
      <m:oMath>
        <m:bar>
          <m:barPr>
            <m:pos m:val="top"/>
            <m:ctrlPr>
              <w:rPr>
                <w:rFonts w:ascii="Cambria Math" w:hAnsi="Cambria Math"/>
                <w:i/>
                <w:sz w:val="22"/>
                <w:szCs w:val="22"/>
                <w:lang w:val="id-ID"/>
              </w:rPr>
            </m:ctrlPr>
          </m:barPr>
          <m:e>
            <m:r>
              <w:rPr>
                <w:rFonts w:ascii="Cambria Math" w:hAnsi="Cambria Math"/>
                <w:sz w:val="22"/>
                <w:szCs w:val="22"/>
                <w:lang w:val="id-ID"/>
              </w:rPr>
              <m:t>x</m:t>
            </m:r>
          </m:e>
        </m:bar>
        <m:r>
          <w:rPr>
            <w:rFonts w:ascii="Cambria Math" w:eastAsia="Cambria Math" w:hAnsi="Cambria Math" w:cs="Cambria Math"/>
            <w:sz w:val="22"/>
            <w:szCs w:val="22"/>
            <w:lang w:val="id-ID"/>
          </w:rPr>
          <m:t>=</m:t>
        </m:r>
        <m:f>
          <m:fPr>
            <m:ctrlPr>
              <w:rPr>
                <w:rFonts w:ascii="Cambria Math" w:hAnsi="Cambria Math"/>
                <w:i/>
                <w:sz w:val="22"/>
                <w:szCs w:val="22"/>
                <w:lang w:val="id-ID"/>
              </w:rPr>
            </m:ctrlPr>
          </m:fPr>
          <m:num>
            <m:r>
              <w:rPr>
                <w:rFonts w:ascii="Cambria Math" w:hAnsi="Cambria Math"/>
                <w:sz w:val="22"/>
                <w:szCs w:val="22"/>
                <w:lang w:val="id-ID"/>
              </w:rPr>
              <m:t>1</m:t>
            </m:r>
          </m:num>
          <m:den>
            <m:r>
              <w:rPr>
                <w:rFonts w:ascii="Cambria Math" w:hAnsi="Cambria Math"/>
                <w:sz w:val="22"/>
                <w:szCs w:val="22"/>
                <w:lang w:val="id-ID"/>
              </w:rPr>
              <m:t>η</m:t>
            </m:r>
          </m:den>
        </m:f>
        <m:nary>
          <m:naryPr>
            <m:chr m:val="∑"/>
            <m:grow m:val="1"/>
            <m:ctrlPr>
              <w:rPr>
                <w:rFonts w:ascii="Cambria Math" w:hAnsi="Cambria Math"/>
                <w:sz w:val="22"/>
                <w:szCs w:val="22"/>
                <w:lang w:val="id-ID"/>
              </w:rPr>
            </m:ctrlPr>
          </m:naryPr>
          <m:sub>
            <m:r>
              <w:rPr>
                <w:rFonts w:ascii="Cambria Math" w:eastAsia="Cambria Math" w:hAnsi="Cambria Math" w:cs="Cambria Math"/>
                <w:sz w:val="22"/>
                <w:szCs w:val="22"/>
                <w:lang w:val="id-ID"/>
              </w:rPr>
              <m:t>i=1</m:t>
            </m:r>
          </m:sub>
          <m:sup>
            <m:r>
              <w:rPr>
                <w:rFonts w:ascii="Cambria Math" w:eastAsia="Cambria Math" w:hAnsi="Cambria Math" w:cs="Cambria Math"/>
                <w:sz w:val="22"/>
                <w:szCs w:val="22"/>
                <w:lang w:val="id-ID"/>
              </w:rPr>
              <m:t>n</m:t>
            </m:r>
          </m:sup>
          <m:e>
            <m:r>
              <m:rPr>
                <m:sty m:val="p"/>
              </m:rPr>
              <w:rPr>
                <w:rFonts w:ascii="Cambria Math" w:hAnsi="Cambria Math"/>
                <w:sz w:val="22"/>
                <w:szCs w:val="22"/>
                <w:lang w:val="id-ID"/>
              </w:rPr>
              <m:t>xi</m:t>
            </m:r>
          </m:e>
        </m:nary>
      </m:oMath>
      <w:r w:rsidR="002D1609" w:rsidRPr="00CF2AFC">
        <w:rPr>
          <w:rFonts w:ascii="Cambria" w:hAnsi="Cambria"/>
          <w:sz w:val="22"/>
          <w:szCs w:val="22"/>
          <w:lang w:val="id-ID"/>
        </w:rPr>
        <w:t xml:space="preserve"> </w:t>
      </w:r>
      <w:r w:rsidR="007A0F43" w:rsidRPr="00CF2AFC">
        <w:rPr>
          <w:rFonts w:ascii="Cambria" w:hAnsi="Cambria"/>
          <w:sz w:val="22"/>
          <w:szCs w:val="22"/>
          <w:lang w:val="id-ID"/>
        </w:rPr>
        <w:t xml:space="preserve"> </w:t>
      </w:r>
      <w:r w:rsidR="007A0F43">
        <w:rPr>
          <w:rFonts w:ascii="Cambria" w:hAnsi="Cambria"/>
          <w:szCs w:val="20"/>
          <w:lang w:val="id-ID"/>
        </w:rPr>
        <w:t xml:space="preserve">                    </w:t>
      </w:r>
      <w:r w:rsidR="002D1609">
        <w:rPr>
          <w:rFonts w:ascii="Cambria" w:hAnsi="Cambria"/>
          <w:szCs w:val="20"/>
          <w:lang w:val="id-ID"/>
        </w:rPr>
        <w:t>(1)</w:t>
      </w:r>
    </w:p>
    <w:p w14:paraId="6DDFA8E6" w14:textId="77777777" w:rsidR="007A0F43" w:rsidRDefault="007A0F43" w:rsidP="002D1609">
      <w:pPr>
        <w:pStyle w:val="IEEEParagraph"/>
        <w:ind w:left="576" w:firstLine="0"/>
        <w:jc w:val="center"/>
        <w:rPr>
          <w:rFonts w:ascii="Cambria" w:hAnsi="Cambria"/>
          <w:szCs w:val="20"/>
          <w:lang w:val="id-ID"/>
        </w:rPr>
      </w:pPr>
    </w:p>
    <w:p w14:paraId="4C60F687" w14:textId="665B2820" w:rsidR="008B1930" w:rsidRDefault="002D1609" w:rsidP="008B1930">
      <w:pPr>
        <w:pStyle w:val="IEEEParagraph"/>
        <w:ind w:left="576" w:firstLine="0"/>
        <w:rPr>
          <w:rFonts w:ascii="Cambria" w:hAnsi="Cambria"/>
          <w:szCs w:val="20"/>
          <w:lang w:val="id-ID"/>
        </w:rPr>
      </w:pPr>
      <w:r>
        <w:rPr>
          <w:rFonts w:ascii="Cambria" w:hAnsi="Cambria"/>
          <w:szCs w:val="20"/>
          <w:lang w:val="id-ID"/>
        </w:rPr>
        <w:t>Pada penelitian ini yang dimaksud dengan:</w:t>
      </w:r>
    </w:p>
    <w:p w14:paraId="1B943B38" w14:textId="13D92392" w:rsidR="002D1609" w:rsidRDefault="00B6036B" w:rsidP="008B1930">
      <w:pPr>
        <w:pStyle w:val="IEEEParagraph"/>
        <w:ind w:left="576" w:firstLine="0"/>
        <w:rPr>
          <w:rFonts w:ascii="Cambria" w:hAnsi="Cambria"/>
          <w:szCs w:val="20"/>
          <w:lang w:val="id-ID"/>
        </w:rPr>
      </w:pPr>
      <m:oMath>
        <m:bar>
          <m:barPr>
            <m:pos m:val="top"/>
            <m:ctrlPr>
              <w:rPr>
                <w:rFonts w:ascii="Cambria Math" w:hAnsi="Cambria Math"/>
                <w:i/>
                <w:szCs w:val="20"/>
                <w:lang w:val="id-ID"/>
              </w:rPr>
            </m:ctrlPr>
          </m:barPr>
          <m:e>
            <m:r>
              <w:rPr>
                <w:rFonts w:ascii="Cambria Math" w:hAnsi="Cambria Math"/>
                <w:szCs w:val="20"/>
                <w:lang w:val="id-ID"/>
              </w:rPr>
              <m:t>x</m:t>
            </m:r>
          </m:e>
        </m:bar>
      </m:oMath>
      <w:r w:rsidR="002D1609">
        <w:rPr>
          <w:rFonts w:ascii="Cambria" w:hAnsi="Cambria"/>
          <w:szCs w:val="20"/>
          <w:lang w:val="id-ID"/>
        </w:rPr>
        <w:t xml:space="preserve">  = Nilai tanah rata rata zonasi kawasan</w:t>
      </w:r>
    </w:p>
    <w:p w14:paraId="521F2F90" w14:textId="741E2E2C" w:rsidR="002D1609" w:rsidRDefault="002D1609" w:rsidP="008B1930">
      <w:pPr>
        <w:pStyle w:val="IEEEParagraph"/>
        <w:ind w:left="576" w:firstLine="0"/>
        <w:rPr>
          <w:rFonts w:ascii="Cambria" w:hAnsi="Cambria"/>
          <w:szCs w:val="20"/>
          <w:lang w:val="id-ID"/>
        </w:rPr>
      </w:pPr>
      <m:oMath>
        <m:r>
          <w:rPr>
            <w:rFonts w:ascii="Cambria Math" w:hAnsi="Cambria Math"/>
            <w:szCs w:val="20"/>
            <w:lang w:val="id-ID"/>
          </w:rPr>
          <m:t>xi</m:t>
        </m:r>
      </m:oMath>
      <w:r>
        <w:rPr>
          <w:rFonts w:ascii="Cambria" w:hAnsi="Cambria"/>
          <w:szCs w:val="20"/>
          <w:lang w:val="id-ID"/>
        </w:rPr>
        <w:t xml:space="preserve"> = Nilai tanah zonasi kawasan ke-i</w:t>
      </w:r>
    </w:p>
    <w:p w14:paraId="2EB8977C" w14:textId="193A91DD" w:rsidR="00CE61B0" w:rsidRDefault="002D1609" w:rsidP="008B1930">
      <w:pPr>
        <w:pStyle w:val="IEEEParagraph"/>
        <w:ind w:left="576" w:firstLine="0"/>
        <w:rPr>
          <w:rFonts w:ascii="Cambria" w:hAnsi="Cambria"/>
          <w:szCs w:val="20"/>
          <w:lang w:val="id-ID"/>
        </w:rPr>
      </w:pPr>
      <m:oMath>
        <m:r>
          <w:rPr>
            <w:rFonts w:ascii="Cambria Math" w:hAnsi="Cambria Math"/>
            <w:szCs w:val="20"/>
            <w:lang w:val="id-ID"/>
          </w:rPr>
          <m:t>η</m:t>
        </m:r>
      </m:oMath>
      <w:r>
        <w:rPr>
          <w:rFonts w:ascii="Cambria" w:hAnsi="Cambria"/>
          <w:szCs w:val="20"/>
          <w:lang w:val="id-ID"/>
        </w:rPr>
        <w:tab/>
        <w:t xml:space="preserve">  = Jumlah zonasi kawasan</w:t>
      </w:r>
    </w:p>
    <w:p w14:paraId="33D7685E" w14:textId="26CEDF7A" w:rsidR="007660EF" w:rsidRDefault="00C304ED" w:rsidP="00E04A27">
      <w:pPr>
        <w:pStyle w:val="IEEEParagraph"/>
        <w:ind w:firstLine="0"/>
        <w:rPr>
          <w:rFonts w:ascii="Cambria" w:hAnsi="Cambria"/>
          <w:szCs w:val="20"/>
          <w:lang w:val="id-ID"/>
        </w:rPr>
      </w:pPr>
      <w:r>
        <w:rPr>
          <w:noProof/>
          <w:lang w:val="id-ID" w:eastAsia="id-ID"/>
        </w:rPr>
        <w:lastRenderedPageBreak/>
        <w:drawing>
          <wp:anchor distT="0" distB="0" distL="114300" distR="114300" simplePos="0" relativeHeight="251689984" behindDoc="0" locked="0" layoutInCell="1" allowOverlap="1" wp14:anchorId="30049410" wp14:editId="467DAFA4">
            <wp:simplePos x="0" y="0"/>
            <wp:positionH relativeFrom="column">
              <wp:posOffset>3325495</wp:posOffset>
            </wp:positionH>
            <wp:positionV relativeFrom="paragraph">
              <wp:posOffset>0</wp:posOffset>
            </wp:positionV>
            <wp:extent cx="3112770" cy="4627245"/>
            <wp:effectExtent l="0" t="0" r="0"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31" t="17993" r="57538" b="11212"/>
                    <a:stretch/>
                  </pic:blipFill>
                  <pic:spPr bwMode="auto">
                    <a:xfrm>
                      <a:off x="0" y="0"/>
                      <a:ext cx="3112770" cy="462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0EF">
        <w:rPr>
          <w:rFonts w:ascii="Cambria" w:hAnsi="Cambria"/>
          <w:szCs w:val="20"/>
          <w:lang w:val="id-ID"/>
        </w:rPr>
        <w:t xml:space="preserve">Hitung </w:t>
      </w:r>
      <w:r w:rsidR="007660EF" w:rsidRPr="007660EF">
        <w:rPr>
          <w:rFonts w:ascii="Cambria" w:hAnsi="Cambria"/>
          <w:szCs w:val="20"/>
          <w:lang w:val="id-ID"/>
        </w:rPr>
        <w:t xml:space="preserve">prosentase </w:t>
      </w:r>
      <w:r w:rsidR="007660EF">
        <w:rPr>
          <w:rFonts w:ascii="Cambria" w:hAnsi="Cambria"/>
          <w:szCs w:val="20"/>
          <w:lang w:val="id-ID"/>
        </w:rPr>
        <w:t xml:space="preserve">perubahan </w:t>
      </w:r>
      <w:r w:rsidR="007660EF" w:rsidRPr="007660EF">
        <w:rPr>
          <w:rFonts w:ascii="Cambria" w:hAnsi="Cambria"/>
          <w:szCs w:val="20"/>
          <w:lang w:val="id-ID"/>
        </w:rPr>
        <w:t>rata</w:t>
      </w:r>
      <w:r w:rsidR="007660EF">
        <w:rPr>
          <w:rFonts w:ascii="Cambria" w:hAnsi="Cambria"/>
          <w:szCs w:val="20"/>
          <w:lang w:val="id-ID"/>
        </w:rPr>
        <w:t>-</w:t>
      </w:r>
      <w:r w:rsidR="007660EF" w:rsidRPr="007660EF">
        <w:rPr>
          <w:rFonts w:ascii="Cambria" w:hAnsi="Cambria"/>
          <w:szCs w:val="20"/>
          <w:lang w:val="id-ID"/>
        </w:rPr>
        <w:t>rata</w:t>
      </w:r>
      <w:r w:rsidR="007A0F43">
        <w:rPr>
          <w:rFonts w:ascii="Cambria" w:hAnsi="Cambria"/>
          <w:szCs w:val="20"/>
          <w:lang w:val="id-ID"/>
        </w:rPr>
        <w:t xml:space="preserve"> nilai zonasi kawasan</w:t>
      </w:r>
      <w:r w:rsidR="007660EF" w:rsidRPr="007660EF">
        <w:rPr>
          <w:rFonts w:ascii="Cambria" w:hAnsi="Cambria"/>
          <w:szCs w:val="20"/>
          <w:lang w:val="id-ID"/>
        </w:rPr>
        <w:t xml:space="preserve"> setiap tahunnya </w:t>
      </w:r>
      <w:r w:rsidR="007A0F43">
        <w:rPr>
          <w:rFonts w:ascii="Cambria" w:hAnsi="Cambria"/>
          <w:szCs w:val="20"/>
          <w:lang w:val="id-ID"/>
        </w:rPr>
        <w:t xml:space="preserve">menggunakan </w:t>
      </w:r>
      <w:r w:rsidR="007660EF" w:rsidRPr="007A0F43">
        <w:rPr>
          <w:rFonts w:ascii="Cambria" w:hAnsi="Cambria"/>
          <w:i/>
          <w:szCs w:val="20"/>
          <w:lang w:val="id-ID"/>
        </w:rPr>
        <w:t>percent rate</w:t>
      </w:r>
      <w:r w:rsidR="007A0F43">
        <w:rPr>
          <w:rFonts w:ascii="Cambria" w:hAnsi="Cambria"/>
          <w:szCs w:val="20"/>
          <w:lang w:val="id-ID"/>
        </w:rPr>
        <w:t xml:space="preserve"> (Parker, </w:t>
      </w:r>
      <w:r w:rsidR="007660EF" w:rsidRPr="007660EF">
        <w:rPr>
          <w:rFonts w:ascii="Cambria" w:hAnsi="Cambria"/>
          <w:szCs w:val="20"/>
          <w:lang w:val="id-ID"/>
        </w:rPr>
        <w:t>2002</w:t>
      </w:r>
      <w:r w:rsidR="007A0F43">
        <w:rPr>
          <w:rFonts w:ascii="Cambria" w:hAnsi="Cambria"/>
          <w:szCs w:val="20"/>
          <w:lang w:val="id-ID"/>
        </w:rPr>
        <w:t xml:space="preserve">; Adiyaksa &amp; Nugroho, 2020). Perhitungan </w:t>
      </w:r>
      <w:r w:rsidR="007660EF" w:rsidRPr="007660EF">
        <w:rPr>
          <w:rFonts w:ascii="Cambria" w:hAnsi="Cambria"/>
          <w:szCs w:val="20"/>
          <w:lang w:val="id-ID"/>
        </w:rPr>
        <w:t xml:space="preserve">tersebut dapat menggunakan persamaan (2). </w:t>
      </w:r>
    </w:p>
    <w:p w14:paraId="7615DFD2" w14:textId="4939EAF3" w:rsidR="007A0F43" w:rsidRPr="007660EF" w:rsidRDefault="007A0F43" w:rsidP="007A0F43">
      <w:pPr>
        <w:pStyle w:val="IEEEParagraph"/>
        <w:ind w:left="576" w:firstLine="0"/>
        <w:rPr>
          <w:rFonts w:ascii="Cambria" w:hAnsi="Cambria"/>
          <w:szCs w:val="20"/>
          <w:lang w:val="id-ID"/>
        </w:rPr>
      </w:pPr>
    </w:p>
    <w:p w14:paraId="69CBA8DA" w14:textId="6B1D74FC" w:rsidR="007660EF" w:rsidRPr="007660EF" w:rsidRDefault="007A0F43" w:rsidP="007A0F43">
      <w:pPr>
        <w:pStyle w:val="IEEEParagraph"/>
        <w:ind w:left="576" w:firstLine="0"/>
        <w:jc w:val="center"/>
        <w:rPr>
          <w:rFonts w:ascii="Cambria" w:hAnsi="Cambria"/>
          <w:szCs w:val="20"/>
          <w:lang w:val="id-ID"/>
        </w:rPr>
      </w:pPr>
      <m:oMath>
        <m:r>
          <w:rPr>
            <w:rFonts w:ascii="Cambria Math" w:hAnsi="Cambria Math"/>
            <w:sz w:val="22"/>
            <w:szCs w:val="20"/>
            <w:lang w:val="id-ID"/>
          </w:rPr>
          <m:t>PR</m:t>
        </m:r>
        <m:r>
          <w:rPr>
            <w:rFonts w:ascii="Cambria Math" w:eastAsia="Cambria Math" w:hAnsi="Cambria Math" w:cs="Cambria Math"/>
            <w:sz w:val="22"/>
            <w:szCs w:val="20"/>
            <w:lang w:val="id-ID"/>
          </w:rPr>
          <m:t xml:space="preserve">= </m:t>
        </m:r>
        <m:f>
          <m:fPr>
            <m:ctrlPr>
              <w:rPr>
                <w:rFonts w:ascii="Cambria Math" w:eastAsia="Cambria Math" w:hAnsi="Cambria Math" w:cs="Cambria Math"/>
                <w:i/>
                <w:sz w:val="22"/>
                <w:szCs w:val="20"/>
                <w:lang w:val="id-ID"/>
              </w:rPr>
            </m:ctrlPr>
          </m:fPr>
          <m:num>
            <m:r>
              <w:rPr>
                <w:rFonts w:ascii="Cambria Math" w:eastAsia="Cambria Math" w:hAnsi="Cambria Math" w:cs="Cambria Math"/>
                <w:sz w:val="22"/>
                <w:szCs w:val="20"/>
                <w:lang w:val="id-ID"/>
              </w:rPr>
              <m:t>vb-va</m:t>
            </m:r>
          </m:num>
          <m:den>
            <m:r>
              <w:rPr>
                <w:rFonts w:ascii="Cambria Math" w:eastAsia="Cambria Math" w:hAnsi="Cambria Math" w:cs="Cambria Math"/>
                <w:sz w:val="22"/>
                <w:szCs w:val="20"/>
                <w:lang w:val="id-ID"/>
              </w:rPr>
              <m:t>tb-ta</m:t>
            </m:r>
          </m:den>
        </m:f>
        <m:r>
          <w:rPr>
            <w:rFonts w:ascii="Cambria Math" w:eastAsia="Cambria Math" w:hAnsi="Cambria Math" w:cs="Cambria Math"/>
            <w:sz w:val="22"/>
            <w:szCs w:val="20"/>
            <w:lang w:val="id-ID"/>
          </w:rPr>
          <m:t xml:space="preserve"> x 100</m:t>
        </m:r>
      </m:oMath>
      <w:r>
        <w:rPr>
          <w:rFonts w:ascii="Cambria" w:hAnsi="Cambria"/>
          <w:szCs w:val="20"/>
          <w:lang w:val="id-ID"/>
        </w:rPr>
        <w:t xml:space="preserve">  </w:t>
      </w:r>
      <w:r w:rsidR="00CF2AFC">
        <w:rPr>
          <w:rFonts w:ascii="Cambria" w:hAnsi="Cambria"/>
          <w:szCs w:val="20"/>
          <w:lang w:val="id-ID"/>
        </w:rPr>
        <w:t xml:space="preserve">    </w:t>
      </w:r>
      <w:r>
        <w:rPr>
          <w:rFonts w:ascii="Cambria" w:hAnsi="Cambria"/>
          <w:szCs w:val="20"/>
          <w:lang w:val="id-ID"/>
        </w:rPr>
        <w:t xml:space="preserve">    (2)</w:t>
      </w:r>
    </w:p>
    <w:p w14:paraId="3CFB0FC5" w14:textId="2FB6B281" w:rsidR="00B41CB9" w:rsidRDefault="00B41CB9" w:rsidP="007A0F43">
      <w:pPr>
        <w:pStyle w:val="IEEEParagraph"/>
        <w:ind w:left="576" w:firstLine="0"/>
        <w:rPr>
          <w:rFonts w:ascii="Cambria" w:hAnsi="Cambria"/>
          <w:szCs w:val="20"/>
          <w:lang w:val="id-ID"/>
        </w:rPr>
      </w:pPr>
    </w:p>
    <w:p w14:paraId="039A1E2C" w14:textId="4B14F847" w:rsidR="007A0F43" w:rsidRDefault="007660EF" w:rsidP="007A0F43">
      <w:pPr>
        <w:pStyle w:val="IEEEParagraph"/>
        <w:ind w:left="576" w:firstLine="0"/>
        <w:rPr>
          <w:rFonts w:ascii="Cambria" w:hAnsi="Cambria"/>
          <w:szCs w:val="20"/>
          <w:lang w:val="id-ID"/>
        </w:rPr>
      </w:pPr>
      <w:r w:rsidRPr="007660EF">
        <w:rPr>
          <w:rFonts w:ascii="Cambria" w:hAnsi="Cambria"/>
          <w:szCs w:val="20"/>
          <w:lang w:val="id-ID"/>
        </w:rPr>
        <w:t xml:space="preserve">Keterangan: </w:t>
      </w:r>
    </w:p>
    <w:p w14:paraId="6C0F27FD" w14:textId="2FCB69AB" w:rsidR="007A0F43" w:rsidRDefault="007A0F43" w:rsidP="007A0F43">
      <w:pPr>
        <w:pStyle w:val="IEEEParagraph"/>
        <w:ind w:left="576" w:firstLine="0"/>
        <w:rPr>
          <w:rFonts w:ascii="Cambria" w:hAnsi="Cambria"/>
          <w:szCs w:val="20"/>
          <w:lang w:val="id-ID"/>
        </w:rPr>
      </w:pPr>
      <w:r>
        <w:rPr>
          <w:rFonts w:ascii="Cambria" w:hAnsi="Cambria"/>
          <w:szCs w:val="20"/>
          <w:lang w:val="id-ID"/>
        </w:rPr>
        <w:t>PR</w:t>
      </w:r>
      <w:r w:rsidR="007660EF" w:rsidRPr="007660EF">
        <w:rPr>
          <w:rFonts w:ascii="Cambria" w:hAnsi="Cambria"/>
          <w:szCs w:val="20"/>
          <w:lang w:val="id-ID"/>
        </w:rPr>
        <w:t xml:space="preserve">: Percent rate </w:t>
      </w:r>
    </w:p>
    <w:p w14:paraId="7D9B3FC1" w14:textId="78C0D4CD" w:rsidR="007A0F43" w:rsidRDefault="007660EF" w:rsidP="007A0F43">
      <w:pPr>
        <w:pStyle w:val="IEEEParagraph"/>
        <w:ind w:left="576" w:firstLine="0"/>
        <w:rPr>
          <w:rFonts w:ascii="Cambria" w:hAnsi="Cambria"/>
          <w:szCs w:val="20"/>
          <w:lang w:val="id-ID"/>
        </w:rPr>
      </w:pPr>
      <w:r w:rsidRPr="007660EF">
        <w:rPr>
          <w:rFonts w:ascii="Cambria" w:hAnsi="Cambria"/>
          <w:szCs w:val="20"/>
          <w:lang w:val="id-ID"/>
        </w:rPr>
        <w:t xml:space="preserve">Va : Nilai </w:t>
      </w:r>
      <w:r w:rsidR="007A0F43">
        <w:rPr>
          <w:rFonts w:ascii="Cambria" w:hAnsi="Cambria"/>
          <w:szCs w:val="20"/>
          <w:lang w:val="id-ID"/>
        </w:rPr>
        <w:t xml:space="preserve">Tanah </w:t>
      </w:r>
    </w:p>
    <w:p w14:paraId="7FEFF1D6" w14:textId="495859C4" w:rsidR="007A0F43" w:rsidRDefault="007660EF" w:rsidP="007A0F43">
      <w:pPr>
        <w:pStyle w:val="IEEEParagraph"/>
        <w:ind w:left="576" w:firstLine="0"/>
        <w:rPr>
          <w:rFonts w:ascii="Cambria" w:hAnsi="Cambria"/>
          <w:szCs w:val="20"/>
          <w:lang w:val="id-ID"/>
        </w:rPr>
      </w:pPr>
      <w:r w:rsidRPr="007660EF">
        <w:rPr>
          <w:rFonts w:ascii="Cambria" w:hAnsi="Cambria"/>
          <w:szCs w:val="20"/>
          <w:lang w:val="id-ID"/>
        </w:rPr>
        <w:t xml:space="preserve">Vb : Nilai akhir </w:t>
      </w:r>
    </w:p>
    <w:p w14:paraId="71391BC2" w14:textId="557FCB9B" w:rsidR="007A0F43" w:rsidRDefault="007660EF" w:rsidP="007A0F43">
      <w:pPr>
        <w:pStyle w:val="IEEEParagraph"/>
        <w:ind w:left="576" w:firstLine="0"/>
        <w:rPr>
          <w:rFonts w:ascii="Cambria" w:hAnsi="Cambria"/>
          <w:szCs w:val="20"/>
          <w:lang w:val="id-ID"/>
        </w:rPr>
      </w:pPr>
      <w:r w:rsidRPr="007660EF">
        <w:rPr>
          <w:rFonts w:ascii="Cambria" w:hAnsi="Cambria"/>
          <w:szCs w:val="20"/>
          <w:lang w:val="id-ID"/>
        </w:rPr>
        <w:t xml:space="preserve">ta </w:t>
      </w:r>
      <w:r w:rsidR="007A0F43">
        <w:rPr>
          <w:rFonts w:ascii="Cambria" w:hAnsi="Cambria"/>
          <w:szCs w:val="20"/>
          <w:lang w:val="id-ID"/>
        </w:rPr>
        <w:t xml:space="preserve"> </w:t>
      </w:r>
      <w:r w:rsidRPr="007660EF">
        <w:rPr>
          <w:rFonts w:ascii="Cambria" w:hAnsi="Cambria"/>
          <w:szCs w:val="20"/>
          <w:lang w:val="id-ID"/>
        </w:rPr>
        <w:t xml:space="preserve">: Waktu pada nilai awal </w:t>
      </w:r>
    </w:p>
    <w:p w14:paraId="4E3FD5D7" w14:textId="7F84B6B2" w:rsidR="007660EF" w:rsidRDefault="007660EF" w:rsidP="007A0F43">
      <w:pPr>
        <w:pStyle w:val="IEEEParagraph"/>
        <w:ind w:left="576" w:firstLine="0"/>
        <w:rPr>
          <w:rFonts w:ascii="Cambria" w:hAnsi="Cambria"/>
          <w:szCs w:val="20"/>
          <w:lang w:val="id-ID"/>
        </w:rPr>
      </w:pPr>
      <w:r w:rsidRPr="007660EF">
        <w:rPr>
          <w:rFonts w:ascii="Cambria" w:hAnsi="Cambria"/>
          <w:szCs w:val="20"/>
          <w:lang w:val="id-ID"/>
        </w:rPr>
        <w:t xml:space="preserve">tb </w:t>
      </w:r>
      <w:r w:rsidR="007A0F43">
        <w:rPr>
          <w:rFonts w:ascii="Cambria" w:hAnsi="Cambria"/>
          <w:szCs w:val="20"/>
          <w:lang w:val="id-ID"/>
        </w:rPr>
        <w:t xml:space="preserve"> </w:t>
      </w:r>
      <w:r w:rsidRPr="007660EF">
        <w:rPr>
          <w:rFonts w:ascii="Cambria" w:hAnsi="Cambria"/>
          <w:szCs w:val="20"/>
          <w:lang w:val="id-ID"/>
        </w:rPr>
        <w:t>: Waktu pada nilai akhi</w:t>
      </w:r>
      <w:r w:rsidR="009143FA">
        <w:rPr>
          <w:rFonts w:ascii="Cambria" w:hAnsi="Cambria"/>
          <w:szCs w:val="20"/>
          <w:lang w:val="id-ID"/>
        </w:rPr>
        <w:t>r</w:t>
      </w:r>
    </w:p>
    <w:p w14:paraId="6B7BB108" w14:textId="74FDB8EF" w:rsidR="001820C4" w:rsidRDefault="001820C4" w:rsidP="00C304ED">
      <w:pPr>
        <w:pStyle w:val="IEEEParagraph"/>
        <w:ind w:firstLine="0"/>
        <w:jc w:val="center"/>
        <w:rPr>
          <w:rFonts w:ascii="Cambria" w:hAnsi="Cambria"/>
          <w:szCs w:val="20"/>
          <w:lang w:val="id-ID"/>
        </w:rPr>
      </w:pPr>
      <w:r>
        <w:rPr>
          <w:noProof/>
          <w:lang w:val="id-ID" w:eastAsia="id-ID"/>
        </w:rPr>
        <w:drawing>
          <wp:inline distT="0" distB="0" distL="0" distR="0" wp14:anchorId="62E06149" wp14:editId="271D0FD7">
            <wp:extent cx="1637950" cy="295021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411" t="22132" r="31305" b="10043"/>
                    <a:stretch/>
                  </pic:blipFill>
                  <pic:spPr bwMode="auto">
                    <a:xfrm>
                      <a:off x="0" y="0"/>
                      <a:ext cx="1637950" cy="2950210"/>
                    </a:xfrm>
                    <a:prstGeom prst="rect">
                      <a:avLst/>
                    </a:prstGeom>
                    <a:ln>
                      <a:noFill/>
                    </a:ln>
                    <a:extLst>
                      <a:ext uri="{53640926-AAD7-44D8-BBD7-CCE9431645EC}">
                        <a14:shadowObscured xmlns:a14="http://schemas.microsoft.com/office/drawing/2010/main"/>
                      </a:ext>
                    </a:extLst>
                  </pic:spPr>
                </pic:pic>
              </a:graphicData>
            </a:graphic>
          </wp:inline>
        </w:drawing>
      </w:r>
    </w:p>
    <w:p w14:paraId="42B9630C" w14:textId="37F43F4D" w:rsidR="001820C4" w:rsidRDefault="001820C4" w:rsidP="001820C4">
      <w:pPr>
        <w:pStyle w:val="IEEEParagraph"/>
        <w:tabs>
          <w:tab w:val="left" w:pos="4678"/>
        </w:tabs>
        <w:jc w:val="center"/>
        <w:rPr>
          <w:rFonts w:ascii="Cambria" w:hAnsi="Cambria"/>
          <w:szCs w:val="20"/>
          <w:lang w:val="en-US"/>
        </w:rPr>
      </w:pPr>
      <w:r>
        <w:rPr>
          <w:rFonts w:ascii="Cambria" w:hAnsi="Cambria"/>
          <w:szCs w:val="20"/>
          <w:lang w:val="en-US"/>
        </w:rPr>
        <w:t>Gambar 2.</w:t>
      </w:r>
      <w:r>
        <w:rPr>
          <w:rFonts w:ascii="Cambria" w:hAnsi="Cambria"/>
          <w:szCs w:val="20"/>
          <w:lang w:val="id-ID"/>
        </w:rPr>
        <w:t>2</w:t>
      </w:r>
      <w:r w:rsidRPr="005A2585">
        <w:rPr>
          <w:rFonts w:ascii="Cambria" w:hAnsi="Cambria"/>
          <w:szCs w:val="20"/>
          <w:lang w:val="en-US"/>
        </w:rPr>
        <w:t xml:space="preserve">. </w:t>
      </w:r>
      <w:r>
        <w:rPr>
          <w:rFonts w:ascii="Cambria" w:hAnsi="Cambria"/>
          <w:szCs w:val="20"/>
          <w:lang w:val="en-US"/>
        </w:rPr>
        <w:t>Diagram Alir Penelitian</w:t>
      </w:r>
    </w:p>
    <w:p w14:paraId="538FAF9E" w14:textId="1EBFB1BB" w:rsidR="008E5996" w:rsidRPr="00150647" w:rsidRDefault="005062D9" w:rsidP="00B54224">
      <w:pPr>
        <w:pStyle w:val="Heading1"/>
        <w:rPr>
          <w:lang w:val="id-ID"/>
        </w:rPr>
      </w:pPr>
      <w:r w:rsidRPr="00150647">
        <w:rPr>
          <w:iCs/>
          <w:lang w:val="id-ID"/>
        </w:rPr>
        <w:t>H</w:t>
      </w:r>
      <w:r w:rsidR="00015612" w:rsidRPr="00150647">
        <w:rPr>
          <w:iCs/>
          <w:lang w:val="id-ID"/>
        </w:rPr>
        <w:t>asil da</w:t>
      </w:r>
      <w:r w:rsidR="00EF2488" w:rsidRPr="00150647">
        <w:rPr>
          <w:lang w:val="id-ID"/>
        </w:rPr>
        <w:t>n</w:t>
      </w:r>
      <w:r w:rsidRPr="00150647">
        <w:rPr>
          <w:lang w:val="id-ID"/>
        </w:rPr>
        <w:t xml:space="preserve"> </w:t>
      </w:r>
      <w:r w:rsidR="003F4191">
        <w:rPr>
          <w:lang w:val="en-US"/>
        </w:rPr>
        <w:t>P</w:t>
      </w:r>
      <w:r w:rsidR="00015612" w:rsidRPr="00150647">
        <w:rPr>
          <w:lang w:val="id-ID"/>
        </w:rPr>
        <w:t>embahasan</w:t>
      </w:r>
    </w:p>
    <w:p w14:paraId="29173915" w14:textId="61BB589A" w:rsidR="00C638AB" w:rsidRPr="00150647" w:rsidRDefault="00C62847" w:rsidP="001820C4">
      <w:pPr>
        <w:pStyle w:val="IEEEParagraph"/>
        <w:ind w:firstLine="0"/>
        <w:rPr>
          <w:rFonts w:ascii="Cambria" w:hAnsi="Cambria"/>
          <w:szCs w:val="20"/>
          <w:lang w:val="id-ID"/>
        </w:rPr>
      </w:pPr>
      <w:r w:rsidRPr="00150647">
        <w:rPr>
          <w:rFonts w:ascii="Cambria" w:hAnsi="Cambria"/>
          <w:szCs w:val="20"/>
          <w:lang w:val="id-ID"/>
        </w:rPr>
        <w:t xml:space="preserve">3.1. </w:t>
      </w:r>
      <w:r w:rsidR="005C6622">
        <w:rPr>
          <w:rFonts w:ascii="Cambria" w:hAnsi="Cambria"/>
          <w:szCs w:val="20"/>
          <w:lang w:val="id-ID"/>
        </w:rPr>
        <w:t>Analisis Rencana Pola R</w:t>
      </w:r>
      <w:r w:rsidR="005C6622" w:rsidRPr="005C6622">
        <w:rPr>
          <w:rFonts w:ascii="Cambria" w:hAnsi="Cambria"/>
          <w:szCs w:val="20"/>
          <w:lang w:val="id-ID"/>
        </w:rPr>
        <w:t xml:space="preserve">uang </w:t>
      </w:r>
      <w:r w:rsidR="005C6622">
        <w:rPr>
          <w:rFonts w:ascii="Cambria" w:hAnsi="Cambria"/>
          <w:szCs w:val="20"/>
          <w:lang w:val="id-ID"/>
        </w:rPr>
        <w:t xml:space="preserve">Desa Kutuh </w:t>
      </w:r>
    </w:p>
    <w:p w14:paraId="3AF5BCE5" w14:textId="22337097" w:rsidR="008E591D" w:rsidRDefault="00E04A27" w:rsidP="00125580">
      <w:pPr>
        <w:pStyle w:val="IEEEParagraph"/>
        <w:rPr>
          <w:rFonts w:ascii="Cambria" w:hAnsi="Cambria"/>
          <w:szCs w:val="20"/>
          <w:lang w:val="id-ID"/>
        </w:rPr>
      </w:pPr>
      <w:r w:rsidRPr="005D3FFD">
        <w:rPr>
          <w:noProof/>
          <w:sz w:val="24"/>
          <w:lang w:val="id-ID" w:eastAsia="id-ID"/>
        </w:rPr>
        <w:drawing>
          <wp:anchor distT="0" distB="0" distL="114300" distR="114300" simplePos="0" relativeHeight="251694080" behindDoc="0" locked="0" layoutInCell="1" allowOverlap="1" wp14:anchorId="1622D893" wp14:editId="5B183B3F">
            <wp:simplePos x="0" y="0"/>
            <wp:positionH relativeFrom="margin">
              <wp:posOffset>1270</wp:posOffset>
            </wp:positionH>
            <wp:positionV relativeFrom="paragraph">
              <wp:posOffset>529590</wp:posOffset>
            </wp:positionV>
            <wp:extent cx="2863850" cy="2075180"/>
            <wp:effectExtent l="0" t="0" r="2540" b="1905"/>
            <wp:wrapTopAndBottom/>
            <wp:docPr id="9" name="Picture 9" descr="E:\RDTR Kab Badung\RDTR KUTA SELATAN FINAL\PERDA NO 7 TH 2018 RDTR DAN PZ KUTA SELATAN\Lampiran Raperda RDTR dan PZ Kecamatan Kuta Selatan\18. 18 Peta Rencana Zonasi Bla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DTR Kab Badung\RDTR KUTA SELATAN FINAL\PERDA NO 7 TH 2018 RDTR DAN PZ KUTA SELATAN\Lampiran Raperda RDTR dan PZ Kecamatan Kuta Selatan\18. 18 Peta Rencana Zonasi Blad 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85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2E0">
        <w:rPr>
          <w:rFonts w:ascii="Cambria" w:hAnsi="Cambria"/>
          <w:szCs w:val="20"/>
          <w:lang w:val="id-ID"/>
        </w:rPr>
        <w:t xml:space="preserve">Desa Kutuh </w:t>
      </w:r>
      <w:r w:rsidR="00A662E0" w:rsidRPr="00A662E0">
        <w:rPr>
          <w:rFonts w:ascii="Cambria" w:hAnsi="Cambria"/>
          <w:szCs w:val="20"/>
          <w:lang w:val="id-ID"/>
        </w:rPr>
        <w:t xml:space="preserve">berdasarkan </w:t>
      </w:r>
      <w:r w:rsidR="00A662E0">
        <w:rPr>
          <w:rFonts w:ascii="Cambria" w:hAnsi="Cambria"/>
          <w:szCs w:val="20"/>
          <w:lang w:val="id-ID"/>
        </w:rPr>
        <w:t xml:space="preserve">RDTR Kecamatan Kuta Selatan </w:t>
      </w:r>
      <w:r w:rsidR="005F7BF4">
        <w:rPr>
          <w:rFonts w:ascii="Cambria" w:hAnsi="Cambria"/>
          <w:szCs w:val="20"/>
          <w:lang w:val="id-ID"/>
        </w:rPr>
        <w:t xml:space="preserve">masuk dalam </w:t>
      </w:r>
      <w:r w:rsidR="00A662E0" w:rsidRPr="00A662E0">
        <w:rPr>
          <w:rFonts w:ascii="Cambria" w:hAnsi="Cambria"/>
          <w:szCs w:val="20"/>
          <w:lang w:val="id-ID"/>
        </w:rPr>
        <w:t xml:space="preserve">Bagian Wilayah Perkotaan (BWP), </w:t>
      </w:r>
      <w:r w:rsidR="005F7BF4">
        <w:rPr>
          <w:rFonts w:ascii="Cambria" w:hAnsi="Cambria"/>
          <w:szCs w:val="20"/>
          <w:lang w:val="id-ID"/>
        </w:rPr>
        <w:t xml:space="preserve">yang </w:t>
      </w:r>
      <w:r w:rsidR="00A662E0" w:rsidRPr="00A662E0">
        <w:rPr>
          <w:rFonts w:ascii="Cambria" w:hAnsi="Cambria"/>
          <w:szCs w:val="20"/>
          <w:lang w:val="id-ID"/>
        </w:rPr>
        <w:t>terletak di SUB BWP C, Blok 3</w:t>
      </w:r>
      <w:r w:rsidR="009C196B">
        <w:rPr>
          <w:rFonts w:ascii="Cambria" w:hAnsi="Cambria"/>
          <w:szCs w:val="20"/>
          <w:lang w:val="id-ID"/>
        </w:rPr>
        <w:t>.</w:t>
      </w:r>
    </w:p>
    <w:p w14:paraId="0C49078C" w14:textId="2A306D01" w:rsidR="00C304ED" w:rsidRDefault="00C304ED" w:rsidP="00125580">
      <w:pPr>
        <w:pStyle w:val="IEEEParagraph"/>
        <w:rPr>
          <w:rFonts w:ascii="Cambria" w:hAnsi="Cambria"/>
          <w:szCs w:val="20"/>
          <w:lang w:val="id-ID"/>
        </w:rPr>
      </w:pPr>
      <w:r w:rsidRPr="00150647">
        <w:rPr>
          <w:rStyle w:val="mediumtext"/>
          <w:rFonts w:ascii="Cambria" w:hAnsi="Cambria"/>
          <w:szCs w:val="20"/>
          <w:shd w:val="clear" w:color="auto" w:fill="FFFFFF"/>
          <w:lang w:val="id-ID"/>
        </w:rPr>
        <w:t xml:space="preserve">Gambar 3.1  </w:t>
      </w:r>
      <w:r w:rsidRPr="009C196B">
        <w:rPr>
          <w:rStyle w:val="mediumtext"/>
          <w:rFonts w:ascii="Cambria" w:hAnsi="Cambria"/>
          <w:szCs w:val="20"/>
          <w:shd w:val="clear" w:color="auto" w:fill="FFFFFF"/>
          <w:lang w:val="id-ID"/>
        </w:rPr>
        <w:t xml:space="preserve">Peta Pola Ruang </w:t>
      </w:r>
      <w:r>
        <w:rPr>
          <w:rStyle w:val="mediumtext"/>
          <w:rFonts w:ascii="Cambria" w:hAnsi="Cambria"/>
          <w:szCs w:val="20"/>
          <w:shd w:val="clear" w:color="auto" w:fill="FFFFFF"/>
          <w:lang w:val="id-ID"/>
        </w:rPr>
        <w:t>Sub BWP</w:t>
      </w:r>
      <w:r w:rsidRPr="009C196B">
        <w:rPr>
          <w:rStyle w:val="mediumtext"/>
          <w:rFonts w:ascii="Cambria" w:hAnsi="Cambria"/>
          <w:szCs w:val="20"/>
          <w:shd w:val="clear" w:color="auto" w:fill="FFFFFF"/>
          <w:lang w:val="id-ID"/>
        </w:rPr>
        <w:t xml:space="preserve"> </w:t>
      </w:r>
      <w:r>
        <w:rPr>
          <w:rStyle w:val="mediumtext"/>
          <w:rFonts w:ascii="Cambria" w:hAnsi="Cambria"/>
          <w:szCs w:val="20"/>
          <w:shd w:val="clear" w:color="auto" w:fill="FFFFFF"/>
          <w:lang w:val="id-ID"/>
        </w:rPr>
        <w:t>C, B</w:t>
      </w:r>
      <w:r w:rsidRPr="009C196B">
        <w:rPr>
          <w:rStyle w:val="mediumtext"/>
          <w:rFonts w:ascii="Cambria" w:hAnsi="Cambria"/>
          <w:szCs w:val="20"/>
          <w:shd w:val="clear" w:color="auto" w:fill="FFFFFF"/>
          <w:lang w:val="id-ID"/>
        </w:rPr>
        <w:t>lok 3</w:t>
      </w:r>
    </w:p>
    <w:p w14:paraId="03957957" w14:textId="39BD1B58" w:rsidR="009C196B" w:rsidRDefault="009C196B" w:rsidP="00E04A27">
      <w:pPr>
        <w:pStyle w:val="IEEEParagraph"/>
        <w:ind w:firstLine="0"/>
        <w:jc w:val="center"/>
        <w:rPr>
          <w:rStyle w:val="mediumtext"/>
          <w:rFonts w:ascii="Cambria" w:hAnsi="Cambria"/>
          <w:szCs w:val="20"/>
          <w:shd w:val="clear" w:color="auto" w:fill="FFFFFF"/>
          <w:lang w:val="id-ID"/>
        </w:rPr>
      </w:pPr>
    </w:p>
    <w:p w14:paraId="03E6B685" w14:textId="0E87C980" w:rsidR="00E04A27" w:rsidRDefault="00E04A27" w:rsidP="00E04A27">
      <w:pPr>
        <w:pStyle w:val="IEEEParagraph"/>
        <w:ind w:firstLine="0"/>
        <w:jc w:val="center"/>
        <w:rPr>
          <w:rStyle w:val="mediumtext"/>
          <w:rFonts w:ascii="Cambria" w:hAnsi="Cambria"/>
          <w:szCs w:val="20"/>
          <w:shd w:val="clear" w:color="auto" w:fill="FFFFFF"/>
          <w:lang w:val="id-ID"/>
        </w:rPr>
      </w:pPr>
      <w:r w:rsidRPr="00150647">
        <w:rPr>
          <w:rStyle w:val="mediumtext"/>
          <w:rFonts w:ascii="Cambria" w:hAnsi="Cambria"/>
          <w:szCs w:val="20"/>
          <w:shd w:val="clear" w:color="auto" w:fill="FFFFFF"/>
          <w:lang w:val="id-ID"/>
        </w:rPr>
        <w:t>Gambar 3.</w:t>
      </w:r>
      <w:r>
        <w:rPr>
          <w:rStyle w:val="mediumtext"/>
          <w:rFonts w:ascii="Cambria" w:hAnsi="Cambria"/>
          <w:szCs w:val="20"/>
          <w:shd w:val="clear" w:color="auto" w:fill="FFFFFF"/>
          <w:lang w:val="id-ID"/>
        </w:rPr>
        <w:t>2</w:t>
      </w:r>
      <w:r w:rsidRPr="00150647">
        <w:rPr>
          <w:rStyle w:val="mediumtext"/>
          <w:rFonts w:ascii="Cambria" w:hAnsi="Cambria"/>
          <w:szCs w:val="20"/>
          <w:shd w:val="clear" w:color="auto" w:fill="FFFFFF"/>
          <w:lang w:val="id-ID"/>
        </w:rPr>
        <w:t xml:space="preserve">  </w:t>
      </w:r>
      <w:r w:rsidRPr="009C196B">
        <w:rPr>
          <w:rStyle w:val="mediumtext"/>
          <w:rFonts w:ascii="Cambria" w:hAnsi="Cambria"/>
          <w:szCs w:val="20"/>
          <w:shd w:val="clear" w:color="auto" w:fill="FFFFFF"/>
          <w:lang w:val="id-ID"/>
        </w:rPr>
        <w:t xml:space="preserve">Peta Pola Ruang </w:t>
      </w:r>
      <w:r>
        <w:rPr>
          <w:rStyle w:val="mediumtext"/>
          <w:rFonts w:ascii="Cambria" w:hAnsi="Cambria"/>
          <w:szCs w:val="20"/>
          <w:shd w:val="clear" w:color="auto" w:fill="FFFFFF"/>
          <w:lang w:val="id-ID"/>
        </w:rPr>
        <w:t>Desa Kutuh</w:t>
      </w:r>
    </w:p>
    <w:p w14:paraId="3432B3B1" w14:textId="6400680F" w:rsidR="00E04A27" w:rsidRDefault="00E04A27" w:rsidP="00335B1B">
      <w:pPr>
        <w:pStyle w:val="IEEEParagraph"/>
        <w:rPr>
          <w:rStyle w:val="longtext"/>
          <w:rFonts w:ascii="Cambria" w:hAnsi="Cambria"/>
          <w:szCs w:val="20"/>
          <w:shd w:val="clear" w:color="auto" w:fill="FFFFFF"/>
        </w:rPr>
      </w:pPr>
    </w:p>
    <w:p w14:paraId="6DE6BD76" w14:textId="61A67E6F" w:rsidR="00A96EA0" w:rsidRDefault="00A96EA0" w:rsidP="00335B1B">
      <w:pPr>
        <w:pStyle w:val="IEEEParagraph"/>
        <w:rPr>
          <w:rStyle w:val="longtext"/>
          <w:rFonts w:ascii="Cambria" w:hAnsi="Cambria"/>
          <w:szCs w:val="20"/>
          <w:shd w:val="clear" w:color="auto" w:fill="FFFFFF"/>
        </w:rPr>
      </w:pPr>
      <w:r w:rsidRPr="00A96EA0">
        <w:rPr>
          <w:rStyle w:val="longtext"/>
          <w:rFonts w:ascii="Cambria" w:hAnsi="Cambria"/>
          <w:szCs w:val="20"/>
          <w:shd w:val="clear" w:color="auto" w:fill="FFFFFF"/>
        </w:rPr>
        <w:t xml:space="preserve">Berdasarkan hasil </w:t>
      </w:r>
      <w:r w:rsidR="00506A80">
        <w:rPr>
          <w:rStyle w:val="longtext"/>
          <w:rFonts w:ascii="Cambria" w:hAnsi="Cambria"/>
          <w:szCs w:val="20"/>
          <w:shd w:val="clear" w:color="auto" w:fill="FFFFFF"/>
          <w:lang w:val="id-ID"/>
        </w:rPr>
        <w:t xml:space="preserve">analisis </w:t>
      </w:r>
      <w:r w:rsidRPr="00A96EA0">
        <w:rPr>
          <w:rStyle w:val="longtext"/>
          <w:rFonts w:ascii="Cambria" w:hAnsi="Cambria"/>
          <w:szCs w:val="20"/>
          <w:shd w:val="clear" w:color="auto" w:fill="FFFFFF"/>
        </w:rPr>
        <w:t xml:space="preserve">Peta Pola Ruang Desa </w:t>
      </w:r>
      <w:proofErr w:type="spellStart"/>
      <w:r w:rsidRPr="00A96EA0">
        <w:rPr>
          <w:rStyle w:val="longtext"/>
          <w:rFonts w:ascii="Cambria" w:hAnsi="Cambria"/>
          <w:szCs w:val="20"/>
          <w:shd w:val="clear" w:color="auto" w:fill="FFFFFF"/>
        </w:rPr>
        <w:t>Kutuh</w:t>
      </w:r>
      <w:proofErr w:type="spellEnd"/>
      <w:r w:rsidRPr="00A96EA0">
        <w:rPr>
          <w:rStyle w:val="longtext"/>
          <w:rFonts w:ascii="Cambria" w:hAnsi="Cambria"/>
          <w:szCs w:val="20"/>
          <w:shd w:val="clear" w:color="auto" w:fill="FFFFFF"/>
        </w:rPr>
        <w:t xml:space="preserve"> </w:t>
      </w:r>
      <w:r w:rsidRPr="00A96EA0">
        <w:rPr>
          <w:rStyle w:val="longtext"/>
          <w:rFonts w:ascii="Cambria" w:hAnsi="Cambria"/>
          <w:szCs w:val="20"/>
          <w:shd w:val="clear" w:color="auto" w:fill="FFFFFF"/>
          <w:lang w:val="id-ID"/>
        </w:rPr>
        <w:t>pada gam</w:t>
      </w:r>
      <w:r w:rsidRPr="00A96EA0">
        <w:rPr>
          <w:rStyle w:val="longtext"/>
          <w:rFonts w:ascii="Cambria" w:hAnsi="Cambria"/>
          <w:szCs w:val="20"/>
          <w:shd w:val="clear" w:color="auto" w:fill="FFFFFF"/>
        </w:rPr>
        <w:t>bar</w:t>
      </w:r>
      <w:r w:rsidR="0035008D">
        <w:rPr>
          <w:rStyle w:val="longtext"/>
          <w:rFonts w:ascii="Cambria" w:hAnsi="Cambria"/>
          <w:szCs w:val="20"/>
          <w:shd w:val="clear" w:color="auto" w:fill="FFFFFF"/>
        </w:rPr>
        <w:t xml:space="preserve"> 3.</w:t>
      </w:r>
      <w:r w:rsidR="00E04A27">
        <w:rPr>
          <w:rStyle w:val="longtext"/>
          <w:rFonts w:ascii="Cambria" w:hAnsi="Cambria"/>
          <w:szCs w:val="20"/>
          <w:shd w:val="clear" w:color="auto" w:fill="FFFFFF"/>
          <w:lang w:val="id-ID"/>
        </w:rPr>
        <w:t>2</w:t>
      </w:r>
      <w:r w:rsidR="0086221B">
        <w:rPr>
          <w:rStyle w:val="longtext"/>
          <w:rFonts w:ascii="Cambria" w:hAnsi="Cambria"/>
          <w:szCs w:val="20"/>
          <w:shd w:val="clear" w:color="auto" w:fill="FFFFFF"/>
          <w:lang w:val="id-ID"/>
        </w:rPr>
        <w:t xml:space="preserve">, </w:t>
      </w:r>
      <w:r w:rsidR="00E842BC">
        <w:rPr>
          <w:rStyle w:val="longtext"/>
          <w:rFonts w:ascii="Cambria" w:hAnsi="Cambria"/>
          <w:szCs w:val="20"/>
          <w:shd w:val="clear" w:color="auto" w:fill="FFFFFF"/>
          <w:lang w:val="id-ID"/>
        </w:rPr>
        <w:t>d</w:t>
      </w:r>
      <w:r w:rsidRPr="00A96EA0">
        <w:rPr>
          <w:rStyle w:val="longtext"/>
          <w:rFonts w:ascii="Cambria" w:hAnsi="Cambria"/>
          <w:szCs w:val="20"/>
          <w:shd w:val="clear" w:color="auto" w:fill="FFFFFF"/>
          <w:lang w:val="id-ID"/>
        </w:rPr>
        <w:t>iperoleh j</w:t>
      </w:r>
      <w:proofErr w:type="spellStart"/>
      <w:r w:rsidRPr="00A96EA0">
        <w:rPr>
          <w:rStyle w:val="longtext"/>
          <w:rFonts w:ascii="Cambria" w:hAnsi="Cambria"/>
          <w:szCs w:val="20"/>
          <w:shd w:val="clear" w:color="auto" w:fill="FFFFFF"/>
        </w:rPr>
        <w:t>enis</w:t>
      </w:r>
      <w:proofErr w:type="spellEnd"/>
      <w:r w:rsidRPr="00A96EA0">
        <w:rPr>
          <w:rStyle w:val="longtext"/>
          <w:rFonts w:ascii="Cambria" w:hAnsi="Cambria"/>
          <w:szCs w:val="20"/>
          <w:shd w:val="clear" w:color="auto" w:fill="FFFFFF"/>
        </w:rPr>
        <w:t xml:space="preserve"> dan luas zonasi kawasan di Desa</w:t>
      </w:r>
      <w:r w:rsidRPr="00A96EA0">
        <w:rPr>
          <w:rStyle w:val="longtext"/>
          <w:rFonts w:ascii="Cambria" w:hAnsi="Cambria"/>
          <w:szCs w:val="20"/>
          <w:shd w:val="clear" w:color="auto" w:fill="FFFFFF"/>
          <w:lang w:val="id-ID"/>
        </w:rPr>
        <w:t xml:space="preserve"> Kutuh</w:t>
      </w:r>
      <w:r w:rsidRPr="00A96EA0">
        <w:rPr>
          <w:rStyle w:val="longtext"/>
          <w:rFonts w:ascii="Cambria" w:hAnsi="Cambria"/>
          <w:szCs w:val="20"/>
          <w:shd w:val="clear" w:color="auto" w:fill="FFFFFF"/>
        </w:rPr>
        <w:t xml:space="preserve"> disajikan dalam tabel berikut:</w:t>
      </w:r>
    </w:p>
    <w:p w14:paraId="7CFFC9A3" w14:textId="77777777" w:rsidR="00C304ED" w:rsidRDefault="00C304ED" w:rsidP="00335B1B">
      <w:pPr>
        <w:pStyle w:val="IEEEParagraph"/>
        <w:rPr>
          <w:rStyle w:val="longtext"/>
          <w:rFonts w:ascii="Cambria" w:hAnsi="Cambria"/>
          <w:szCs w:val="20"/>
          <w:shd w:val="clear" w:color="auto" w:fill="FFFFFF"/>
        </w:rPr>
      </w:pPr>
    </w:p>
    <w:p w14:paraId="2EFE0933" w14:textId="43A68917" w:rsidR="00584689" w:rsidRDefault="00584689" w:rsidP="00584689">
      <w:pPr>
        <w:pStyle w:val="IEEEParagraph"/>
        <w:ind w:firstLine="0"/>
        <w:jc w:val="center"/>
        <w:rPr>
          <w:rFonts w:ascii="Cambria" w:hAnsi="Cambria"/>
          <w:szCs w:val="20"/>
          <w:lang w:val="id-ID"/>
        </w:rPr>
      </w:pPr>
      <w:r w:rsidRPr="00150647">
        <w:rPr>
          <w:rFonts w:ascii="Cambria" w:hAnsi="Cambria"/>
          <w:szCs w:val="20"/>
          <w:lang w:val="id-ID"/>
        </w:rPr>
        <w:t xml:space="preserve">Tabel 3.1  </w:t>
      </w:r>
      <w:r>
        <w:rPr>
          <w:rFonts w:ascii="Cambria" w:hAnsi="Cambria"/>
          <w:szCs w:val="20"/>
          <w:lang w:val="id-ID"/>
        </w:rPr>
        <w:t>Jenis dan luas zonasi kawasa Desa Kutuh</w:t>
      </w:r>
    </w:p>
    <w:p w14:paraId="66E6105E" w14:textId="77777777" w:rsidR="00C304ED" w:rsidRDefault="00C304ED" w:rsidP="00584689">
      <w:pPr>
        <w:pStyle w:val="IEEEParagraph"/>
        <w:ind w:firstLine="0"/>
        <w:jc w:val="center"/>
        <w:rPr>
          <w:rFonts w:ascii="Cambria" w:hAnsi="Cambria"/>
          <w:szCs w:val="20"/>
          <w:lang w:val="id-ID"/>
        </w:rPr>
      </w:pPr>
    </w:p>
    <w:tbl>
      <w:tblPr>
        <w:tblStyle w:val="TableGrid"/>
        <w:tblW w:w="4812" w:type="dxa"/>
        <w:tblLook w:val="04A0" w:firstRow="1" w:lastRow="0" w:firstColumn="1" w:lastColumn="0" w:noHBand="0" w:noVBand="1"/>
      </w:tblPr>
      <w:tblGrid>
        <w:gridCol w:w="2710"/>
        <w:gridCol w:w="947"/>
        <w:gridCol w:w="1155"/>
      </w:tblGrid>
      <w:tr w:rsidR="00E47928" w:rsidRPr="00E47928" w14:paraId="1D121CF4" w14:textId="77777777" w:rsidTr="00C304ED">
        <w:trPr>
          <w:trHeight w:val="258"/>
        </w:trPr>
        <w:tc>
          <w:tcPr>
            <w:tcW w:w="2710" w:type="dxa"/>
            <w:noWrap/>
            <w:hideMark/>
          </w:tcPr>
          <w:p w14:paraId="6FD190CF" w14:textId="16B0461E" w:rsidR="00E47928" w:rsidRPr="00E47928" w:rsidRDefault="00E47928" w:rsidP="00E47928">
            <w:pPr>
              <w:jc w:val="center"/>
              <w:rPr>
                <w:rFonts w:ascii="Cambria" w:eastAsia="Times New Roman" w:hAnsi="Cambria" w:cs="Calibri"/>
                <w:b/>
                <w:bCs/>
                <w:color w:val="000000"/>
                <w:sz w:val="18"/>
                <w:szCs w:val="20"/>
                <w:lang w:val="id-ID" w:eastAsia="id-ID"/>
              </w:rPr>
            </w:pPr>
            <w:r w:rsidRPr="00E47928">
              <w:rPr>
                <w:rFonts w:ascii="Cambria" w:eastAsia="Times New Roman" w:hAnsi="Cambria" w:cs="Calibri"/>
                <w:b/>
                <w:bCs/>
                <w:color w:val="000000"/>
                <w:sz w:val="18"/>
                <w:szCs w:val="20"/>
                <w:lang w:val="id-ID" w:eastAsia="id-ID"/>
              </w:rPr>
              <w:t>Pola Ruang</w:t>
            </w:r>
          </w:p>
        </w:tc>
        <w:tc>
          <w:tcPr>
            <w:tcW w:w="947" w:type="dxa"/>
            <w:noWrap/>
            <w:hideMark/>
          </w:tcPr>
          <w:p w14:paraId="55AD42AB" w14:textId="77777777" w:rsidR="00E47928" w:rsidRPr="00E47928" w:rsidRDefault="00E47928" w:rsidP="00E47928">
            <w:pPr>
              <w:jc w:val="center"/>
              <w:rPr>
                <w:rFonts w:ascii="Cambria" w:eastAsia="Times New Roman" w:hAnsi="Cambria" w:cs="Calibri"/>
                <w:b/>
                <w:bCs/>
                <w:color w:val="000000"/>
                <w:sz w:val="18"/>
                <w:szCs w:val="20"/>
                <w:lang w:val="id-ID" w:eastAsia="id-ID"/>
              </w:rPr>
            </w:pPr>
            <w:r w:rsidRPr="00E47928">
              <w:rPr>
                <w:rFonts w:ascii="Cambria" w:eastAsia="Times New Roman" w:hAnsi="Cambria" w:cs="Calibri"/>
                <w:b/>
                <w:bCs/>
                <w:color w:val="000000"/>
                <w:sz w:val="18"/>
                <w:szCs w:val="20"/>
                <w:lang w:val="id-ID" w:eastAsia="id-ID"/>
              </w:rPr>
              <w:t>Luas HA</w:t>
            </w:r>
          </w:p>
        </w:tc>
        <w:tc>
          <w:tcPr>
            <w:tcW w:w="1155" w:type="dxa"/>
            <w:noWrap/>
            <w:hideMark/>
          </w:tcPr>
          <w:p w14:paraId="72E3827E" w14:textId="77777777" w:rsidR="00E47928" w:rsidRPr="00E47928" w:rsidRDefault="00E47928" w:rsidP="00E47928">
            <w:pPr>
              <w:jc w:val="center"/>
              <w:rPr>
                <w:rFonts w:ascii="Cambria" w:eastAsia="Times New Roman" w:hAnsi="Cambria" w:cs="Calibri"/>
                <w:b/>
                <w:bCs/>
                <w:color w:val="000000"/>
                <w:sz w:val="18"/>
                <w:szCs w:val="20"/>
                <w:lang w:val="id-ID" w:eastAsia="id-ID"/>
              </w:rPr>
            </w:pPr>
            <w:r w:rsidRPr="00E47928">
              <w:rPr>
                <w:rFonts w:ascii="Cambria" w:eastAsia="Times New Roman" w:hAnsi="Cambria" w:cs="Calibri"/>
                <w:b/>
                <w:bCs/>
                <w:color w:val="000000"/>
                <w:sz w:val="18"/>
                <w:szCs w:val="20"/>
                <w:lang w:val="id-ID" w:eastAsia="id-ID"/>
              </w:rPr>
              <w:t>Presentase</w:t>
            </w:r>
          </w:p>
        </w:tc>
      </w:tr>
      <w:tr w:rsidR="007A2EB4" w:rsidRPr="00E47928" w14:paraId="67C9AB98" w14:textId="77777777" w:rsidTr="00C304ED">
        <w:trPr>
          <w:trHeight w:val="258"/>
        </w:trPr>
        <w:tc>
          <w:tcPr>
            <w:tcW w:w="2710" w:type="dxa"/>
            <w:noWrap/>
            <w:hideMark/>
          </w:tcPr>
          <w:p w14:paraId="5AED75CF" w14:textId="77777777" w:rsidR="007A2EB4" w:rsidRPr="00E47928" w:rsidRDefault="007A2EB4" w:rsidP="007A2EB4">
            <w:pPr>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Zona Pariwisata</w:t>
            </w:r>
          </w:p>
        </w:tc>
        <w:tc>
          <w:tcPr>
            <w:tcW w:w="947" w:type="dxa"/>
            <w:noWrap/>
            <w:hideMark/>
          </w:tcPr>
          <w:p w14:paraId="62CD76BD" w14:textId="77777777" w:rsidR="007A2EB4" w:rsidRPr="00E47928" w:rsidRDefault="007A2EB4" w:rsidP="007A2EB4">
            <w:pPr>
              <w:jc w:val="right"/>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423.660</w:t>
            </w:r>
          </w:p>
        </w:tc>
        <w:tc>
          <w:tcPr>
            <w:tcW w:w="1155" w:type="dxa"/>
            <w:noWrap/>
            <w:hideMark/>
          </w:tcPr>
          <w:p w14:paraId="7F512A1E" w14:textId="65C1A622" w:rsidR="007A2EB4" w:rsidRPr="00E47928" w:rsidRDefault="007A2EB4" w:rsidP="007A2EB4">
            <w:pPr>
              <w:jc w:val="right"/>
              <w:rPr>
                <w:rFonts w:ascii="Cambria" w:eastAsia="Times New Roman" w:hAnsi="Cambria" w:cs="Calibri"/>
                <w:color w:val="000000"/>
                <w:sz w:val="18"/>
                <w:szCs w:val="20"/>
                <w:lang w:val="id-ID" w:eastAsia="id-ID"/>
              </w:rPr>
            </w:pPr>
            <w:r w:rsidRPr="007A2EB4">
              <w:rPr>
                <w:rFonts w:ascii="Cambria" w:eastAsia="Times New Roman" w:hAnsi="Cambria" w:cs="Calibri"/>
                <w:color w:val="000000"/>
                <w:sz w:val="18"/>
                <w:szCs w:val="20"/>
                <w:lang w:val="id-ID" w:eastAsia="id-ID"/>
              </w:rPr>
              <w:t>47.96</w:t>
            </w:r>
          </w:p>
        </w:tc>
      </w:tr>
      <w:tr w:rsidR="007A2EB4" w:rsidRPr="00E47928" w14:paraId="3AAAF806" w14:textId="77777777" w:rsidTr="00C304ED">
        <w:trPr>
          <w:trHeight w:val="258"/>
        </w:trPr>
        <w:tc>
          <w:tcPr>
            <w:tcW w:w="2710" w:type="dxa"/>
            <w:noWrap/>
            <w:hideMark/>
          </w:tcPr>
          <w:p w14:paraId="3EC8D93C" w14:textId="77777777" w:rsidR="007A2EB4" w:rsidRPr="00E47928" w:rsidRDefault="007A2EB4" w:rsidP="007A2EB4">
            <w:pPr>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Zona Perdagangan dan Jasa</w:t>
            </w:r>
          </w:p>
        </w:tc>
        <w:tc>
          <w:tcPr>
            <w:tcW w:w="947" w:type="dxa"/>
            <w:noWrap/>
            <w:hideMark/>
          </w:tcPr>
          <w:p w14:paraId="3A42A5AB" w14:textId="77777777" w:rsidR="007A2EB4" w:rsidRPr="00E47928" w:rsidRDefault="007A2EB4" w:rsidP="007A2EB4">
            <w:pPr>
              <w:jc w:val="right"/>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28.769</w:t>
            </w:r>
          </w:p>
        </w:tc>
        <w:tc>
          <w:tcPr>
            <w:tcW w:w="1155" w:type="dxa"/>
            <w:noWrap/>
            <w:hideMark/>
          </w:tcPr>
          <w:p w14:paraId="29DA66EA" w14:textId="55EF91FE" w:rsidR="007A2EB4" w:rsidRPr="00E47928" w:rsidRDefault="007A2EB4" w:rsidP="007A2EB4">
            <w:pPr>
              <w:jc w:val="right"/>
              <w:rPr>
                <w:rFonts w:ascii="Cambria" w:eastAsia="Times New Roman" w:hAnsi="Cambria" w:cs="Calibri"/>
                <w:color w:val="000000"/>
                <w:sz w:val="18"/>
                <w:szCs w:val="20"/>
                <w:lang w:val="id-ID" w:eastAsia="id-ID"/>
              </w:rPr>
            </w:pPr>
            <w:r w:rsidRPr="007A2EB4">
              <w:rPr>
                <w:rFonts w:ascii="Cambria" w:eastAsia="Times New Roman" w:hAnsi="Cambria" w:cs="Calibri"/>
                <w:color w:val="000000"/>
                <w:sz w:val="18"/>
                <w:szCs w:val="20"/>
                <w:lang w:val="id-ID" w:eastAsia="id-ID"/>
              </w:rPr>
              <w:t>3.26</w:t>
            </w:r>
          </w:p>
        </w:tc>
      </w:tr>
      <w:tr w:rsidR="007A2EB4" w:rsidRPr="00E47928" w14:paraId="66BF85CC" w14:textId="77777777" w:rsidTr="00C304ED">
        <w:trPr>
          <w:trHeight w:val="258"/>
        </w:trPr>
        <w:tc>
          <w:tcPr>
            <w:tcW w:w="2710" w:type="dxa"/>
            <w:noWrap/>
            <w:hideMark/>
          </w:tcPr>
          <w:p w14:paraId="4BF9CFED" w14:textId="77777777" w:rsidR="007A2EB4" w:rsidRPr="00E47928" w:rsidRDefault="007A2EB4" w:rsidP="007A2EB4">
            <w:pPr>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Zona Perkantoran</w:t>
            </w:r>
          </w:p>
        </w:tc>
        <w:tc>
          <w:tcPr>
            <w:tcW w:w="947" w:type="dxa"/>
            <w:noWrap/>
            <w:hideMark/>
          </w:tcPr>
          <w:p w14:paraId="49AA9775" w14:textId="77777777" w:rsidR="007A2EB4" w:rsidRPr="00E47928" w:rsidRDefault="007A2EB4" w:rsidP="007A2EB4">
            <w:pPr>
              <w:jc w:val="right"/>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0.580</w:t>
            </w:r>
          </w:p>
        </w:tc>
        <w:tc>
          <w:tcPr>
            <w:tcW w:w="1155" w:type="dxa"/>
            <w:noWrap/>
            <w:hideMark/>
          </w:tcPr>
          <w:p w14:paraId="30812D9C" w14:textId="10E52B8C" w:rsidR="007A2EB4" w:rsidRPr="00E47928" w:rsidRDefault="007A2EB4" w:rsidP="007A2EB4">
            <w:pPr>
              <w:jc w:val="right"/>
              <w:rPr>
                <w:rFonts w:ascii="Cambria" w:eastAsia="Times New Roman" w:hAnsi="Cambria" w:cs="Calibri"/>
                <w:color w:val="000000"/>
                <w:sz w:val="18"/>
                <w:szCs w:val="20"/>
                <w:lang w:val="id-ID" w:eastAsia="id-ID"/>
              </w:rPr>
            </w:pPr>
            <w:r w:rsidRPr="007A2EB4">
              <w:rPr>
                <w:rFonts w:ascii="Cambria" w:eastAsia="Times New Roman" w:hAnsi="Cambria" w:cs="Calibri"/>
                <w:color w:val="000000"/>
                <w:sz w:val="18"/>
                <w:szCs w:val="20"/>
                <w:lang w:val="id-ID" w:eastAsia="id-ID"/>
              </w:rPr>
              <w:t>0.07</w:t>
            </w:r>
          </w:p>
        </w:tc>
      </w:tr>
      <w:tr w:rsidR="007A2EB4" w:rsidRPr="00E47928" w14:paraId="53FB7D1F" w14:textId="77777777" w:rsidTr="00C304ED">
        <w:trPr>
          <w:trHeight w:val="258"/>
        </w:trPr>
        <w:tc>
          <w:tcPr>
            <w:tcW w:w="2710" w:type="dxa"/>
            <w:noWrap/>
            <w:hideMark/>
          </w:tcPr>
          <w:p w14:paraId="5C7CD1ED" w14:textId="77777777" w:rsidR="007A2EB4" w:rsidRPr="00E47928" w:rsidRDefault="007A2EB4" w:rsidP="007A2EB4">
            <w:pPr>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Zona Perlindungan Setempat</w:t>
            </w:r>
          </w:p>
        </w:tc>
        <w:tc>
          <w:tcPr>
            <w:tcW w:w="947" w:type="dxa"/>
            <w:noWrap/>
            <w:hideMark/>
          </w:tcPr>
          <w:p w14:paraId="3B8E63BD" w14:textId="77777777" w:rsidR="007A2EB4" w:rsidRPr="00E47928" w:rsidRDefault="007A2EB4" w:rsidP="007A2EB4">
            <w:pPr>
              <w:jc w:val="right"/>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66.238</w:t>
            </w:r>
          </w:p>
        </w:tc>
        <w:tc>
          <w:tcPr>
            <w:tcW w:w="1155" w:type="dxa"/>
            <w:noWrap/>
            <w:hideMark/>
          </w:tcPr>
          <w:p w14:paraId="6095200D" w14:textId="014A7D3C" w:rsidR="007A2EB4" w:rsidRPr="00E47928" w:rsidRDefault="007A2EB4" w:rsidP="007A2EB4">
            <w:pPr>
              <w:jc w:val="right"/>
              <w:rPr>
                <w:rFonts w:ascii="Cambria" w:eastAsia="Times New Roman" w:hAnsi="Cambria" w:cs="Calibri"/>
                <w:color w:val="000000"/>
                <w:sz w:val="18"/>
                <w:szCs w:val="20"/>
                <w:lang w:val="id-ID" w:eastAsia="id-ID"/>
              </w:rPr>
            </w:pPr>
            <w:r w:rsidRPr="007A2EB4">
              <w:rPr>
                <w:rFonts w:ascii="Cambria" w:eastAsia="Times New Roman" w:hAnsi="Cambria" w:cs="Calibri"/>
                <w:color w:val="000000"/>
                <w:sz w:val="18"/>
                <w:szCs w:val="20"/>
                <w:lang w:val="id-ID" w:eastAsia="id-ID"/>
              </w:rPr>
              <w:t>7.50</w:t>
            </w:r>
          </w:p>
        </w:tc>
      </w:tr>
      <w:tr w:rsidR="007A2EB4" w:rsidRPr="00E47928" w14:paraId="6C258C8C" w14:textId="77777777" w:rsidTr="00C304ED">
        <w:trPr>
          <w:trHeight w:val="258"/>
        </w:trPr>
        <w:tc>
          <w:tcPr>
            <w:tcW w:w="2710" w:type="dxa"/>
            <w:noWrap/>
            <w:hideMark/>
          </w:tcPr>
          <w:p w14:paraId="71FBE567" w14:textId="77777777" w:rsidR="007A2EB4" w:rsidRPr="00E47928" w:rsidRDefault="007A2EB4" w:rsidP="007A2EB4">
            <w:pPr>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Zona Pertanian</w:t>
            </w:r>
          </w:p>
        </w:tc>
        <w:tc>
          <w:tcPr>
            <w:tcW w:w="947" w:type="dxa"/>
            <w:noWrap/>
            <w:hideMark/>
          </w:tcPr>
          <w:p w14:paraId="679C83C5" w14:textId="77777777" w:rsidR="007A2EB4" w:rsidRPr="00E47928" w:rsidRDefault="007A2EB4" w:rsidP="007A2EB4">
            <w:pPr>
              <w:jc w:val="right"/>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130.565</w:t>
            </w:r>
          </w:p>
        </w:tc>
        <w:tc>
          <w:tcPr>
            <w:tcW w:w="1155" w:type="dxa"/>
            <w:noWrap/>
            <w:hideMark/>
          </w:tcPr>
          <w:p w14:paraId="7A78175F" w14:textId="6FC4586F" w:rsidR="007A2EB4" w:rsidRPr="00E47928" w:rsidRDefault="007A2EB4" w:rsidP="007A2EB4">
            <w:pPr>
              <w:jc w:val="right"/>
              <w:rPr>
                <w:rFonts w:ascii="Cambria" w:eastAsia="Times New Roman" w:hAnsi="Cambria" w:cs="Calibri"/>
                <w:color w:val="000000"/>
                <w:sz w:val="18"/>
                <w:szCs w:val="20"/>
                <w:lang w:val="id-ID" w:eastAsia="id-ID"/>
              </w:rPr>
            </w:pPr>
            <w:r w:rsidRPr="007A2EB4">
              <w:rPr>
                <w:rFonts w:ascii="Cambria" w:eastAsia="Times New Roman" w:hAnsi="Cambria" w:cs="Calibri"/>
                <w:color w:val="000000"/>
                <w:sz w:val="18"/>
                <w:szCs w:val="20"/>
                <w:lang w:val="id-ID" w:eastAsia="id-ID"/>
              </w:rPr>
              <w:t>14.78</w:t>
            </w:r>
          </w:p>
        </w:tc>
      </w:tr>
      <w:tr w:rsidR="007A2EB4" w:rsidRPr="00E47928" w14:paraId="1EB45C4A" w14:textId="77777777" w:rsidTr="00C304ED">
        <w:trPr>
          <w:trHeight w:val="258"/>
        </w:trPr>
        <w:tc>
          <w:tcPr>
            <w:tcW w:w="2710" w:type="dxa"/>
            <w:noWrap/>
            <w:hideMark/>
          </w:tcPr>
          <w:p w14:paraId="778DCC92" w14:textId="77777777" w:rsidR="007A2EB4" w:rsidRPr="00E47928" w:rsidRDefault="007A2EB4" w:rsidP="007A2EB4">
            <w:pPr>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Zona Perumahan</w:t>
            </w:r>
          </w:p>
        </w:tc>
        <w:tc>
          <w:tcPr>
            <w:tcW w:w="947" w:type="dxa"/>
            <w:noWrap/>
            <w:hideMark/>
          </w:tcPr>
          <w:p w14:paraId="15EDE4AB" w14:textId="77777777" w:rsidR="007A2EB4" w:rsidRPr="00E47928" w:rsidRDefault="007A2EB4" w:rsidP="007A2EB4">
            <w:pPr>
              <w:jc w:val="right"/>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227.731</w:t>
            </w:r>
          </w:p>
        </w:tc>
        <w:tc>
          <w:tcPr>
            <w:tcW w:w="1155" w:type="dxa"/>
            <w:noWrap/>
            <w:hideMark/>
          </w:tcPr>
          <w:p w14:paraId="626A2FB0" w14:textId="3997A8BD" w:rsidR="007A2EB4" w:rsidRPr="00E47928" w:rsidRDefault="007A2EB4" w:rsidP="007A2EB4">
            <w:pPr>
              <w:jc w:val="right"/>
              <w:rPr>
                <w:rFonts w:ascii="Cambria" w:eastAsia="Times New Roman" w:hAnsi="Cambria" w:cs="Calibri"/>
                <w:color w:val="000000"/>
                <w:sz w:val="18"/>
                <w:szCs w:val="20"/>
                <w:lang w:val="id-ID" w:eastAsia="id-ID"/>
              </w:rPr>
            </w:pPr>
            <w:r w:rsidRPr="007A2EB4">
              <w:rPr>
                <w:rFonts w:ascii="Cambria" w:eastAsia="Times New Roman" w:hAnsi="Cambria" w:cs="Calibri"/>
                <w:color w:val="000000"/>
                <w:sz w:val="18"/>
                <w:szCs w:val="20"/>
                <w:lang w:val="id-ID" w:eastAsia="id-ID"/>
              </w:rPr>
              <w:t>25.78</w:t>
            </w:r>
          </w:p>
        </w:tc>
      </w:tr>
      <w:tr w:rsidR="007A2EB4" w:rsidRPr="00E47928" w14:paraId="3CD9338C" w14:textId="77777777" w:rsidTr="00C304ED">
        <w:trPr>
          <w:trHeight w:val="258"/>
        </w:trPr>
        <w:tc>
          <w:tcPr>
            <w:tcW w:w="2710" w:type="dxa"/>
            <w:noWrap/>
            <w:hideMark/>
          </w:tcPr>
          <w:p w14:paraId="08454533" w14:textId="77777777" w:rsidR="007A2EB4" w:rsidRPr="00E47928" w:rsidRDefault="007A2EB4" w:rsidP="007A2EB4">
            <w:pPr>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Zona Peruntukan Lainnya</w:t>
            </w:r>
          </w:p>
        </w:tc>
        <w:tc>
          <w:tcPr>
            <w:tcW w:w="947" w:type="dxa"/>
            <w:noWrap/>
            <w:hideMark/>
          </w:tcPr>
          <w:p w14:paraId="647C5F7C" w14:textId="77777777" w:rsidR="007A2EB4" w:rsidRPr="00E47928" w:rsidRDefault="007A2EB4" w:rsidP="007A2EB4">
            <w:pPr>
              <w:jc w:val="right"/>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0.551</w:t>
            </w:r>
          </w:p>
        </w:tc>
        <w:tc>
          <w:tcPr>
            <w:tcW w:w="1155" w:type="dxa"/>
            <w:noWrap/>
            <w:hideMark/>
          </w:tcPr>
          <w:p w14:paraId="12680D76" w14:textId="1D337E9D" w:rsidR="007A2EB4" w:rsidRPr="00E47928" w:rsidRDefault="007A2EB4" w:rsidP="007A2EB4">
            <w:pPr>
              <w:jc w:val="right"/>
              <w:rPr>
                <w:rFonts w:ascii="Cambria" w:eastAsia="Times New Roman" w:hAnsi="Cambria" w:cs="Calibri"/>
                <w:color w:val="000000"/>
                <w:sz w:val="18"/>
                <w:szCs w:val="20"/>
                <w:lang w:val="id-ID" w:eastAsia="id-ID"/>
              </w:rPr>
            </w:pPr>
            <w:r w:rsidRPr="007A2EB4">
              <w:rPr>
                <w:rFonts w:ascii="Cambria" w:eastAsia="Times New Roman" w:hAnsi="Cambria" w:cs="Calibri"/>
                <w:color w:val="000000"/>
                <w:sz w:val="18"/>
                <w:szCs w:val="20"/>
                <w:lang w:val="id-ID" w:eastAsia="id-ID"/>
              </w:rPr>
              <w:t>0.06</w:t>
            </w:r>
          </w:p>
        </w:tc>
      </w:tr>
      <w:tr w:rsidR="007A2EB4" w:rsidRPr="00E47928" w14:paraId="5B83C5BA" w14:textId="77777777" w:rsidTr="00C304ED">
        <w:trPr>
          <w:trHeight w:val="258"/>
        </w:trPr>
        <w:tc>
          <w:tcPr>
            <w:tcW w:w="2710" w:type="dxa"/>
            <w:noWrap/>
            <w:hideMark/>
          </w:tcPr>
          <w:p w14:paraId="739B46DE" w14:textId="77777777" w:rsidR="007A2EB4" w:rsidRPr="00E47928" w:rsidRDefault="007A2EB4" w:rsidP="007A2EB4">
            <w:pPr>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Zona Ruang Terbuka Hijau (RTH)</w:t>
            </w:r>
          </w:p>
        </w:tc>
        <w:tc>
          <w:tcPr>
            <w:tcW w:w="947" w:type="dxa"/>
            <w:noWrap/>
            <w:hideMark/>
          </w:tcPr>
          <w:p w14:paraId="26FA97A7" w14:textId="77777777" w:rsidR="007A2EB4" w:rsidRPr="00E47928" w:rsidRDefault="007A2EB4" w:rsidP="007A2EB4">
            <w:pPr>
              <w:jc w:val="right"/>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0.135</w:t>
            </w:r>
          </w:p>
        </w:tc>
        <w:tc>
          <w:tcPr>
            <w:tcW w:w="1155" w:type="dxa"/>
            <w:noWrap/>
            <w:hideMark/>
          </w:tcPr>
          <w:p w14:paraId="7698B5CF" w14:textId="4D78BAD2" w:rsidR="007A2EB4" w:rsidRPr="00E47928" w:rsidRDefault="007A2EB4" w:rsidP="007A2EB4">
            <w:pPr>
              <w:jc w:val="right"/>
              <w:rPr>
                <w:rFonts w:ascii="Cambria" w:eastAsia="Times New Roman" w:hAnsi="Cambria" w:cs="Calibri"/>
                <w:color w:val="000000"/>
                <w:sz w:val="18"/>
                <w:szCs w:val="20"/>
                <w:lang w:val="id-ID" w:eastAsia="id-ID"/>
              </w:rPr>
            </w:pPr>
            <w:r w:rsidRPr="007A2EB4">
              <w:rPr>
                <w:rFonts w:ascii="Cambria" w:eastAsia="Times New Roman" w:hAnsi="Cambria" w:cs="Calibri"/>
                <w:color w:val="000000"/>
                <w:sz w:val="18"/>
                <w:szCs w:val="20"/>
                <w:lang w:val="id-ID" w:eastAsia="id-ID"/>
              </w:rPr>
              <w:t>0.02</w:t>
            </w:r>
          </w:p>
        </w:tc>
      </w:tr>
      <w:tr w:rsidR="007A2EB4" w:rsidRPr="00E47928" w14:paraId="4F0DC7DF" w14:textId="77777777" w:rsidTr="00C304ED">
        <w:trPr>
          <w:trHeight w:val="258"/>
        </w:trPr>
        <w:tc>
          <w:tcPr>
            <w:tcW w:w="2710" w:type="dxa"/>
            <w:noWrap/>
            <w:hideMark/>
          </w:tcPr>
          <w:p w14:paraId="69455067" w14:textId="77777777" w:rsidR="007A2EB4" w:rsidRPr="00E47928" w:rsidRDefault="007A2EB4" w:rsidP="007A2EB4">
            <w:pPr>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Zona Sarana Pelayanan Umum</w:t>
            </w:r>
          </w:p>
        </w:tc>
        <w:tc>
          <w:tcPr>
            <w:tcW w:w="947" w:type="dxa"/>
            <w:noWrap/>
            <w:hideMark/>
          </w:tcPr>
          <w:p w14:paraId="232A6579" w14:textId="77777777" w:rsidR="007A2EB4" w:rsidRPr="00E47928" w:rsidRDefault="007A2EB4" w:rsidP="007A2EB4">
            <w:pPr>
              <w:jc w:val="right"/>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5.181</w:t>
            </w:r>
          </w:p>
        </w:tc>
        <w:tc>
          <w:tcPr>
            <w:tcW w:w="1155" w:type="dxa"/>
            <w:noWrap/>
            <w:hideMark/>
          </w:tcPr>
          <w:p w14:paraId="2C839592" w14:textId="47A4CC7B" w:rsidR="007A2EB4" w:rsidRPr="00E47928" w:rsidRDefault="007A2EB4" w:rsidP="007A2EB4">
            <w:pPr>
              <w:jc w:val="right"/>
              <w:rPr>
                <w:rFonts w:ascii="Cambria" w:eastAsia="Times New Roman" w:hAnsi="Cambria" w:cs="Calibri"/>
                <w:color w:val="000000"/>
                <w:sz w:val="18"/>
                <w:szCs w:val="20"/>
                <w:lang w:val="id-ID" w:eastAsia="id-ID"/>
              </w:rPr>
            </w:pPr>
            <w:r w:rsidRPr="007A2EB4">
              <w:rPr>
                <w:rFonts w:ascii="Cambria" w:eastAsia="Times New Roman" w:hAnsi="Cambria" w:cs="Calibri"/>
                <w:color w:val="000000"/>
                <w:sz w:val="18"/>
                <w:szCs w:val="20"/>
                <w:lang w:val="id-ID" w:eastAsia="id-ID"/>
              </w:rPr>
              <w:t>0.59</w:t>
            </w:r>
          </w:p>
        </w:tc>
      </w:tr>
      <w:tr w:rsidR="007A2EB4" w:rsidRPr="00E47928" w14:paraId="58FBB8DE" w14:textId="77777777" w:rsidTr="00C304ED">
        <w:trPr>
          <w:trHeight w:val="258"/>
        </w:trPr>
        <w:tc>
          <w:tcPr>
            <w:tcW w:w="2710" w:type="dxa"/>
            <w:noWrap/>
            <w:hideMark/>
          </w:tcPr>
          <w:p w14:paraId="5EB99AF0" w14:textId="2AB4771A" w:rsidR="007A2EB4" w:rsidRPr="00E47928" w:rsidRDefault="007A2EB4" w:rsidP="007A2EB4">
            <w:pPr>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Total</w:t>
            </w:r>
          </w:p>
        </w:tc>
        <w:tc>
          <w:tcPr>
            <w:tcW w:w="947" w:type="dxa"/>
            <w:noWrap/>
            <w:hideMark/>
          </w:tcPr>
          <w:p w14:paraId="1179DCBB" w14:textId="77777777" w:rsidR="007A2EB4" w:rsidRPr="00E47928" w:rsidRDefault="007A2EB4" w:rsidP="007A2EB4">
            <w:pPr>
              <w:jc w:val="right"/>
              <w:rPr>
                <w:rFonts w:ascii="Cambria" w:eastAsia="Times New Roman" w:hAnsi="Cambria" w:cs="Calibri"/>
                <w:color w:val="000000"/>
                <w:sz w:val="18"/>
                <w:szCs w:val="20"/>
                <w:lang w:val="id-ID" w:eastAsia="id-ID"/>
              </w:rPr>
            </w:pPr>
            <w:r w:rsidRPr="00E47928">
              <w:rPr>
                <w:rFonts w:ascii="Cambria" w:eastAsia="Times New Roman" w:hAnsi="Cambria" w:cs="Calibri"/>
                <w:color w:val="000000"/>
                <w:sz w:val="18"/>
                <w:szCs w:val="20"/>
                <w:lang w:val="id-ID" w:eastAsia="id-ID"/>
              </w:rPr>
              <w:t>883.409</w:t>
            </w:r>
          </w:p>
        </w:tc>
        <w:tc>
          <w:tcPr>
            <w:tcW w:w="1155" w:type="dxa"/>
            <w:noWrap/>
            <w:hideMark/>
          </w:tcPr>
          <w:p w14:paraId="0B15A8DC" w14:textId="3ACF079A" w:rsidR="007A2EB4" w:rsidRPr="00E47928" w:rsidRDefault="007A2EB4" w:rsidP="007A2EB4">
            <w:pPr>
              <w:jc w:val="right"/>
              <w:rPr>
                <w:rFonts w:ascii="Cambria" w:eastAsia="Times New Roman" w:hAnsi="Cambria" w:cs="Calibri"/>
                <w:color w:val="000000"/>
                <w:sz w:val="18"/>
                <w:szCs w:val="20"/>
                <w:lang w:val="id-ID" w:eastAsia="id-ID"/>
              </w:rPr>
            </w:pPr>
            <w:r w:rsidRPr="007A2EB4">
              <w:rPr>
                <w:rFonts w:ascii="Cambria" w:eastAsia="Times New Roman" w:hAnsi="Cambria" w:cs="Calibri"/>
                <w:color w:val="000000"/>
                <w:sz w:val="18"/>
                <w:szCs w:val="20"/>
                <w:lang w:val="id-ID" w:eastAsia="id-ID"/>
              </w:rPr>
              <w:t>47.96</w:t>
            </w:r>
          </w:p>
        </w:tc>
      </w:tr>
    </w:tbl>
    <w:p w14:paraId="64626B62" w14:textId="77777777" w:rsidR="00E71839" w:rsidRDefault="00E71839" w:rsidP="00E04A27">
      <w:pPr>
        <w:pStyle w:val="IEEEParagraph"/>
        <w:rPr>
          <w:rStyle w:val="mediumtext"/>
          <w:rFonts w:ascii="Cambria" w:hAnsi="Cambria"/>
          <w:szCs w:val="20"/>
          <w:shd w:val="clear" w:color="auto" w:fill="FFFFFF"/>
          <w:lang w:val="id-ID"/>
        </w:rPr>
      </w:pPr>
    </w:p>
    <w:p w14:paraId="0111B76F" w14:textId="77777777" w:rsidR="00E71839" w:rsidRDefault="00E71839" w:rsidP="00E04A27">
      <w:pPr>
        <w:pStyle w:val="IEEEParagraph"/>
        <w:rPr>
          <w:rStyle w:val="mediumtext"/>
          <w:rFonts w:ascii="Cambria" w:hAnsi="Cambria"/>
          <w:szCs w:val="20"/>
          <w:shd w:val="clear" w:color="auto" w:fill="FFFFFF"/>
          <w:lang w:val="id-ID"/>
        </w:rPr>
      </w:pPr>
    </w:p>
    <w:p w14:paraId="544D100D" w14:textId="77777777" w:rsidR="00E71839" w:rsidRDefault="00E71839" w:rsidP="00E04A27">
      <w:pPr>
        <w:pStyle w:val="IEEEParagraph"/>
        <w:rPr>
          <w:rStyle w:val="mediumtext"/>
          <w:rFonts w:ascii="Cambria" w:hAnsi="Cambria"/>
          <w:szCs w:val="20"/>
          <w:shd w:val="clear" w:color="auto" w:fill="FFFFFF"/>
          <w:lang w:val="id-ID"/>
        </w:rPr>
      </w:pPr>
    </w:p>
    <w:p w14:paraId="0332DAB8" w14:textId="37985ED8" w:rsidR="00607C5E" w:rsidRDefault="00607C5E" w:rsidP="00E04A27">
      <w:pPr>
        <w:pStyle w:val="IEEEParagraph"/>
        <w:rPr>
          <w:rStyle w:val="mediumtext"/>
          <w:rFonts w:ascii="Cambria" w:hAnsi="Cambria"/>
          <w:szCs w:val="20"/>
          <w:shd w:val="clear" w:color="auto" w:fill="FFFFFF"/>
          <w:lang w:val="id-ID"/>
        </w:rPr>
      </w:pPr>
      <w:r w:rsidRPr="00150647">
        <w:rPr>
          <w:rStyle w:val="mediumtext"/>
          <w:rFonts w:ascii="Cambria" w:hAnsi="Cambria"/>
          <w:szCs w:val="20"/>
          <w:shd w:val="clear" w:color="auto" w:fill="FFFFFF"/>
          <w:lang w:val="id-ID"/>
        </w:rPr>
        <w:t xml:space="preserve">Gambar </w:t>
      </w:r>
      <w:r>
        <w:rPr>
          <w:rStyle w:val="mediumtext"/>
          <w:rFonts w:ascii="Cambria" w:hAnsi="Cambria"/>
          <w:szCs w:val="20"/>
          <w:shd w:val="clear" w:color="auto" w:fill="FFFFFF"/>
          <w:lang w:val="id-ID"/>
        </w:rPr>
        <w:t>3.</w:t>
      </w:r>
      <w:r w:rsidR="00E04A27">
        <w:rPr>
          <w:rStyle w:val="mediumtext"/>
          <w:rFonts w:ascii="Cambria" w:hAnsi="Cambria"/>
          <w:szCs w:val="20"/>
          <w:shd w:val="clear" w:color="auto" w:fill="FFFFFF"/>
          <w:lang w:val="id-ID"/>
        </w:rPr>
        <w:t>3</w:t>
      </w:r>
      <w:r w:rsidRPr="00150647">
        <w:rPr>
          <w:rStyle w:val="mediumtext"/>
          <w:rFonts w:ascii="Cambria" w:hAnsi="Cambria"/>
          <w:szCs w:val="20"/>
          <w:shd w:val="clear" w:color="auto" w:fill="FFFFFF"/>
          <w:lang w:val="id-ID"/>
        </w:rPr>
        <w:t xml:space="preserve">  </w:t>
      </w:r>
      <w:r>
        <w:rPr>
          <w:rStyle w:val="mediumtext"/>
          <w:rFonts w:ascii="Cambria" w:hAnsi="Cambria"/>
          <w:szCs w:val="20"/>
          <w:shd w:val="clear" w:color="auto" w:fill="FFFFFF"/>
          <w:lang w:val="id-ID"/>
        </w:rPr>
        <w:t>Grafik Rencana</w:t>
      </w:r>
      <w:r w:rsidRPr="009C196B">
        <w:rPr>
          <w:rStyle w:val="mediumtext"/>
          <w:rFonts w:ascii="Cambria" w:hAnsi="Cambria"/>
          <w:szCs w:val="20"/>
          <w:shd w:val="clear" w:color="auto" w:fill="FFFFFF"/>
          <w:lang w:val="id-ID"/>
        </w:rPr>
        <w:t xml:space="preserve"> Pola Ruang </w:t>
      </w:r>
      <w:r>
        <w:rPr>
          <w:rStyle w:val="mediumtext"/>
          <w:rFonts w:ascii="Cambria" w:hAnsi="Cambria"/>
          <w:szCs w:val="20"/>
          <w:shd w:val="clear" w:color="auto" w:fill="FFFFFF"/>
          <w:lang w:val="id-ID"/>
        </w:rPr>
        <w:t>Desa Kutuh</w:t>
      </w:r>
    </w:p>
    <w:p w14:paraId="1B6E7D80" w14:textId="77777777" w:rsidR="00E04A27" w:rsidRDefault="00E04A27" w:rsidP="00E04A27">
      <w:pPr>
        <w:pStyle w:val="IEEEParagraph"/>
        <w:rPr>
          <w:rStyle w:val="mediumtext"/>
          <w:rFonts w:ascii="Cambria" w:hAnsi="Cambria"/>
          <w:szCs w:val="20"/>
          <w:shd w:val="clear" w:color="auto" w:fill="FFFFFF"/>
          <w:lang w:val="id-ID"/>
        </w:rPr>
      </w:pPr>
    </w:p>
    <w:p w14:paraId="37235CDA" w14:textId="7FFAE478" w:rsidR="00A96EA0" w:rsidRPr="00AD17BF" w:rsidRDefault="007A2EB4" w:rsidP="00335B1B">
      <w:pPr>
        <w:pStyle w:val="IEEEParagraph"/>
        <w:rPr>
          <w:rStyle w:val="longtext"/>
          <w:rFonts w:ascii="Cambria" w:hAnsi="Cambria"/>
          <w:szCs w:val="20"/>
          <w:shd w:val="clear" w:color="auto" w:fill="FFFFFF"/>
          <w:lang w:val="id-ID"/>
        </w:rPr>
      </w:pPr>
      <w:r w:rsidRPr="007A2EB4">
        <w:rPr>
          <w:rStyle w:val="longtext"/>
          <w:rFonts w:ascii="Cambria" w:hAnsi="Cambria"/>
          <w:szCs w:val="20"/>
          <w:shd w:val="clear" w:color="auto" w:fill="FFFFFF"/>
        </w:rPr>
        <w:t xml:space="preserve">Dari tabel </w:t>
      </w:r>
      <w:r w:rsidR="00506A80">
        <w:rPr>
          <w:rStyle w:val="longtext"/>
          <w:rFonts w:ascii="Cambria" w:hAnsi="Cambria"/>
          <w:szCs w:val="20"/>
          <w:shd w:val="clear" w:color="auto" w:fill="FFFFFF"/>
          <w:lang w:val="id-ID"/>
        </w:rPr>
        <w:t>3.1</w:t>
      </w:r>
      <w:r w:rsidRPr="007A2EB4">
        <w:rPr>
          <w:rStyle w:val="longtext"/>
          <w:rFonts w:ascii="Cambria" w:hAnsi="Cambria"/>
          <w:szCs w:val="20"/>
          <w:shd w:val="clear" w:color="auto" w:fill="FFFFFF"/>
        </w:rPr>
        <w:t xml:space="preserve"> didapatkan bahwa perencanaan pola ruang Desa </w:t>
      </w:r>
      <w:proofErr w:type="spellStart"/>
      <w:r w:rsidRPr="007A2EB4">
        <w:rPr>
          <w:rStyle w:val="longtext"/>
          <w:rFonts w:ascii="Cambria" w:hAnsi="Cambria"/>
          <w:szCs w:val="20"/>
          <w:shd w:val="clear" w:color="auto" w:fill="FFFFFF"/>
        </w:rPr>
        <w:t>Kutuh</w:t>
      </w:r>
      <w:proofErr w:type="spellEnd"/>
      <w:r w:rsidRPr="007A2EB4">
        <w:rPr>
          <w:rStyle w:val="longtext"/>
          <w:rFonts w:ascii="Cambria" w:hAnsi="Cambria"/>
          <w:szCs w:val="20"/>
          <w:shd w:val="clear" w:color="auto" w:fill="FFFFFF"/>
        </w:rPr>
        <w:t xml:space="preserve"> </w:t>
      </w:r>
      <w:r w:rsidR="00AD17BF">
        <w:rPr>
          <w:rStyle w:val="longtext"/>
          <w:rFonts w:ascii="Cambria" w:hAnsi="Cambria"/>
          <w:szCs w:val="20"/>
          <w:shd w:val="clear" w:color="auto" w:fill="FFFFFF"/>
          <w:lang w:val="id-ID"/>
        </w:rPr>
        <w:t>untuk Zona Budidaya</w:t>
      </w:r>
      <w:r w:rsidR="005666AC">
        <w:rPr>
          <w:rStyle w:val="longtext"/>
          <w:rFonts w:ascii="Cambria" w:hAnsi="Cambria"/>
          <w:szCs w:val="20"/>
          <w:shd w:val="clear" w:color="auto" w:fill="FFFFFF"/>
          <w:lang w:val="id-ID"/>
        </w:rPr>
        <w:t xml:space="preserve"> (Zona Pariwisata, Zona Perdagangan dan Jasa, Zona Perkantoran, Zona Perumahan, Zona Peruntukan Lainnya dan Zona Sarana Pelayanan Umum) sebesar 78.16 %, sedangkan Zona Lindung (Zona Perlindungan Setempat, Zona Pertanian dan Zona RTH) sebesar 21.84 %. Peruntukan Zonasi kawasan </w:t>
      </w:r>
      <w:r w:rsidRPr="007A2EB4">
        <w:rPr>
          <w:rStyle w:val="longtext"/>
          <w:rFonts w:ascii="Cambria" w:hAnsi="Cambria"/>
          <w:szCs w:val="20"/>
          <w:shd w:val="clear" w:color="auto" w:fill="FFFFFF"/>
        </w:rPr>
        <w:t>paling besar dipergunakan untuk zona pariwisata sebesar 4</w:t>
      </w:r>
      <w:r>
        <w:rPr>
          <w:rStyle w:val="longtext"/>
          <w:rFonts w:ascii="Cambria" w:hAnsi="Cambria"/>
          <w:szCs w:val="20"/>
          <w:shd w:val="clear" w:color="auto" w:fill="FFFFFF"/>
          <w:lang w:val="id-ID"/>
        </w:rPr>
        <w:t>7.96</w:t>
      </w:r>
      <w:r w:rsidRPr="007A2EB4">
        <w:rPr>
          <w:rStyle w:val="longtext"/>
          <w:rFonts w:ascii="Cambria" w:hAnsi="Cambria"/>
          <w:szCs w:val="20"/>
          <w:shd w:val="clear" w:color="auto" w:fill="FFFFFF"/>
        </w:rPr>
        <w:t xml:space="preserve"> %, sedangkan yang paling rendah adalah Zona Ruan</w:t>
      </w:r>
      <w:r>
        <w:rPr>
          <w:rStyle w:val="longtext"/>
          <w:rFonts w:ascii="Cambria" w:hAnsi="Cambria"/>
          <w:szCs w:val="20"/>
          <w:shd w:val="clear" w:color="auto" w:fill="FFFFFF"/>
        </w:rPr>
        <w:t>g Terbuka Hijau (RTH) sebesar 0.</w:t>
      </w:r>
      <w:r w:rsidRPr="007A2EB4">
        <w:rPr>
          <w:rStyle w:val="longtext"/>
          <w:rFonts w:ascii="Cambria" w:hAnsi="Cambria"/>
          <w:szCs w:val="20"/>
          <w:shd w:val="clear" w:color="auto" w:fill="FFFFFF"/>
        </w:rPr>
        <w:t>02</w:t>
      </w:r>
      <w:r>
        <w:rPr>
          <w:rStyle w:val="longtext"/>
          <w:rFonts w:ascii="Cambria" w:hAnsi="Cambria"/>
          <w:szCs w:val="20"/>
          <w:shd w:val="clear" w:color="auto" w:fill="FFFFFF"/>
          <w:lang w:val="id-ID"/>
        </w:rPr>
        <w:t xml:space="preserve"> </w:t>
      </w:r>
      <w:r w:rsidRPr="007A2EB4">
        <w:rPr>
          <w:rStyle w:val="longtext"/>
          <w:rFonts w:ascii="Cambria" w:hAnsi="Cambria"/>
          <w:szCs w:val="20"/>
          <w:shd w:val="clear" w:color="auto" w:fill="FFFFFF"/>
        </w:rPr>
        <w:t xml:space="preserve">%. </w:t>
      </w:r>
    </w:p>
    <w:p w14:paraId="28623722" w14:textId="4CD36661" w:rsidR="00DA05E3" w:rsidRPr="00A96EA0" w:rsidRDefault="00DA05E3" w:rsidP="00335B1B">
      <w:pPr>
        <w:pStyle w:val="IEEEParagraph"/>
        <w:rPr>
          <w:rStyle w:val="longtext"/>
          <w:rFonts w:ascii="Cambria" w:hAnsi="Cambria"/>
          <w:szCs w:val="20"/>
          <w:shd w:val="clear" w:color="auto" w:fill="FFFFFF"/>
        </w:rPr>
      </w:pPr>
    </w:p>
    <w:p w14:paraId="16C323EA" w14:textId="7827B159" w:rsidR="002C4D0D" w:rsidRPr="00150647" w:rsidRDefault="002C4D0D" w:rsidP="002C4D0D">
      <w:pPr>
        <w:pStyle w:val="IEEEParagraph"/>
        <w:ind w:firstLine="0"/>
        <w:rPr>
          <w:rFonts w:ascii="Cambria" w:hAnsi="Cambria"/>
          <w:szCs w:val="20"/>
          <w:lang w:val="id-ID"/>
        </w:rPr>
      </w:pPr>
      <w:r>
        <w:rPr>
          <w:rFonts w:ascii="Cambria" w:hAnsi="Cambria"/>
          <w:szCs w:val="20"/>
          <w:lang w:val="id-ID"/>
        </w:rPr>
        <w:t>3.2</w:t>
      </w:r>
      <w:r w:rsidRPr="00150647">
        <w:rPr>
          <w:rFonts w:ascii="Cambria" w:hAnsi="Cambria"/>
          <w:szCs w:val="20"/>
          <w:lang w:val="id-ID"/>
        </w:rPr>
        <w:t xml:space="preserve">. </w:t>
      </w:r>
      <w:r w:rsidR="00096ED6" w:rsidRPr="00096ED6">
        <w:rPr>
          <w:rFonts w:ascii="Cambria" w:hAnsi="Cambria"/>
          <w:szCs w:val="20"/>
          <w:lang w:val="id-ID"/>
        </w:rPr>
        <w:t xml:space="preserve">Analisis Perubahan Nilai Tanah </w:t>
      </w:r>
      <w:r w:rsidR="00096ED6">
        <w:rPr>
          <w:rFonts w:ascii="Cambria" w:hAnsi="Cambria"/>
          <w:szCs w:val="20"/>
          <w:lang w:val="id-ID"/>
        </w:rPr>
        <w:t xml:space="preserve">Zonasi Kawasan </w:t>
      </w:r>
      <w:r w:rsidR="00096ED6" w:rsidRPr="00096ED6">
        <w:rPr>
          <w:rFonts w:ascii="Cambria" w:hAnsi="Cambria"/>
          <w:szCs w:val="20"/>
          <w:lang w:val="id-ID"/>
        </w:rPr>
        <w:t>Desa Kutuh</w:t>
      </w:r>
    </w:p>
    <w:p w14:paraId="38AE3003" w14:textId="3CC9FCBE" w:rsidR="0035008D" w:rsidRDefault="00E71839" w:rsidP="00335B1B">
      <w:pPr>
        <w:pStyle w:val="IEEEParagraph"/>
        <w:rPr>
          <w:rStyle w:val="longtext"/>
          <w:rFonts w:ascii="Cambria" w:hAnsi="Cambria"/>
          <w:szCs w:val="20"/>
          <w:shd w:val="clear" w:color="auto" w:fill="FFFFFF"/>
        </w:rPr>
      </w:pPr>
      <w:r>
        <w:rPr>
          <w:rStyle w:val="mediumtext"/>
          <w:rFonts w:ascii="Cambria" w:hAnsi="Cambria"/>
          <w:noProof/>
          <w:szCs w:val="20"/>
          <w:shd w:val="clear" w:color="auto" w:fill="FFFFFF"/>
          <w:lang w:val="id-ID" w:eastAsia="id-ID"/>
        </w:rPr>
        <w:drawing>
          <wp:anchor distT="0" distB="0" distL="114300" distR="114300" simplePos="0" relativeHeight="251682816" behindDoc="0" locked="0" layoutInCell="1" allowOverlap="1" wp14:anchorId="48D21233" wp14:editId="2824F902">
            <wp:simplePos x="0" y="0"/>
            <wp:positionH relativeFrom="margin">
              <wp:posOffset>3380740</wp:posOffset>
            </wp:positionH>
            <wp:positionV relativeFrom="paragraph">
              <wp:posOffset>72390</wp:posOffset>
            </wp:positionV>
            <wp:extent cx="3208020" cy="1542415"/>
            <wp:effectExtent l="0" t="0" r="0" b="6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8020" cy="1542415"/>
                    </a:xfrm>
                    <a:prstGeom prst="rect">
                      <a:avLst/>
                    </a:prstGeom>
                    <a:noFill/>
                  </pic:spPr>
                </pic:pic>
              </a:graphicData>
            </a:graphic>
            <wp14:sizeRelH relativeFrom="margin">
              <wp14:pctWidth>0</wp14:pctWidth>
            </wp14:sizeRelH>
            <wp14:sizeRelV relativeFrom="margin">
              <wp14:pctHeight>0</wp14:pctHeight>
            </wp14:sizeRelV>
          </wp:anchor>
        </w:drawing>
      </w:r>
      <w:r w:rsidR="00085BF9" w:rsidRPr="00085BF9">
        <w:rPr>
          <w:rStyle w:val="longtext"/>
          <w:rFonts w:ascii="Cambria" w:hAnsi="Cambria"/>
          <w:szCs w:val="20"/>
          <w:shd w:val="clear" w:color="auto" w:fill="FFFFFF"/>
        </w:rPr>
        <w:t>Analisis perubahan nilai tanah hanya dilaksanakan pada zona pariwisata, zona perdagangan</w:t>
      </w:r>
      <w:r w:rsidR="00085BF9">
        <w:rPr>
          <w:rStyle w:val="longtext"/>
          <w:rFonts w:ascii="Cambria" w:hAnsi="Cambria"/>
          <w:szCs w:val="20"/>
          <w:shd w:val="clear" w:color="auto" w:fill="FFFFFF"/>
          <w:lang w:val="id-ID"/>
        </w:rPr>
        <w:t xml:space="preserve"> </w:t>
      </w:r>
      <w:r w:rsidR="00085BF9" w:rsidRPr="00085BF9">
        <w:rPr>
          <w:rStyle w:val="longtext"/>
          <w:rFonts w:ascii="Cambria" w:hAnsi="Cambria"/>
          <w:szCs w:val="20"/>
          <w:shd w:val="clear" w:color="auto" w:fill="FFFFFF"/>
        </w:rPr>
        <w:t>dan jasa, zona pertanian, zona perumahan, zona peruntukan lainnya</w:t>
      </w:r>
      <w:r w:rsidR="00085BF9">
        <w:rPr>
          <w:rStyle w:val="longtext"/>
          <w:rFonts w:ascii="Cambria" w:hAnsi="Cambria"/>
          <w:szCs w:val="20"/>
          <w:shd w:val="clear" w:color="auto" w:fill="FFFFFF"/>
        </w:rPr>
        <w:t xml:space="preserve"> dan zona sarana pelayanan umum, </w:t>
      </w:r>
      <w:r w:rsidR="00085BF9" w:rsidRPr="00085BF9">
        <w:rPr>
          <w:rStyle w:val="longtext"/>
          <w:rFonts w:ascii="Cambria" w:hAnsi="Cambria"/>
          <w:szCs w:val="20"/>
          <w:shd w:val="clear" w:color="auto" w:fill="FFFFFF"/>
        </w:rPr>
        <w:t>sedangkan</w:t>
      </w:r>
      <w:r w:rsidR="00085BF9">
        <w:rPr>
          <w:rStyle w:val="longtext"/>
          <w:rFonts w:ascii="Cambria" w:hAnsi="Cambria"/>
          <w:szCs w:val="20"/>
          <w:shd w:val="clear" w:color="auto" w:fill="FFFFFF"/>
          <w:lang w:val="id-ID"/>
        </w:rPr>
        <w:t xml:space="preserve"> untuk</w:t>
      </w:r>
      <w:r w:rsidR="00085BF9" w:rsidRPr="00085BF9">
        <w:rPr>
          <w:rStyle w:val="longtext"/>
          <w:rFonts w:ascii="Cambria" w:hAnsi="Cambria"/>
          <w:szCs w:val="20"/>
          <w:shd w:val="clear" w:color="auto" w:fill="FFFFFF"/>
        </w:rPr>
        <w:t xml:space="preserve"> zona RTH dan zona </w:t>
      </w:r>
      <w:proofErr w:type="spellStart"/>
      <w:r w:rsidR="00085BF9" w:rsidRPr="00085BF9">
        <w:rPr>
          <w:rStyle w:val="longtext"/>
          <w:rFonts w:ascii="Cambria" w:hAnsi="Cambria"/>
          <w:szCs w:val="20"/>
          <w:shd w:val="clear" w:color="auto" w:fill="FFFFFF"/>
        </w:rPr>
        <w:t>perlidungan</w:t>
      </w:r>
      <w:proofErr w:type="spellEnd"/>
      <w:r w:rsidR="00085BF9" w:rsidRPr="00085BF9">
        <w:rPr>
          <w:rStyle w:val="longtext"/>
          <w:rFonts w:ascii="Cambria" w:hAnsi="Cambria"/>
          <w:szCs w:val="20"/>
          <w:shd w:val="clear" w:color="auto" w:fill="FFFFFF"/>
        </w:rPr>
        <w:t xml:space="preserve"> setempat tidak di anal</w:t>
      </w:r>
      <w:r w:rsidR="00290670">
        <w:rPr>
          <w:rStyle w:val="longtext"/>
          <w:rFonts w:ascii="Cambria" w:hAnsi="Cambria"/>
          <w:szCs w:val="20"/>
          <w:shd w:val="clear" w:color="auto" w:fill="FFFFFF"/>
          <w:lang w:val="id-ID"/>
        </w:rPr>
        <w:t>I</w:t>
      </w:r>
      <w:r w:rsidR="00085BF9" w:rsidRPr="00085BF9">
        <w:rPr>
          <w:rStyle w:val="longtext"/>
          <w:rFonts w:ascii="Cambria" w:hAnsi="Cambria"/>
          <w:szCs w:val="20"/>
          <w:shd w:val="clear" w:color="auto" w:fill="FFFFFF"/>
        </w:rPr>
        <w:t>sis denga</w:t>
      </w:r>
      <w:r w:rsidR="00085BF9">
        <w:rPr>
          <w:rStyle w:val="longtext"/>
          <w:rFonts w:ascii="Cambria" w:hAnsi="Cambria"/>
          <w:szCs w:val="20"/>
          <w:shd w:val="clear" w:color="auto" w:fill="FFFFFF"/>
        </w:rPr>
        <w:t xml:space="preserve">n </w:t>
      </w:r>
      <w:r w:rsidR="00085BF9" w:rsidRPr="00085BF9">
        <w:rPr>
          <w:rStyle w:val="longtext"/>
          <w:rFonts w:ascii="Cambria" w:hAnsi="Cambria"/>
          <w:szCs w:val="20"/>
          <w:shd w:val="clear" w:color="auto" w:fill="FFFFFF"/>
        </w:rPr>
        <w:t xml:space="preserve">pertimbangan </w:t>
      </w:r>
      <w:r w:rsidR="00085BF9">
        <w:rPr>
          <w:rStyle w:val="longtext"/>
          <w:rFonts w:ascii="Cambria" w:hAnsi="Cambria"/>
          <w:szCs w:val="20"/>
          <w:shd w:val="clear" w:color="auto" w:fill="FFFFFF"/>
        </w:rPr>
        <w:t xml:space="preserve">zona–zona </w:t>
      </w:r>
      <w:r w:rsidR="00085BF9">
        <w:rPr>
          <w:rStyle w:val="longtext"/>
          <w:rFonts w:ascii="Cambria" w:hAnsi="Cambria"/>
          <w:szCs w:val="20"/>
          <w:shd w:val="clear" w:color="auto" w:fill="FFFFFF"/>
          <w:lang w:val="id-ID"/>
        </w:rPr>
        <w:t>tersebut</w:t>
      </w:r>
      <w:r w:rsidR="003928A2">
        <w:rPr>
          <w:rStyle w:val="longtext"/>
          <w:rFonts w:ascii="Cambria" w:hAnsi="Cambria"/>
          <w:szCs w:val="20"/>
          <w:shd w:val="clear" w:color="auto" w:fill="FFFFFF"/>
          <w:lang w:val="en-US"/>
        </w:rPr>
        <w:t xml:space="preserve"> </w:t>
      </w:r>
      <w:r w:rsidR="00085BF9" w:rsidRPr="00085BF9">
        <w:rPr>
          <w:rStyle w:val="longtext"/>
          <w:rFonts w:ascii="Cambria" w:hAnsi="Cambria"/>
          <w:szCs w:val="20"/>
          <w:shd w:val="clear" w:color="auto" w:fill="FFFFFF"/>
        </w:rPr>
        <w:t xml:space="preserve">tidak </w:t>
      </w:r>
      <w:r w:rsidR="00085BF9">
        <w:rPr>
          <w:rStyle w:val="longtext"/>
          <w:rFonts w:ascii="Cambria" w:hAnsi="Cambria"/>
          <w:szCs w:val="20"/>
          <w:shd w:val="clear" w:color="auto" w:fill="FFFFFF"/>
          <w:lang w:val="id-ID"/>
        </w:rPr>
        <w:t>layak</w:t>
      </w:r>
      <w:r w:rsidR="00085BF9" w:rsidRPr="00085BF9">
        <w:rPr>
          <w:rStyle w:val="longtext"/>
          <w:rFonts w:ascii="Cambria" w:hAnsi="Cambria"/>
          <w:szCs w:val="20"/>
          <w:shd w:val="clear" w:color="auto" w:fill="FFFFFF"/>
        </w:rPr>
        <w:t xml:space="preserve"> </w:t>
      </w:r>
      <w:proofErr w:type="spellStart"/>
      <w:r w:rsidR="00085BF9" w:rsidRPr="00085BF9">
        <w:rPr>
          <w:rStyle w:val="longtext"/>
          <w:rFonts w:ascii="Cambria" w:hAnsi="Cambria"/>
          <w:szCs w:val="20"/>
          <w:shd w:val="clear" w:color="auto" w:fill="FFFFFF"/>
        </w:rPr>
        <w:t>diperjual</w:t>
      </w:r>
      <w:proofErr w:type="spellEnd"/>
      <w:r w:rsidR="00085BF9" w:rsidRPr="00085BF9">
        <w:rPr>
          <w:rStyle w:val="longtext"/>
          <w:rFonts w:ascii="Cambria" w:hAnsi="Cambria"/>
          <w:szCs w:val="20"/>
          <w:shd w:val="clear" w:color="auto" w:fill="FFFFFF"/>
        </w:rPr>
        <w:t xml:space="preserve"> belikan. Hasil analisis spasial timpang susun (overlay) peta </w:t>
      </w:r>
      <w:r w:rsidR="004C6CEF">
        <w:rPr>
          <w:rStyle w:val="longtext"/>
          <w:rFonts w:ascii="Cambria" w:hAnsi="Cambria"/>
          <w:szCs w:val="20"/>
          <w:shd w:val="clear" w:color="auto" w:fill="FFFFFF"/>
          <w:lang w:val="id-ID"/>
        </w:rPr>
        <w:t>R</w:t>
      </w:r>
      <w:proofErr w:type="spellStart"/>
      <w:r w:rsidR="00085BF9" w:rsidRPr="00085BF9">
        <w:rPr>
          <w:rStyle w:val="longtext"/>
          <w:rFonts w:ascii="Cambria" w:hAnsi="Cambria"/>
          <w:szCs w:val="20"/>
          <w:shd w:val="clear" w:color="auto" w:fill="FFFFFF"/>
        </w:rPr>
        <w:t>encana</w:t>
      </w:r>
      <w:proofErr w:type="spellEnd"/>
      <w:r w:rsidR="00085BF9" w:rsidRPr="00085BF9">
        <w:rPr>
          <w:rStyle w:val="longtext"/>
          <w:rFonts w:ascii="Cambria" w:hAnsi="Cambria"/>
          <w:szCs w:val="20"/>
          <w:shd w:val="clear" w:color="auto" w:fill="FFFFFF"/>
        </w:rPr>
        <w:t xml:space="preserve"> </w:t>
      </w:r>
      <w:r w:rsidR="004C6CEF">
        <w:rPr>
          <w:rStyle w:val="longtext"/>
          <w:rFonts w:ascii="Cambria" w:hAnsi="Cambria"/>
          <w:szCs w:val="20"/>
          <w:shd w:val="clear" w:color="auto" w:fill="FFFFFF"/>
          <w:lang w:val="id-ID"/>
        </w:rPr>
        <w:t>P</w:t>
      </w:r>
      <w:proofErr w:type="spellStart"/>
      <w:r w:rsidR="00085BF9" w:rsidRPr="00085BF9">
        <w:rPr>
          <w:rStyle w:val="longtext"/>
          <w:rFonts w:ascii="Cambria" w:hAnsi="Cambria"/>
          <w:szCs w:val="20"/>
          <w:shd w:val="clear" w:color="auto" w:fill="FFFFFF"/>
        </w:rPr>
        <w:t>ola</w:t>
      </w:r>
      <w:proofErr w:type="spellEnd"/>
      <w:r w:rsidR="00085BF9" w:rsidRPr="00085BF9">
        <w:rPr>
          <w:rStyle w:val="longtext"/>
          <w:rFonts w:ascii="Cambria" w:hAnsi="Cambria"/>
          <w:szCs w:val="20"/>
          <w:shd w:val="clear" w:color="auto" w:fill="FFFFFF"/>
        </w:rPr>
        <w:t xml:space="preserve"> ruang Desa </w:t>
      </w:r>
      <w:proofErr w:type="spellStart"/>
      <w:r w:rsidR="00085BF9" w:rsidRPr="00085BF9">
        <w:rPr>
          <w:rStyle w:val="longtext"/>
          <w:rFonts w:ascii="Cambria" w:hAnsi="Cambria"/>
          <w:szCs w:val="20"/>
          <w:shd w:val="clear" w:color="auto" w:fill="FFFFFF"/>
        </w:rPr>
        <w:t>Kutuh</w:t>
      </w:r>
      <w:proofErr w:type="spellEnd"/>
      <w:r w:rsidR="00085BF9" w:rsidRPr="00085BF9">
        <w:rPr>
          <w:rStyle w:val="longtext"/>
          <w:rFonts w:ascii="Cambria" w:hAnsi="Cambria"/>
          <w:szCs w:val="20"/>
          <w:shd w:val="clear" w:color="auto" w:fill="FFFFFF"/>
        </w:rPr>
        <w:t xml:space="preserve"> dengan Peta ZNT </w:t>
      </w:r>
      <w:proofErr w:type="spellStart"/>
      <w:r w:rsidR="00085BF9" w:rsidRPr="00085BF9">
        <w:rPr>
          <w:rStyle w:val="longtext"/>
          <w:rFonts w:ascii="Cambria" w:hAnsi="Cambria"/>
          <w:szCs w:val="20"/>
          <w:shd w:val="clear" w:color="auto" w:fill="FFFFFF"/>
        </w:rPr>
        <w:t>pertahun</w:t>
      </w:r>
      <w:proofErr w:type="spellEnd"/>
      <w:r w:rsidR="00085BF9" w:rsidRPr="00085BF9">
        <w:rPr>
          <w:rStyle w:val="longtext"/>
          <w:rFonts w:ascii="Cambria" w:hAnsi="Cambria"/>
          <w:szCs w:val="20"/>
          <w:shd w:val="clear" w:color="auto" w:fill="FFFFFF"/>
        </w:rPr>
        <w:t xml:space="preserve"> sejak tahun 2012 sampai 2018 diperoleh nilai tanah rata-rata zonasi </w:t>
      </w:r>
      <w:r w:rsidR="004C6CEF">
        <w:rPr>
          <w:rStyle w:val="longtext"/>
          <w:rFonts w:ascii="Cambria" w:hAnsi="Cambria"/>
          <w:szCs w:val="20"/>
          <w:shd w:val="clear" w:color="auto" w:fill="FFFFFF"/>
          <w:lang w:val="id-ID"/>
        </w:rPr>
        <w:t>kawasan masing - masing</w:t>
      </w:r>
      <w:r w:rsidR="00085BF9" w:rsidRPr="00085BF9">
        <w:rPr>
          <w:rStyle w:val="longtext"/>
          <w:rFonts w:ascii="Cambria" w:hAnsi="Cambria"/>
          <w:szCs w:val="20"/>
          <w:shd w:val="clear" w:color="auto" w:fill="FFFFFF"/>
        </w:rPr>
        <w:t xml:space="preserve"> tah</w:t>
      </w:r>
      <w:r w:rsidR="00522F84">
        <w:rPr>
          <w:rStyle w:val="longtext"/>
          <w:rFonts w:ascii="Cambria" w:hAnsi="Cambria"/>
          <w:szCs w:val="20"/>
          <w:shd w:val="clear" w:color="auto" w:fill="FFFFFF"/>
        </w:rPr>
        <w:t>un</w:t>
      </w:r>
      <w:r w:rsidR="009A7E57">
        <w:rPr>
          <w:rStyle w:val="longtext"/>
          <w:rFonts w:ascii="Cambria" w:hAnsi="Cambria"/>
          <w:szCs w:val="20"/>
          <w:shd w:val="clear" w:color="auto" w:fill="FFFFFF"/>
        </w:rPr>
        <w:t>.</w:t>
      </w:r>
    </w:p>
    <w:p w14:paraId="60CAC801" w14:textId="2ED36F02" w:rsidR="006022FB" w:rsidRDefault="006022FB" w:rsidP="00335B1B">
      <w:pPr>
        <w:pStyle w:val="IEEEParagraph"/>
        <w:rPr>
          <w:rStyle w:val="longtext"/>
          <w:rFonts w:ascii="Cambria" w:hAnsi="Cambria"/>
          <w:szCs w:val="20"/>
          <w:shd w:val="clear" w:color="auto" w:fill="FFFFFF"/>
        </w:rPr>
      </w:pPr>
    </w:p>
    <w:p w14:paraId="295A246C" w14:textId="442218A2" w:rsidR="006022FB" w:rsidRDefault="00184BBF" w:rsidP="00184BBF">
      <w:pPr>
        <w:pStyle w:val="IEEEParagraph"/>
        <w:ind w:firstLine="0"/>
        <w:jc w:val="center"/>
        <w:rPr>
          <w:rStyle w:val="longtext"/>
          <w:rFonts w:ascii="Cambria" w:hAnsi="Cambria"/>
          <w:szCs w:val="20"/>
          <w:shd w:val="clear" w:color="auto" w:fill="FFFFFF"/>
          <w:lang w:val="id-ID"/>
        </w:rPr>
      </w:pPr>
      <w:r w:rsidRPr="00150647">
        <w:rPr>
          <w:rFonts w:ascii="Cambria" w:hAnsi="Cambria"/>
          <w:szCs w:val="20"/>
          <w:lang w:val="id-ID"/>
        </w:rPr>
        <w:t>Tabel 3.</w:t>
      </w:r>
      <w:r w:rsidR="00743A6C">
        <w:rPr>
          <w:rFonts w:ascii="Cambria" w:hAnsi="Cambria"/>
          <w:szCs w:val="20"/>
          <w:lang w:val="id-ID"/>
        </w:rPr>
        <w:t>2</w:t>
      </w:r>
      <w:r w:rsidRPr="00150647">
        <w:rPr>
          <w:rFonts w:ascii="Cambria" w:hAnsi="Cambria"/>
          <w:szCs w:val="20"/>
          <w:lang w:val="id-ID"/>
        </w:rPr>
        <w:t xml:space="preserve">  </w:t>
      </w:r>
      <w:r w:rsidR="006022FB">
        <w:rPr>
          <w:rStyle w:val="longtext"/>
          <w:rFonts w:ascii="Cambria" w:hAnsi="Cambria"/>
          <w:szCs w:val="20"/>
          <w:shd w:val="clear" w:color="auto" w:fill="FFFFFF"/>
          <w:lang w:val="id-ID"/>
        </w:rPr>
        <w:t>Nilai tanah rata-rata zonasi kawasan</w:t>
      </w:r>
    </w:p>
    <w:p w14:paraId="5BE04570" w14:textId="55400187" w:rsidR="00184BBF" w:rsidRDefault="006022FB" w:rsidP="00184BBF">
      <w:pPr>
        <w:pStyle w:val="IEEEParagraph"/>
        <w:ind w:firstLine="0"/>
        <w:jc w:val="center"/>
        <w:rPr>
          <w:rFonts w:ascii="Cambria" w:hAnsi="Cambria"/>
          <w:szCs w:val="20"/>
          <w:lang w:val="id-ID"/>
        </w:rPr>
      </w:pPr>
      <w:r>
        <w:rPr>
          <w:rStyle w:val="longtext"/>
          <w:rFonts w:ascii="Cambria" w:hAnsi="Cambria"/>
          <w:szCs w:val="20"/>
          <w:shd w:val="clear" w:color="auto" w:fill="FFFFFF"/>
          <w:lang w:val="id-ID"/>
        </w:rPr>
        <w:t xml:space="preserve">Tahun 2012 </w:t>
      </w:r>
    </w:p>
    <w:tbl>
      <w:tblPr>
        <w:tblW w:w="4986" w:type="dxa"/>
        <w:jc w:val="center"/>
        <w:tblLook w:val="04A0" w:firstRow="1" w:lastRow="0" w:firstColumn="1" w:lastColumn="0" w:noHBand="0" w:noVBand="1"/>
      </w:tblPr>
      <w:tblGrid>
        <w:gridCol w:w="2952"/>
        <w:gridCol w:w="2034"/>
      </w:tblGrid>
      <w:tr w:rsidR="008C7B58" w:rsidRPr="008C7B58" w14:paraId="5D3901E3" w14:textId="77777777" w:rsidTr="001509DC">
        <w:trPr>
          <w:trHeight w:val="321"/>
          <w:jc w:val="center"/>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79066" w14:textId="03F7B31C" w:rsidR="008C7B58" w:rsidRPr="008C7B58" w:rsidRDefault="008C7B58" w:rsidP="008C7B58">
            <w:pPr>
              <w:jc w:val="center"/>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Pola Ruang</w:t>
            </w:r>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14:paraId="34DB542D" w14:textId="77777777" w:rsidR="008C7B58" w:rsidRPr="008C7B58" w:rsidRDefault="008C7B58" w:rsidP="008C7B58">
            <w:pPr>
              <w:jc w:val="center"/>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ZNT_RATA-RATA</w:t>
            </w:r>
          </w:p>
        </w:tc>
      </w:tr>
      <w:tr w:rsidR="008C7B58" w:rsidRPr="008C7B58" w14:paraId="3C3E5184" w14:textId="77777777" w:rsidTr="001509DC">
        <w:trPr>
          <w:trHeight w:val="32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6F0A3C80" w14:textId="77777777" w:rsidR="008C7B58" w:rsidRPr="008C7B58" w:rsidRDefault="008C7B58" w:rsidP="008C7B58">
            <w:pPr>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Zona Pariwisata</w:t>
            </w:r>
          </w:p>
        </w:tc>
        <w:tc>
          <w:tcPr>
            <w:tcW w:w="2034" w:type="dxa"/>
            <w:tcBorders>
              <w:top w:val="nil"/>
              <w:left w:val="nil"/>
              <w:bottom w:val="single" w:sz="4" w:space="0" w:color="auto"/>
              <w:right w:val="single" w:sz="4" w:space="0" w:color="auto"/>
            </w:tcBorders>
            <w:shd w:val="clear" w:color="auto" w:fill="auto"/>
            <w:noWrap/>
            <w:vAlign w:val="bottom"/>
            <w:hideMark/>
          </w:tcPr>
          <w:p w14:paraId="76BFEEF0" w14:textId="77777777" w:rsidR="008C7B58" w:rsidRPr="008C7B58" w:rsidRDefault="008C7B58" w:rsidP="008C7B58">
            <w:pPr>
              <w:jc w:val="right"/>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2990154</w:t>
            </w:r>
          </w:p>
        </w:tc>
      </w:tr>
      <w:tr w:rsidR="008C7B58" w:rsidRPr="008C7B58" w14:paraId="45A95D04" w14:textId="77777777" w:rsidTr="001509DC">
        <w:trPr>
          <w:trHeight w:val="32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3DCA172F" w14:textId="77777777" w:rsidR="008C7B58" w:rsidRPr="008C7B58" w:rsidRDefault="008C7B58" w:rsidP="008C7B58">
            <w:pPr>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Zona Perdagangan dan Jasa</w:t>
            </w:r>
          </w:p>
        </w:tc>
        <w:tc>
          <w:tcPr>
            <w:tcW w:w="2034" w:type="dxa"/>
            <w:tcBorders>
              <w:top w:val="nil"/>
              <w:left w:val="nil"/>
              <w:bottom w:val="single" w:sz="4" w:space="0" w:color="auto"/>
              <w:right w:val="single" w:sz="4" w:space="0" w:color="auto"/>
            </w:tcBorders>
            <w:shd w:val="clear" w:color="auto" w:fill="auto"/>
            <w:noWrap/>
            <w:vAlign w:val="bottom"/>
            <w:hideMark/>
          </w:tcPr>
          <w:p w14:paraId="0CE844F0" w14:textId="77777777" w:rsidR="008C7B58" w:rsidRPr="008C7B58" w:rsidRDefault="008C7B58" w:rsidP="008C7B58">
            <w:pPr>
              <w:jc w:val="right"/>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2985357</w:t>
            </w:r>
          </w:p>
        </w:tc>
      </w:tr>
      <w:tr w:rsidR="008C7B58" w:rsidRPr="008C7B58" w14:paraId="3A000076" w14:textId="77777777" w:rsidTr="001509DC">
        <w:trPr>
          <w:trHeight w:val="32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0D623447" w14:textId="77777777" w:rsidR="008C7B58" w:rsidRPr="008C7B58" w:rsidRDefault="008C7B58" w:rsidP="008C7B58">
            <w:pPr>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Zona Perkantoran</w:t>
            </w:r>
          </w:p>
        </w:tc>
        <w:tc>
          <w:tcPr>
            <w:tcW w:w="2034" w:type="dxa"/>
            <w:tcBorders>
              <w:top w:val="nil"/>
              <w:left w:val="nil"/>
              <w:bottom w:val="single" w:sz="4" w:space="0" w:color="auto"/>
              <w:right w:val="single" w:sz="4" w:space="0" w:color="auto"/>
            </w:tcBorders>
            <w:shd w:val="clear" w:color="auto" w:fill="auto"/>
            <w:noWrap/>
            <w:vAlign w:val="bottom"/>
            <w:hideMark/>
          </w:tcPr>
          <w:p w14:paraId="0B7C48C2" w14:textId="77777777" w:rsidR="008C7B58" w:rsidRPr="008C7B58" w:rsidRDefault="008C7B58" w:rsidP="008C7B58">
            <w:pPr>
              <w:jc w:val="right"/>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2806000</w:t>
            </w:r>
          </w:p>
        </w:tc>
      </w:tr>
      <w:tr w:rsidR="008C7B58" w:rsidRPr="008C7B58" w14:paraId="28D0E373" w14:textId="77777777" w:rsidTr="001509DC">
        <w:trPr>
          <w:trHeight w:val="32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2D1E7B5F" w14:textId="77777777" w:rsidR="008C7B58" w:rsidRPr="008C7B58" w:rsidRDefault="008C7B58" w:rsidP="008C7B58">
            <w:pPr>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Zona Pertanian</w:t>
            </w:r>
          </w:p>
        </w:tc>
        <w:tc>
          <w:tcPr>
            <w:tcW w:w="2034" w:type="dxa"/>
            <w:tcBorders>
              <w:top w:val="nil"/>
              <w:left w:val="nil"/>
              <w:bottom w:val="single" w:sz="4" w:space="0" w:color="auto"/>
              <w:right w:val="single" w:sz="4" w:space="0" w:color="auto"/>
            </w:tcBorders>
            <w:shd w:val="clear" w:color="auto" w:fill="auto"/>
            <w:noWrap/>
            <w:vAlign w:val="bottom"/>
            <w:hideMark/>
          </w:tcPr>
          <w:p w14:paraId="056FB073" w14:textId="77777777" w:rsidR="008C7B58" w:rsidRPr="008C7B58" w:rsidRDefault="008C7B58" w:rsidP="008C7B58">
            <w:pPr>
              <w:jc w:val="right"/>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3073692</w:t>
            </w:r>
          </w:p>
        </w:tc>
      </w:tr>
      <w:tr w:rsidR="008C7B58" w:rsidRPr="008C7B58" w14:paraId="17F0EB4D" w14:textId="77777777" w:rsidTr="001509DC">
        <w:trPr>
          <w:trHeight w:val="32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70B28B0A" w14:textId="77777777" w:rsidR="008C7B58" w:rsidRPr="008C7B58" w:rsidRDefault="008C7B58" w:rsidP="008C7B58">
            <w:pPr>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Zona Perumahan</w:t>
            </w:r>
          </w:p>
        </w:tc>
        <w:tc>
          <w:tcPr>
            <w:tcW w:w="2034" w:type="dxa"/>
            <w:tcBorders>
              <w:top w:val="nil"/>
              <w:left w:val="nil"/>
              <w:bottom w:val="single" w:sz="4" w:space="0" w:color="auto"/>
              <w:right w:val="single" w:sz="4" w:space="0" w:color="auto"/>
            </w:tcBorders>
            <w:shd w:val="clear" w:color="auto" w:fill="auto"/>
            <w:noWrap/>
            <w:vAlign w:val="bottom"/>
            <w:hideMark/>
          </w:tcPr>
          <w:p w14:paraId="0C8CFDCA" w14:textId="77777777" w:rsidR="008C7B58" w:rsidRPr="008C7B58" w:rsidRDefault="008C7B58" w:rsidP="008C7B58">
            <w:pPr>
              <w:jc w:val="right"/>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3098930</w:t>
            </w:r>
          </w:p>
        </w:tc>
      </w:tr>
      <w:tr w:rsidR="008C7B58" w:rsidRPr="008C7B58" w14:paraId="1638FE73" w14:textId="77777777" w:rsidTr="001509DC">
        <w:trPr>
          <w:trHeight w:val="32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107FB64D" w14:textId="77777777" w:rsidR="008C7B58" w:rsidRPr="008C7B58" w:rsidRDefault="008C7B58" w:rsidP="008C7B58">
            <w:pPr>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Zona Peruntukan Lainnya</w:t>
            </w:r>
          </w:p>
        </w:tc>
        <w:tc>
          <w:tcPr>
            <w:tcW w:w="2034" w:type="dxa"/>
            <w:tcBorders>
              <w:top w:val="nil"/>
              <w:left w:val="nil"/>
              <w:bottom w:val="single" w:sz="4" w:space="0" w:color="auto"/>
              <w:right w:val="single" w:sz="4" w:space="0" w:color="auto"/>
            </w:tcBorders>
            <w:shd w:val="clear" w:color="auto" w:fill="auto"/>
            <w:noWrap/>
            <w:vAlign w:val="bottom"/>
            <w:hideMark/>
          </w:tcPr>
          <w:p w14:paraId="0E816CD6" w14:textId="77777777" w:rsidR="008C7B58" w:rsidRPr="008C7B58" w:rsidRDefault="008C7B58" w:rsidP="008C7B58">
            <w:pPr>
              <w:jc w:val="right"/>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2806000</w:t>
            </w:r>
          </w:p>
        </w:tc>
      </w:tr>
      <w:tr w:rsidR="008C7B58" w:rsidRPr="008C7B58" w14:paraId="755E6A30" w14:textId="77777777" w:rsidTr="001509DC">
        <w:trPr>
          <w:trHeight w:val="32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14:paraId="238637CD" w14:textId="77777777" w:rsidR="008C7B58" w:rsidRPr="008C7B58" w:rsidRDefault="008C7B58" w:rsidP="008C7B58">
            <w:pPr>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Zona Sarana Pelayanan Umum</w:t>
            </w:r>
          </w:p>
        </w:tc>
        <w:tc>
          <w:tcPr>
            <w:tcW w:w="2034" w:type="dxa"/>
            <w:tcBorders>
              <w:top w:val="nil"/>
              <w:left w:val="nil"/>
              <w:bottom w:val="single" w:sz="4" w:space="0" w:color="auto"/>
              <w:right w:val="single" w:sz="4" w:space="0" w:color="auto"/>
            </w:tcBorders>
            <w:shd w:val="clear" w:color="auto" w:fill="auto"/>
            <w:noWrap/>
            <w:vAlign w:val="bottom"/>
            <w:hideMark/>
          </w:tcPr>
          <w:p w14:paraId="6F178BE3" w14:textId="77777777" w:rsidR="008C7B58" w:rsidRPr="008C7B58" w:rsidRDefault="008C7B58" w:rsidP="008C7B58">
            <w:pPr>
              <w:jc w:val="right"/>
              <w:rPr>
                <w:rFonts w:ascii="Cambria" w:eastAsia="Times New Roman" w:hAnsi="Cambria" w:cs="Calibri"/>
                <w:color w:val="000000"/>
                <w:sz w:val="20"/>
                <w:szCs w:val="20"/>
                <w:lang w:val="id-ID" w:eastAsia="id-ID"/>
              </w:rPr>
            </w:pPr>
            <w:r w:rsidRPr="008C7B58">
              <w:rPr>
                <w:rFonts w:ascii="Cambria" w:eastAsia="Times New Roman" w:hAnsi="Cambria" w:cs="Calibri"/>
                <w:color w:val="000000"/>
                <w:sz w:val="20"/>
                <w:szCs w:val="20"/>
                <w:lang w:val="id-ID" w:eastAsia="id-ID"/>
              </w:rPr>
              <w:t>2891800</w:t>
            </w:r>
          </w:p>
        </w:tc>
      </w:tr>
    </w:tbl>
    <w:p w14:paraId="698B5572" w14:textId="0126C980" w:rsidR="006022FB" w:rsidRDefault="006022FB" w:rsidP="00D858C3">
      <w:pPr>
        <w:pStyle w:val="IEEEParagraph"/>
        <w:ind w:firstLine="0"/>
        <w:jc w:val="center"/>
        <w:rPr>
          <w:rStyle w:val="mediumtext"/>
          <w:rFonts w:ascii="Cambria" w:hAnsi="Cambria"/>
          <w:szCs w:val="20"/>
          <w:shd w:val="clear" w:color="auto" w:fill="FFFFFF"/>
          <w:lang w:val="id-ID"/>
        </w:rPr>
      </w:pPr>
    </w:p>
    <w:p w14:paraId="53625D99" w14:textId="30FFEBE3" w:rsidR="00B462AF" w:rsidRPr="00B83815" w:rsidRDefault="00B462AF" w:rsidP="00B462AF">
      <w:pPr>
        <w:pStyle w:val="IEEEParagraph"/>
        <w:ind w:firstLine="0"/>
        <w:rPr>
          <w:rStyle w:val="longtext"/>
          <w:rFonts w:ascii="Cambria" w:hAnsi="Cambria"/>
          <w:szCs w:val="20"/>
          <w:shd w:val="clear" w:color="auto" w:fill="FFFFFF"/>
        </w:rPr>
      </w:pPr>
      <w:r w:rsidRPr="00B83815">
        <w:rPr>
          <w:rStyle w:val="longtext"/>
          <w:rFonts w:ascii="Cambria" w:hAnsi="Cambria"/>
          <w:szCs w:val="20"/>
          <w:shd w:val="clear" w:color="auto" w:fill="FFFFFF"/>
        </w:rPr>
        <w:t>Berdasarkan nilai tanah rata-rata zonasi kawasan tahun 2012 diatas diperoleh bahwa zonasi perumahan memiliki nilai tanah tertinggi sedangkan zonasi perkantoran memiliki nilai tanah terendah.</w:t>
      </w:r>
    </w:p>
    <w:p w14:paraId="22310982" w14:textId="7319C55B" w:rsidR="00863459" w:rsidRDefault="00863459" w:rsidP="00335B1B">
      <w:pPr>
        <w:pStyle w:val="IEEEParagraph"/>
        <w:rPr>
          <w:rStyle w:val="longtext"/>
          <w:rFonts w:ascii="Cambria" w:hAnsi="Cambria"/>
          <w:szCs w:val="20"/>
          <w:shd w:val="clear" w:color="auto" w:fill="FFFFFF"/>
        </w:rPr>
      </w:pPr>
    </w:p>
    <w:p w14:paraId="477A2555" w14:textId="77F3A6AD" w:rsidR="0056599C" w:rsidRDefault="0056599C" w:rsidP="00335B1B">
      <w:pPr>
        <w:pStyle w:val="IEEEParagraph"/>
        <w:rPr>
          <w:rStyle w:val="longtext"/>
          <w:rFonts w:ascii="Cambria" w:hAnsi="Cambria"/>
          <w:szCs w:val="20"/>
          <w:shd w:val="clear" w:color="auto" w:fill="FFFFFF"/>
        </w:rPr>
      </w:pPr>
    </w:p>
    <w:p w14:paraId="6AE187DD" w14:textId="7B6C6FE6" w:rsidR="00C304ED" w:rsidRDefault="00E71839" w:rsidP="00E71839">
      <w:pPr>
        <w:pStyle w:val="IEEEParagraph"/>
        <w:rPr>
          <w:rStyle w:val="mediumtext"/>
          <w:rFonts w:ascii="Cambria" w:hAnsi="Cambria"/>
          <w:szCs w:val="20"/>
          <w:shd w:val="clear" w:color="auto" w:fill="FFFFFF"/>
          <w:lang w:val="id-ID"/>
        </w:rPr>
      </w:pPr>
      <w:r>
        <w:rPr>
          <w:noProof/>
          <w:szCs w:val="20"/>
          <w:lang w:val="id-ID" w:eastAsia="id-ID"/>
        </w:rPr>
        <w:drawing>
          <wp:anchor distT="0" distB="0" distL="114300" distR="114300" simplePos="0" relativeHeight="251692032" behindDoc="0" locked="0" layoutInCell="1" allowOverlap="1" wp14:anchorId="5E24B252" wp14:editId="1AA7B381">
            <wp:simplePos x="0" y="0"/>
            <wp:positionH relativeFrom="margin">
              <wp:posOffset>65405</wp:posOffset>
            </wp:positionH>
            <wp:positionV relativeFrom="paragraph">
              <wp:posOffset>-6899275</wp:posOffset>
            </wp:positionV>
            <wp:extent cx="3020695" cy="1494790"/>
            <wp:effectExtent l="0" t="0" r="825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069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81792" behindDoc="0" locked="0" layoutInCell="1" allowOverlap="1" wp14:anchorId="2E861F3E" wp14:editId="31CC9A8B">
            <wp:simplePos x="0" y="0"/>
            <wp:positionH relativeFrom="margin">
              <wp:posOffset>3341370</wp:posOffset>
            </wp:positionH>
            <wp:positionV relativeFrom="paragraph">
              <wp:posOffset>0</wp:posOffset>
            </wp:positionV>
            <wp:extent cx="3199130" cy="1343660"/>
            <wp:effectExtent l="0" t="0" r="1270" b="889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130" cy="1343660"/>
                    </a:xfrm>
                    <a:prstGeom prst="rect">
                      <a:avLst/>
                    </a:prstGeom>
                    <a:noFill/>
                  </pic:spPr>
                </pic:pic>
              </a:graphicData>
            </a:graphic>
            <wp14:sizeRelH relativeFrom="margin">
              <wp14:pctWidth>0</wp14:pctWidth>
            </wp14:sizeRelH>
            <wp14:sizeRelV relativeFrom="margin">
              <wp14:pctHeight>0</wp14:pctHeight>
            </wp14:sizeRelV>
          </wp:anchor>
        </w:drawing>
      </w:r>
      <w:r w:rsidR="00C304ED" w:rsidRPr="00150647">
        <w:rPr>
          <w:rStyle w:val="mediumtext"/>
          <w:rFonts w:ascii="Cambria" w:hAnsi="Cambria"/>
          <w:szCs w:val="20"/>
          <w:shd w:val="clear" w:color="auto" w:fill="FFFFFF"/>
          <w:lang w:val="id-ID"/>
        </w:rPr>
        <w:t xml:space="preserve">Gambar </w:t>
      </w:r>
      <w:r w:rsidR="00C304ED">
        <w:rPr>
          <w:rStyle w:val="mediumtext"/>
          <w:rFonts w:ascii="Cambria" w:hAnsi="Cambria"/>
          <w:szCs w:val="20"/>
          <w:shd w:val="clear" w:color="auto" w:fill="FFFFFF"/>
          <w:lang w:val="id-ID"/>
        </w:rPr>
        <w:t>3.</w:t>
      </w:r>
      <w:r>
        <w:rPr>
          <w:rStyle w:val="mediumtext"/>
          <w:rFonts w:ascii="Cambria" w:hAnsi="Cambria"/>
          <w:szCs w:val="20"/>
          <w:shd w:val="clear" w:color="auto" w:fill="FFFFFF"/>
          <w:lang w:val="id-ID"/>
        </w:rPr>
        <w:t>4</w:t>
      </w:r>
      <w:r w:rsidR="00C304ED" w:rsidRPr="00150647">
        <w:rPr>
          <w:rStyle w:val="mediumtext"/>
          <w:rFonts w:ascii="Cambria" w:hAnsi="Cambria"/>
          <w:szCs w:val="20"/>
          <w:shd w:val="clear" w:color="auto" w:fill="FFFFFF"/>
          <w:lang w:val="id-ID"/>
        </w:rPr>
        <w:t xml:space="preserve">  </w:t>
      </w:r>
      <w:r w:rsidR="00C304ED">
        <w:rPr>
          <w:rStyle w:val="mediumtext"/>
          <w:rFonts w:ascii="Cambria" w:hAnsi="Cambria"/>
          <w:szCs w:val="20"/>
          <w:shd w:val="clear" w:color="auto" w:fill="FFFFFF"/>
          <w:lang w:val="id-ID"/>
        </w:rPr>
        <w:t>Grafik Nilai Tanah Zonasi Kawasan Th. 2012</w:t>
      </w:r>
    </w:p>
    <w:p w14:paraId="2901104B" w14:textId="77777777" w:rsidR="00C304ED" w:rsidRDefault="00C304ED" w:rsidP="00C304ED">
      <w:pPr>
        <w:pStyle w:val="IEEEParagraph"/>
        <w:ind w:firstLine="0"/>
        <w:jc w:val="center"/>
        <w:rPr>
          <w:rFonts w:ascii="Cambria" w:hAnsi="Cambria"/>
          <w:szCs w:val="20"/>
          <w:lang w:val="id-ID"/>
        </w:rPr>
      </w:pPr>
    </w:p>
    <w:p w14:paraId="5340B19C" w14:textId="66E1DD7F" w:rsidR="00C304ED" w:rsidRDefault="00C304ED" w:rsidP="00C304ED">
      <w:pPr>
        <w:pStyle w:val="IEEEParagraph"/>
        <w:ind w:firstLine="0"/>
        <w:jc w:val="center"/>
        <w:rPr>
          <w:rStyle w:val="longtext"/>
          <w:rFonts w:ascii="Cambria" w:hAnsi="Cambria"/>
          <w:szCs w:val="20"/>
          <w:shd w:val="clear" w:color="auto" w:fill="FFFFFF"/>
          <w:lang w:val="id-ID"/>
        </w:rPr>
      </w:pPr>
      <w:r>
        <w:rPr>
          <w:rFonts w:ascii="Cambria" w:hAnsi="Cambria"/>
          <w:szCs w:val="20"/>
          <w:lang w:val="id-ID"/>
        </w:rPr>
        <w:t>Tabel 3.</w:t>
      </w:r>
      <w:r w:rsidR="00743A6C">
        <w:rPr>
          <w:rFonts w:ascii="Cambria" w:hAnsi="Cambria"/>
          <w:szCs w:val="20"/>
          <w:lang w:val="id-ID"/>
        </w:rPr>
        <w:t>3</w:t>
      </w:r>
      <w:r w:rsidRPr="00150647">
        <w:rPr>
          <w:rFonts w:ascii="Cambria" w:hAnsi="Cambria"/>
          <w:szCs w:val="20"/>
          <w:lang w:val="id-ID"/>
        </w:rPr>
        <w:t xml:space="preserve">  </w:t>
      </w:r>
      <w:r>
        <w:rPr>
          <w:rStyle w:val="longtext"/>
          <w:rFonts w:ascii="Cambria" w:hAnsi="Cambria"/>
          <w:szCs w:val="20"/>
          <w:shd w:val="clear" w:color="auto" w:fill="FFFFFF"/>
          <w:lang w:val="id-ID"/>
        </w:rPr>
        <w:t>Nilai tanah rata-rata zonasi kawasan</w:t>
      </w:r>
    </w:p>
    <w:p w14:paraId="73EA9E83" w14:textId="63D4D291" w:rsidR="00C304ED" w:rsidRDefault="00C304ED" w:rsidP="00C304ED">
      <w:pPr>
        <w:pStyle w:val="IEEEParagraph"/>
        <w:ind w:firstLine="0"/>
        <w:jc w:val="center"/>
        <w:rPr>
          <w:rStyle w:val="longtext"/>
          <w:rFonts w:ascii="Cambria" w:hAnsi="Cambria"/>
          <w:szCs w:val="20"/>
          <w:shd w:val="clear" w:color="auto" w:fill="FFFFFF"/>
          <w:lang w:val="id-ID"/>
        </w:rPr>
      </w:pPr>
      <w:r>
        <w:rPr>
          <w:rStyle w:val="longtext"/>
          <w:rFonts w:ascii="Cambria" w:hAnsi="Cambria"/>
          <w:szCs w:val="20"/>
          <w:shd w:val="clear" w:color="auto" w:fill="FFFFFF"/>
          <w:lang w:val="id-ID"/>
        </w:rPr>
        <w:t>Tahun 2013</w:t>
      </w:r>
    </w:p>
    <w:tbl>
      <w:tblPr>
        <w:tblStyle w:val="TableGrid"/>
        <w:tblpPr w:leftFromText="180" w:rightFromText="180" w:vertAnchor="text" w:horzAnchor="margin" w:tblpXSpec="right" w:tblpY="97"/>
        <w:tblW w:w="4929" w:type="dxa"/>
        <w:tblLook w:val="04A0" w:firstRow="1" w:lastRow="0" w:firstColumn="1" w:lastColumn="0" w:noHBand="0" w:noVBand="1"/>
      </w:tblPr>
      <w:tblGrid>
        <w:gridCol w:w="2918"/>
        <w:gridCol w:w="2011"/>
      </w:tblGrid>
      <w:tr w:rsidR="00C304ED" w:rsidRPr="00B210F7" w14:paraId="22723D76" w14:textId="77777777" w:rsidTr="00C304ED">
        <w:trPr>
          <w:trHeight w:val="312"/>
        </w:trPr>
        <w:tc>
          <w:tcPr>
            <w:tcW w:w="2918" w:type="dxa"/>
            <w:noWrap/>
            <w:hideMark/>
          </w:tcPr>
          <w:p w14:paraId="31B9152A" w14:textId="77777777" w:rsidR="00C304ED" w:rsidRPr="00B210F7" w:rsidRDefault="00C304ED" w:rsidP="00C304ED">
            <w:pPr>
              <w:jc w:val="center"/>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Pola Ruang</w:t>
            </w:r>
          </w:p>
        </w:tc>
        <w:tc>
          <w:tcPr>
            <w:tcW w:w="2011" w:type="dxa"/>
            <w:noWrap/>
            <w:hideMark/>
          </w:tcPr>
          <w:p w14:paraId="246DC6D9" w14:textId="77777777" w:rsidR="00C304ED" w:rsidRPr="00B210F7" w:rsidRDefault="00C304ED" w:rsidP="00C304ED">
            <w:pPr>
              <w:jc w:val="center"/>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ZNT_RATA-RATA</w:t>
            </w:r>
          </w:p>
        </w:tc>
      </w:tr>
      <w:tr w:rsidR="00C304ED" w:rsidRPr="00B210F7" w14:paraId="728F81CC" w14:textId="77777777" w:rsidTr="00C304ED">
        <w:trPr>
          <w:trHeight w:val="312"/>
        </w:trPr>
        <w:tc>
          <w:tcPr>
            <w:tcW w:w="2918" w:type="dxa"/>
            <w:noWrap/>
            <w:hideMark/>
          </w:tcPr>
          <w:p w14:paraId="13ACAE6A" w14:textId="77777777" w:rsidR="00C304ED" w:rsidRPr="00B210F7" w:rsidRDefault="00C304ED" w:rsidP="00C304ED">
            <w:pPr>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Zona Pariwisata</w:t>
            </w:r>
          </w:p>
        </w:tc>
        <w:tc>
          <w:tcPr>
            <w:tcW w:w="2011" w:type="dxa"/>
            <w:noWrap/>
            <w:hideMark/>
          </w:tcPr>
          <w:p w14:paraId="62ABC41D" w14:textId="77777777" w:rsidR="00C304ED" w:rsidRPr="00B210F7" w:rsidRDefault="00C304ED" w:rsidP="00C304ED">
            <w:pPr>
              <w:jc w:val="right"/>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3394365</w:t>
            </w:r>
          </w:p>
        </w:tc>
      </w:tr>
      <w:tr w:rsidR="00C304ED" w:rsidRPr="00B210F7" w14:paraId="332FE5B0" w14:textId="77777777" w:rsidTr="00C304ED">
        <w:trPr>
          <w:trHeight w:val="312"/>
        </w:trPr>
        <w:tc>
          <w:tcPr>
            <w:tcW w:w="2918" w:type="dxa"/>
            <w:noWrap/>
            <w:hideMark/>
          </w:tcPr>
          <w:p w14:paraId="06735338" w14:textId="77777777" w:rsidR="00C304ED" w:rsidRPr="00B210F7" w:rsidRDefault="00C304ED" w:rsidP="00C304ED">
            <w:pPr>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Zona Perdagangan dan Jasa</w:t>
            </w:r>
          </w:p>
        </w:tc>
        <w:tc>
          <w:tcPr>
            <w:tcW w:w="2011" w:type="dxa"/>
            <w:noWrap/>
            <w:hideMark/>
          </w:tcPr>
          <w:p w14:paraId="114C323C" w14:textId="77777777" w:rsidR="00C304ED" w:rsidRPr="00B210F7" w:rsidRDefault="00C304ED" w:rsidP="00C304ED">
            <w:pPr>
              <w:jc w:val="right"/>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4237750</w:t>
            </w:r>
          </w:p>
        </w:tc>
      </w:tr>
      <w:tr w:rsidR="00C304ED" w:rsidRPr="00B210F7" w14:paraId="068CC028" w14:textId="77777777" w:rsidTr="00C304ED">
        <w:trPr>
          <w:trHeight w:val="312"/>
        </w:trPr>
        <w:tc>
          <w:tcPr>
            <w:tcW w:w="2918" w:type="dxa"/>
            <w:noWrap/>
            <w:hideMark/>
          </w:tcPr>
          <w:p w14:paraId="4F8B6C20" w14:textId="77777777" w:rsidR="00C304ED" w:rsidRPr="00B210F7" w:rsidRDefault="00C304ED" w:rsidP="00C304ED">
            <w:pPr>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Zona Perkantoran</w:t>
            </w:r>
          </w:p>
        </w:tc>
        <w:tc>
          <w:tcPr>
            <w:tcW w:w="2011" w:type="dxa"/>
            <w:noWrap/>
            <w:hideMark/>
          </w:tcPr>
          <w:p w14:paraId="32BFE3A3" w14:textId="77777777" w:rsidR="00C304ED" w:rsidRPr="00B210F7" w:rsidRDefault="00C304ED" w:rsidP="00C304ED">
            <w:pPr>
              <w:jc w:val="right"/>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3187000</w:t>
            </w:r>
          </w:p>
        </w:tc>
      </w:tr>
      <w:tr w:rsidR="00C304ED" w:rsidRPr="00B210F7" w14:paraId="154AA78E" w14:textId="77777777" w:rsidTr="00C304ED">
        <w:trPr>
          <w:trHeight w:val="312"/>
        </w:trPr>
        <w:tc>
          <w:tcPr>
            <w:tcW w:w="2918" w:type="dxa"/>
            <w:noWrap/>
            <w:hideMark/>
          </w:tcPr>
          <w:p w14:paraId="60B46D23" w14:textId="77777777" w:rsidR="00C304ED" w:rsidRPr="00B210F7" w:rsidRDefault="00C304ED" w:rsidP="00C304ED">
            <w:pPr>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Zona Pertanian</w:t>
            </w:r>
          </w:p>
        </w:tc>
        <w:tc>
          <w:tcPr>
            <w:tcW w:w="2011" w:type="dxa"/>
            <w:noWrap/>
            <w:hideMark/>
          </w:tcPr>
          <w:p w14:paraId="04CBB0CF" w14:textId="77777777" w:rsidR="00C304ED" w:rsidRPr="00B210F7" w:rsidRDefault="00C304ED" w:rsidP="00C304ED">
            <w:pPr>
              <w:jc w:val="right"/>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3447135</w:t>
            </w:r>
          </w:p>
        </w:tc>
      </w:tr>
      <w:tr w:rsidR="00C304ED" w:rsidRPr="00B210F7" w14:paraId="0587FC17" w14:textId="77777777" w:rsidTr="00C304ED">
        <w:trPr>
          <w:trHeight w:val="312"/>
        </w:trPr>
        <w:tc>
          <w:tcPr>
            <w:tcW w:w="2918" w:type="dxa"/>
            <w:noWrap/>
            <w:hideMark/>
          </w:tcPr>
          <w:p w14:paraId="6C0AA875" w14:textId="77777777" w:rsidR="00C304ED" w:rsidRPr="00B210F7" w:rsidRDefault="00C304ED" w:rsidP="00C304ED">
            <w:pPr>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Zona Perumahan</w:t>
            </w:r>
          </w:p>
        </w:tc>
        <w:tc>
          <w:tcPr>
            <w:tcW w:w="2011" w:type="dxa"/>
            <w:noWrap/>
            <w:hideMark/>
          </w:tcPr>
          <w:p w14:paraId="6FED8158" w14:textId="77777777" w:rsidR="00C304ED" w:rsidRPr="00B210F7" w:rsidRDefault="00C304ED" w:rsidP="00C304ED">
            <w:pPr>
              <w:jc w:val="right"/>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3469351</w:t>
            </w:r>
          </w:p>
        </w:tc>
      </w:tr>
      <w:tr w:rsidR="00C304ED" w:rsidRPr="00B210F7" w14:paraId="25B2D91F" w14:textId="77777777" w:rsidTr="00C304ED">
        <w:trPr>
          <w:trHeight w:val="312"/>
        </w:trPr>
        <w:tc>
          <w:tcPr>
            <w:tcW w:w="2918" w:type="dxa"/>
            <w:noWrap/>
            <w:hideMark/>
          </w:tcPr>
          <w:p w14:paraId="4CDEC038" w14:textId="77777777" w:rsidR="00C304ED" w:rsidRPr="00B210F7" w:rsidRDefault="00C304ED" w:rsidP="00C304ED">
            <w:pPr>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Zona Peruntukan Lainnya</w:t>
            </w:r>
          </w:p>
        </w:tc>
        <w:tc>
          <w:tcPr>
            <w:tcW w:w="2011" w:type="dxa"/>
            <w:noWrap/>
            <w:hideMark/>
          </w:tcPr>
          <w:p w14:paraId="1880F139" w14:textId="77777777" w:rsidR="00C304ED" w:rsidRPr="00B210F7" w:rsidRDefault="00C304ED" w:rsidP="00C304ED">
            <w:pPr>
              <w:jc w:val="right"/>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3187000</w:t>
            </w:r>
          </w:p>
        </w:tc>
      </w:tr>
      <w:tr w:rsidR="00C304ED" w:rsidRPr="00B210F7" w14:paraId="5297313B" w14:textId="77777777" w:rsidTr="00C304ED">
        <w:trPr>
          <w:trHeight w:val="312"/>
        </w:trPr>
        <w:tc>
          <w:tcPr>
            <w:tcW w:w="2918" w:type="dxa"/>
            <w:noWrap/>
            <w:hideMark/>
          </w:tcPr>
          <w:p w14:paraId="594043B1" w14:textId="77777777" w:rsidR="00C304ED" w:rsidRPr="00B210F7" w:rsidRDefault="00C304ED" w:rsidP="00C304ED">
            <w:pPr>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Zona Sarana Pelayanan Umum</w:t>
            </w:r>
          </w:p>
        </w:tc>
        <w:tc>
          <w:tcPr>
            <w:tcW w:w="2011" w:type="dxa"/>
            <w:noWrap/>
            <w:hideMark/>
          </w:tcPr>
          <w:p w14:paraId="1171B771" w14:textId="77777777" w:rsidR="00C304ED" w:rsidRPr="00B210F7" w:rsidRDefault="00C304ED" w:rsidP="00C304ED">
            <w:pPr>
              <w:jc w:val="right"/>
              <w:rPr>
                <w:rFonts w:ascii="Cambria" w:eastAsia="Times New Roman" w:hAnsi="Cambria" w:cs="Calibri"/>
                <w:color w:val="000000"/>
                <w:sz w:val="20"/>
                <w:szCs w:val="20"/>
                <w:lang w:val="id-ID" w:eastAsia="id-ID"/>
              </w:rPr>
            </w:pPr>
            <w:r w:rsidRPr="00B210F7">
              <w:rPr>
                <w:rFonts w:ascii="Cambria" w:eastAsia="Times New Roman" w:hAnsi="Cambria" w:cs="Calibri"/>
                <w:color w:val="000000"/>
                <w:sz w:val="20"/>
                <w:szCs w:val="20"/>
                <w:lang w:val="id-ID" w:eastAsia="id-ID"/>
              </w:rPr>
              <w:t>4099800</w:t>
            </w:r>
          </w:p>
        </w:tc>
      </w:tr>
    </w:tbl>
    <w:p w14:paraId="0C44E143" w14:textId="27E4FC5C" w:rsidR="0035008D" w:rsidRDefault="00B250F0" w:rsidP="001C07BE">
      <w:pPr>
        <w:pStyle w:val="IEEEParagraph"/>
        <w:ind w:firstLine="0"/>
        <w:jc w:val="center"/>
        <w:rPr>
          <w:rStyle w:val="mediumtext"/>
          <w:rFonts w:ascii="Cambria" w:hAnsi="Cambria"/>
          <w:szCs w:val="20"/>
          <w:shd w:val="clear" w:color="auto" w:fill="FFFFFF"/>
          <w:lang w:val="id-ID"/>
        </w:rPr>
      </w:pPr>
      <w:r w:rsidRPr="00150647">
        <w:rPr>
          <w:rStyle w:val="mediumtext"/>
          <w:rFonts w:ascii="Cambria" w:hAnsi="Cambria"/>
          <w:szCs w:val="20"/>
          <w:shd w:val="clear" w:color="auto" w:fill="FFFFFF"/>
          <w:lang w:val="id-ID"/>
        </w:rPr>
        <w:t xml:space="preserve">Gambar </w:t>
      </w:r>
      <w:r>
        <w:rPr>
          <w:rStyle w:val="mediumtext"/>
          <w:rFonts w:ascii="Cambria" w:hAnsi="Cambria"/>
          <w:szCs w:val="20"/>
          <w:shd w:val="clear" w:color="auto" w:fill="FFFFFF"/>
          <w:lang w:val="id-ID"/>
        </w:rPr>
        <w:t>3.</w:t>
      </w:r>
      <w:r w:rsidR="00E71839">
        <w:rPr>
          <w:rStyle w:val="mediumtext"/>
          <w:rFonts w:ascii="Cambria" w:hAnsi="Cambria"/>
          <w:szCs w:val="20"/>
          <w:shd w:val="clear" w:color="auto" w:fill="FFFFFF"/>
          <w:lang w:val="id-ID"/>
        </w:rPr>
        <w:t>5</w:t>
      </w:r>
      <w:r w:rsidRPr="00150647">
        <w:rPr>
          <w:rStyle w:val="mediumtext"/>
          <w:rFonts w:ascii="Cambria" w:hAnsi="Cambria"/>
          <w:szCs w:val="20"/>
          <w:shd w:val="clear" w:color="auto" w:fill="FFFFFF"/>
          <w:lang w:val="id-ID"/>
        </w:rPr>
        <w:t xml:space="preserve">  </w:t>
      </w:r>
      <w:r>
        <w:rPr>
          <w:rStyle w:val="mediumtext"/>
          <w:rFonts w:ascii="Cambria" w:hAnsi="Cambria"/>
          <w:szCs w:val="20"/>
          <w:shd w:val="clear" w:color="auto" w:fill="FFFFFF"/>
          <w:lang w:val="id-ID"/>
        </w:rPr>
        <w:t>Grafik Nilai Tanah Zonasi Kawasan Th. 2013</w:t>
      </w:r>
    </w:p>
    <w:p w14:paraId="04A6768D" w14:textId="77777777" w:rsidR="00B250F0" w:rsidRDefault="00B250F0" w:rsidP="00335B1B">
      <w:pPr>
        <w:pStyle w:val="IEEEParagraph"/>
        <w:rPr>
          <w:rStyle w:val="mediumtext"/>
          <w:rFonts w:ascii="Cambria" w:hAnsi="Cambria"/>
          <w:szCs w:val="20"/>
          <w:shd w:val="clear" w:color="auto" w:fill="FFFFFF"/>
          <w:lang w:val="id-ID"/>
        </w:rPr>
      </w:pPr>
    </w:p>
    <w:p w14:paraId="2A240D2D" w14:textId="39C78AE2" w:rsidR="00B250F0" w:rsidRPr="00B83815" w:rsidRDefault="00B250F0" w:rsidP="00B83815">
      <w:pPr>
        <w:pStyle w:val="IEEEParagraph"/>
        <w:ind w:firstLine="0"/>
        <w:rPr>
          <w:rStyle w:val="longtext"/>
          <w:rFonts w:ascii="Cambria" w:hAnsi="Cambria"/>
          <w:szCs w:val="20"/>
          <w:shd w:val="clear" w:color="auto" w:fill="FFFFFF"/>
        </w:rPr>
      </w:pPr>
      <w:r w:rsidRPr="00B83815">
        <w:rPr>
          <w:rStyle w:val="longtext"/>
          <w:rFonts w:ascii="Cambria" w:hAnsi="Cambria"/>
          <w:szCs w:val="20"/>
          <w:shd w:val="clear" w:color="auto" w:fill="FFFFFF"/>
        </w:rPr>
        <w:t>Berdasarkan nilai tanah rata-rata zonasi kawasan tahun 2013 diatas diperoleh bahwa zonasi perdagangan dan jasa</w:t>
      </w:r>
      <w:r w:rsidR="001C07BE" w:rsidRPr="00B83815">
        <w:rPr>
          <w:rStyle w:val="longtext"/>
          <w:rFonts w:ascii="Cambria" w:hAnsi="Cambria"/>
          <w:szCs w:val="20"/>
          <w:shd w:val="clear" w:color="auto" w:fill="FFFFFF"/>
        </w:rPr>
        <w:t xml:space="preserve"> memiliki </w:t>
      </w:r>
      <w:r w:rsidRPr="00B83815">
        <w:rPr>
          <w:rStyle w:val="longtext"/>
          <w:rFonts w:ascii="Cambria" w:hAnsi="Cambria"/>
          <w:szCs w:val="20"/>
          <w:shd w:val="clear" w:color="auto" w:fill="FFFFFF"/>
        </w:rPr>
        <w:t>nilai</w:t>
      </w:r>
      <w:r w:rsidR="001C07BE" w:rsidRPr="00B83815">
        <w:rPr>
          <w:rStyle w:val="longtext"/>
          <w:rFonts w:ascii="Cambria" w:hAnsi="Cambria"/>
          <w:szCs w:val="20"/>
          <w:shd w:val="clear" w:color="auto" w:fill="FFFFFF"/>
        </w:rPr>
        <w:t xml:space="preserve"> </w:t>
      </w:r>
      <w:r w:rsidRPr="00B83815">
        <w:rPr>
          <w:rStyle w:val="longtext"/>
          <w:rFonts w:ascii="Cambria" w:hAnsi="Cambria"/>
          <w:szCs w:val="20"/>
          <w:shd w:val="clear" w:color="auto" w:fill="FFFFFF"/>
        </w:rPr>
        <w:t>tanah tertinggi sedangkan zonasi perkantoran tetap memiliki nilai tanah terendah.</w:t>
      </w:r>
    </w:p>
    <w:p w14:paraId="43BE95E4" w14:textId="77777777" w:rsidR="00183C7C" w:rsidRDefault="00183C7C" w:rsidP="00B250F0">
      <w:pPr>
        <w:pStyle w:val="IEEEParagraph"/>
        <w:ind w:firstLine="0"/>
        <w:rPr>
          <w:rStyle w:val="mediumtext"/>
          <w:rFonts w:ascii="Cambria" w:hAnsi="Cambria"/>
          <w:szCs w:val="20"/>
          <w:shd w:val="clear" w:color="auto" w:fill="FFFFFF"/>
          <w:lang w:val="id-ID"/>
        </w:rPr>
      </w:pPr>
    </w:p>
    <w:p w14:paraId="7B8AE1B6" w14:textId="1618D3F2" w:rsidR="00183C7C" w:rsidRDefault="00183C7C" w:rsidP="00183C7C">
      <w:pPr>
        <w:pStyle w:val="IEEEParagraph"/>
        <w:ind w:firstLine="0"/>
        <w:jc w:val="center"/>
        <w:rPr>
          <w:rStyle w:val="longtext"/>
          <w:rFonts w:ascii="Cambria" w:hAnsi="Cambria"/>
          <w:szCs w:val="20"/>
          <w:shd w:val="clear" w:color="auto" w:fill="FFFFFF"/>
          <w:lang w:val="id-ID"/>
        </w:rPr>
      </w:pPr>
      <w:r>
        <w:rPr>
          <w:rFonts w:ascii="Cambria" w:hAnsi="Cambria"/>
          <w:szCs w:val="20"/>
          <w:lang w:val="id-ID"/>
        </w:rPr>
        <w:t>Tabel 3.</w:t>
      </w:r>
      <w:r w:rsidR="00743A6C">
        <w:rPr>
          <w:rFonts w:ascii="Cambria" w:hAnsi="Cambria"/>
          <w:szCs w:val="20"/>
          <w:lang w:val="id-ID"/>
        </w:rPr>
        <w:t>4</w:t>
      </w:r>
      <w:r w:rsidRPr="00150647">
        <w:rPr>
          <w:rFonts w:ascii="Cambria" w:hAnsi="Cambria"/>
          <w:szCs w:val="20"/>
          <w:lang w:val="id-ID"/>
        </w:rPr>
        <w:t xml:space="preserve"> </w:t>
      </w:r>
      <w:r>
        <w:rPr>
          <w:rStyle w:val="longtext"/>
          <w:rFonts w:ascii="Cambria" w:hAnsi="Cambria"/>
          <w:szCs w:val="20"/>
          <w:shd w:val="clear" w:color="auto" w:fill="FFFFFF"/>
          <w:lang w:val="id-ID"/>
        </w:rPr>
        <w:t>Nilai tanah rata-rata zonasi kawasan</w:t>
      </w:r>
    </w:p>
    <w:p w14:paraId="1A01EDF8" w14:textId="0ABB04CE" w:rsidR="00183C7C" w:rsidRDefault="00183C7C" w:rsidP="00183C7C">
      <w:pPr>
        <w:pStyle w:val="IEEEParagraph"/>
        <w:ind w:firstLine="0"/>
        <w:jc w:val="center"/>
        <w:rPr>
          <w:rStyle w:val="longtext"/>
          <w:rFonts w:ascii="Cambria" w:hAnsi="Cambria"/>
          <w:szCs w:val="20"/>
          <w:shd w:val="clear" w:color="auto" w:fill="FFFFFF"/>
          <w:lang w:val="id-ID"/>
        </w:rPr>
      </w:pPr>
      <w:r>
        <w:rPr>
          <w:rStyle w:val="longtext"/>
          <w:rFonts w:ascii="Cambria" w:hAnsi="Cambria"/>
          <w:szCs w:val="20"/>
          <w:shd w:val="clear" w:color="auto" w:fill="FFFFFF"/>
          <w:lang w:val="id-ID"/>
        </w:rPr>
        <w:lastRenderedPageBreak/>
        <w:t>Tahun 2014</w:t>
      </w:r>
    </w:p>
    <w:tbl>
      <w:tblPr>
        <w:tblStyle w:val="TableGrid"/>
        <w:tblW w:w="5027" w:type="dxa"/>
        <w:tblLook w:val="04A0" w:firstRow="1" w:lastRow="0" w:firstColumn="1" w:lastColumn="0" w:noHBand="0" w:noVBand="1"/>
      </w:tblPr>
      <w:tblGrid>
        <w:gridCol w:w="2977"/>
        <w:gridCol w:w="2050"/>
      </w:tblGrid>
      <w:tr w:rsidR="00E26444" w:rsidRPr="00E26444" w14:paraId="44B89B91" w14:textId="77777777" w:rsidTr="00573B7B">
        <w:trPr>
          <w:trHeight w:val="319"/>
        </w:trPr>
        <w:tc>
          <w:tcPr>
            <w:tcW w:w="2977" w:type="dxa"/>
            <w:noWrap/>
            <w:hideMark/>
          </w:tcPr>
          <w:p w14:paraId="455D3AEF" w14:textId="77777777" w:rsidR="00E26444" w:rsidRPr="00E26444" w:rsidRDefault="00E26444" w:rsidP="00E26444">
            <w:pPr>
              <w:jc w:val="center"/>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Pola Ruang</w:t>
            </w:r>
          </w:p>
        </w:tc>
        <w:tc>
          <w:tcPr>
            <w:tcW w:w="2050" w:type="dxa"/>
            <w:noWrap/>
            <w:hideMark/>
          </w:tcPr>
          <w:p w14:paraId="24AABA44" w14:textId="77777777" w:rsidR="00E26444" w:rsidRPr="00E26444" w:rsidRDefault="00E26444" w:rsidP="00E26444">
            <w:pPr>
              <w:jc w:val="center"/>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ZNT_RATA-RATA</w:t>
            </w:r>
          </w:p>
        </w:tc>
      </w:tr>
      <w:tr w:rsidR="00E26444" w:rsidRPr="00E26444" w14:paraId="47C5CFAE" w14:textId="77777777" w:rsidTr="00573B7B">
        <w:trPr>
          <w:trHeight w:val="319"/>
        </w:trPr>
        <w:tc>
          <w:tcPr>
            <w:tcW w:w="2977" w:type="dxa"/>
            <w:noWrap/>
            <w:hideMark/>
          </w:tcPr>
          <w:p w14:paraId="7934F3D9" w14:textId="77777777" w:rsidR="00E26444" w:rsidRPr="00E26444" w:rsidRDefault="00E26444" w:rsidP="001C07BE">
            <w:pPr>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Zona Pariwisata</w:t>
            </w:r>
          </w:p>
        </w:tc>
        <w:tc>
          <w:tcPr>
            <w:tcW w:w="2050" w:type="dxa"/>
            <w:noWrap/>
            <w:hideMark/>
          </w:tcPr>
          <w:p w14:paraId="7F7BB46E" w14:textId="77777777" w:rsidR="00E26444" w:rsidRPr="00E26444" w:rsidRDefault="00E26444" w:rsidP="001C07BE">
            <w:pPr>
              <w:jc w:val="right"/>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3729846</w:t>
            </w:r>
          </w:p>
        </w:tc>
      </w:tr>
      <w:tr w:rsidR="00E26444" w:rsidRPr="00E26444" w14:paraId="277AE9B4" w14:textId="77777777" w:rsidTr="00573B7B">
        <w:trPr>
          <w:trHeight w:val="319"/>
        </w:trPr>
        <w:tc>
          <w:tcPr>
            <w:tcW w:w="2977" w:type="dxa"/>
            <w:noWrap/>
            <w:hideMark/>
          </w:tcPr>
          <w:p w14:paraId="0ABD1976" w14:textId="77777777" w:rsidR="00E26444" w:rsidRPr="00E26444" w:rsidRDefault="00E26444" w:rsidP="001C07BE">
            <w:pPr>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Zona Perdagangan dan Jasa</w:t>
            </w:r>
          </w:p>
        </w:tc>
        <w:tc>
          <w:tcPr>
            <w:tcW w:w="2050" w:type="dxa"/>
            <w:noWrap/>
            <w:hideMark/>
          </w:tcPr>
          <w:p w14:paraId="13866FC7" w14:textId="77777777" w:rsidR="00E26444" w:rsidRPr="00E26444" w:rsidRDefault="00E26444" w:rsidP="001C07BE">
            <w:pPr>
              <w:jc w:val="right"/>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4898179</w:t>
            </w:r>
          </w:p>
        </w:tc>
      </w:tr>
      <w:tr w:rsidR="00E26444" w:rsidRPr="00E26444" w14:paraId="64AB2D45" w14:textId="77777777" w:rsidTr="00573B7B">
        <w:trPr>
          <w:trHeight w:val="319"/>
        </w:trPr>
        <w:tc>
          <w:tcPr>
            <w:tcW w:w="2977" w:type="dxa"/>
            <w:noWrap/>
            <w:hideMark/>
          </w:tcPr>
          <w:p w14:paraId="31647203" w14:textId="77777777" w:rsidR="00E26444" w:rsidRPr="00E26444" w:rsidRDefault="00E26444" w:rsidP="001C07BE">
            <w:pPr>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Zona Perkantoran</w:t>
            </w:r>
          </w:p>
        </w:tc>
        <w:tc>
          <w:tcPr>
            <w:tcW w:w="2050" w:type="dxa"/>
            <w:noWrap/>
            <w:hideMark/>
          </w:tcPr>
          <w:p w14:paraId="7576ABD6" w14:textId="77777777" w:rsidR="00E26444" w:rsidRPr="00E26444" w:rsidRDefault="00E26444" w:rsidP="001C07BE">
            <w:pPr>
              <w:jc w:val="right"/>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3500000</w:t>
            </w:r>
          </w:p>
        </w:tc>
      </w:tr>
      <w:tr w:rsidR="00E26444" w:rsidRPr="00E26444" w14:paraId="7629BA2B" w14:textId="77777777" w:rsidTr="00573B7B">
        <w:trPr>
          <w:trHeight w:val="319"/>
        </w:trPr>
        <w:tc>
          <w:tcPr>
            <w:tcW w:w="2977" w:type="dxa"/>
            <w:noWrap/>
            <w:hideMark/>
          </w:tcPr>
          <w:p w14:paraId="15F4AC13" w14:textId="77777777" w:rsidR="00E26444" w:rsidRPr="00E26444" w:rsidRDefault="00E26444" w:rsidP="001C07BE">
            <w:pPr>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Zona Pertanian</w:t>
            </w:r>
          </w:p>
        </w:tc>
        <w:tc>
          <w:tcPr>
            <w:tcW w:w="2050" w:type="dxa"/>
            <w:noWrap/>
            <w:hideMark/>
          </w:tcPr>
          <w:p w14:paraId="667A1FFA" w14:textId="77777777" w:rsidR="00E26444" w:rsidRPr="00E26444" w:rsidRDefault="00E26444" w:rsidP="001C07BE">
            <w:pPr>
              <w:jc w:val="right"/>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3818212</w:t>
            </w:r>
          </w:p>
        </w:tc>
      </w:tr>
      <w:tr w:rsidR="00E26444" w:rsidRPr="00E26444" w14:paraId="5FDD2E1F" w14:textId="77777777" w:rsidTr="00573B7B">
        <w:trPr>
          <w:trHeight w:val="319"/>
        </w:trPr>
        <w:tc>
          <w:tcPr>
            <w:tcW w:w="2977" w:type="dxa"/>
            <w:noWrap/>
            <w:hideMark/>
          </w:tcPr>
          <w:p w14:paraId="39D80998" w14:textId="77777777" w:rsidR="00E26444" w:rsidRPr="00E26444" w:rsidRDefault="00E26444" w:rsidP="001C07BE">
            <w:pPr>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Zona Perumahan</w:t>
            </w:r>
          </w:p>
        </w:tc>
        <w:tc>
          <w:tcPr>
            <w:tcW w:w="2050" w:type="dxa"/>
            <w:noWrap/>
            <w:hideMark/>
          </w:tcPr>
          <w:p w14:paraId="2FF4DD5E" w14:textId="77777777" w:rsidR="00E26444" w:rsidRPr="00E26444" w:rsidRDefault="00E26444" w:rsidP="001C07BE">
            <w:pPr>
              <w:jc w:val="right"/>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3838754</w:t>
            </w:r>
          </w:p>
        </w:tc>
      </w:tr>
      <w:tr w:rsidR="00E26444" w:rsidRPr="00E26444" w14:paraId="00529325" w14:textId="77777777" w:rsidTr="00573B7B">
        <w:trPr>
          <w:trHeight w:val="319"/>
        </w:trPr>
        <w:tc>
          <w:tcPr>
            <w:tcW w:w="2977" w:type="dxa"/>
            <w:noWrap/>
            <w:hideMark/>
          </w:tcPr>
          <w:p w14:paraId="433F4656" w14:textId="77777777" w:rsidR="00E26444" w:rsidRPr="00E26444" w:rsidRDefault="00E26444" w:rsidP="001C07BE">
            <w:pPr>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Zona Peruntukan Lainnya</w:t>
            </w:r>
          </w:p>
        </w:tc>
        <w:tc>
          <w:tcPr>
            <w:tcW w:w="2050" w:type="dxa"/>
            <w:noWrap/>
            <w:hideMark/>
          </w:tcPr>
          <w:p w14:paraId="6D7A1A5F" w14:textId="77777777" w:rsidR="00E26444" w:rsidRPr="00E26444" w:rsidRDefault="00E26444" w:rsidP="001C07BE">
            <w:pPr>
              <w:jc w:val="right"/>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3500000</w:t>
            </w:r>
          </w:p>
        </w:tc>
      </w:tr>
      <w:tr w:rsidR="00E26444" w:rsidRPr="00E26444" w14:paraId="35B1CAD6" w14:textId="77777777" w:rsidTr="00573B7B">
        <w:trPr>
          <w:trHeight w:val="319"/>
        </w:trPr>
        <w:tc>
          <w:tcPr>
            <w:tcW w:w="2977" w:type="dxa"/>
            <w:noWrap/>
            <w:hideMark/>
          </w:tcPr>
          <w:p w14:paraId="7AE3A3D1" w14:textId="77777777" w:rsidR="00E26444" w:rsidRPr="00E26444" w:rsidRDefault="00E26444" w:rsidP="001C07BE">
            <w:pPr>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Zona Sarana Pelayanan Umum</w:t>
            </w:r>
          </w:p>
        </w:tc>
        <w:tc>
          <w:tcPr>
            <w:tcW w:w="2050" w:type="dxa"/>
            <w:noWrap/>
            <w:hideMark/>
          </w:tcPr>
          <w:p w14:paraId="0A107DAB" w14:textId="77777777" w:rsidR="00E26444" w:rsidRPr="00E26444" w:rsidRDefault="00E26444" w:rsidP="001C07BE">
            <w:pPr>
              <w:jc w:val="right"/>
              <w:rPr>
                <w:rFonts w:ascii="Cambria" w:eastAsia="Times New Roman" w:hAnsi="Cambria" w:cs="Calibri"/>
                <w:color w:val="000000"/>
                <w:sz w:val="20"/>
                <w:szCs w:val="20"/>
                <w:lang w:val="id-ID" w:eastAsia="id-ID"/>
              </w:rPr>
            </w:pPr>
            <w:r w:rsidRPr="00E26444">
              <w:rPr>
                <w:rFonts w:ascii="Cambria" w:eastAsia="Times New Roman" w:hAnsi="Cambria" w:cs="Calibri"/>
                <w:color w:val="000000"/>
                <w:sz w:val="20"/>
                <w:szCs w:val="20"/>
                <w:lang w:val="id-ID" w:eastAsia="id-ID"/>
              </w:rPr>
              <w:t>3821600</w:t>
            </w:r>
          </w:p>
        </w:tc>
      </w:tr>
    </w:tbl>
    <w:p w14:paraId="3BAEE9D7" w14:textId="7300E938" w:rsidR="00C304ED" w:rsidRDefault="001C1A08" w:rsidP="001C07BE">
      <w:pPr>
        <w:pStyle w:val="IEEEParagraph"/>
        <w:ind w:firstLine="0"/>
        <w:rPr>
          <w:rStyle w:val="mediumtext"/>
          <w:rFonts w:ascii="Cambria" w:hAnsi="Cambria"/>
          <w:szCs w:val="20"/>
          <w:shd w:val="clear" w:color="auto" w:fill="FFFFFF"/>
          <w:lang w:val="id-ID"/>
        </w:rPr>
      </w:pPr>
      <w:r>
        <w:rPr>
          <w:rStyle w:val="longtext"/>
          <w:rFonts w:ascii="Cambria" w:hAnsi="Cambria"/>
          <w:noProof/>
          <w:szCs w:val="20"/>
          <w:shd w:val="clear" w:color="auto" w:fill="FFFFFF"/>
          <w:lang w:val="id-ID" w:eastAsia="id-ID"/>
        </w:rPr>
        <w:drawing>
          <wp:anchor distT="0" distB="0" distL="114300" distR="114300" simplePos="0" relativeHeight="251696128" behindDoc="0" locked="0" layoutInCell="1" allowOverlap="1" wp14:anchorId="7BB0AF4E" wp14:editId="6EE680C6">
            <wp:simplePos x="0" y="0"/>
            <wp:positionH relativeFrom="column">
              <wp:posOffset>-62230</wp:posOffset>
            </wp:positionH>
            <wp:positionV relativeFrom="paragraph">
              <wp:posOffset>150495</wp:posOffset>
            </wp:positionV>
            <wp:extent cx="3200400" cy="1820545"/>
            <wp:effectExtent l="0" t="0" r="0" b="825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820545"/>
                    </a:xfrm>
                    <a:prstGeom prst="rect">
                      <a:avLst/>
                    </a:prstGeom>
                    <a:noFill/>
                  </pic:spPr>
                </pic:pic>
              </a:graphicData>
            </a:graphic>
            <wp14:sizeRelH relativeFrom="margin">
              <wp14:pctWidth>0</wp14:pctWidth>
            </wp14:sizeRelH>
            <wp14:sizeRelV relativeFrom="margin">
              <wp14:pctHeight>0</wp14:pctHeight>
            </wp14:sizeRelV>
          </wp:anchor>
        </w:drawing>
      </w:r>
    </w:p>
    <w:p w14:paraId="747F6236" w14:textId="644981AE" w:rsidR="001C07BE" w:rsidRDefault="001C07BE" w:rsidP="001C07BE">
      <w:pPr>
        <w:pStyle w:val="IEEEParagraph"/>
        <w:ind w:firstLine="0"/>
        <w:rPr>
          <w:rStyle w:val="mediumtext"/>
          <w:rFonts w:ascii="Cambria" w:hAnsi="Cambria"/>
          <w:szCs w:val="20"/>
          <w:shd w:val="clear" w:color="auto" w:fill="FFFFFF"/>
          <w:lang w:val="id-ID"/>
        </w:rPr>
      </w:pPr>
      <w:r w:rsidRPr="00150647">
        <w:rPr>
          <w:rStyle w:val="mediumtext"/>
          <w:rFonts w:ascii="Cambria" w:hAnsi="Cambria"/>
          <w:szCs w:val="20"/>
          <w:shd w:val="clear" w:color="auto" w:fill="FFFFFF"/>
          <w:lang w:val="id-ID"/>
        </w:rPr>
        <w:t xml:space="preserve">Gambar </w:t>
      </w:r>
      <w:r>
        <w:rPr>
          <w:rStyle w:val="mediumtext"/>
          <w:rFonts w:ascii="Cambria" w:hAnsi="Cambria"/>
          <w:szCs w:val="20"/>
          <w:shd w:val="clear" w:color="auto" w:fill="FFFFFF"/>
          <w:lang w:val="id-ID"/>
        </w:rPr>
        <w:t>3.</w:t>
      </w:r>
      <w:r w:rsidR="00E71839">
        <w:rPr>
          <w:rStyle w:val="mediumtext"/>
          <w:rFonts w:ascii="Cambria" w:hAnsi="Cambria"/>
          <w:szCs w:val="20"/>
          <w:shd w:val="clear" w:color="auto" w:fill="FFFFFF"/>
          <w:lang w:val="id-ID"/>
        </w:rPr>
        <w:t>6</w:t>
      </w:r>
      <w:r w:rsidRPr="00150647">
        <w:rPr>
          <w:rStyle w:val="mediumtext"/>
          <w:rFonts w:ascii="Cambria" w:hAnsi="Cambria"/>
          <w:szCs w:val="20"/>
          <w:shd w:val="clear" w:color="auto" w:fill="FFFFFF"/>
          <w:lang w:val="id-ID"/>
        </w:rPr>
        <w:t xml:space="preserve">  </w:t>
      </w:r>
      <w:r>
        <w:rPr>
          <w:rStyle w:val="mediumtext"/>
          <w:rFonts w:ascii="Cambria" w:hAnsi="Cambria"/>
          <w:szCs w:val="20"/>
          <w:shd w:val="clear" w:color="auto" w:fill="FFFFFF"/>
          <w:lang w:val="id-ID"/>
        </w:rPr>
        <w:t>Grafik Nilai Tanah Zonasi Kawasan Th. 2014</w:t>
      </w:r>
    </w:p>
    <w:p w14:paraId="07A47177" w14:textId="0A8219E7" w:rsidR="00C304ED" w:rsidRDefault="00C304ED" w:rsidP="001C07BE">
      <w:pPr>
        <w:pStyle w:val="IEEEParagraph"/>
        <w:ind w:firstLine="0"/>
        <w:rPr>
          <w:rStyle w:val="longtext"/>
          <w:rFonts w:ascii="Cambria" w:hAnsi="Cambria"/>
          <w:szCs w:val="20"/>
          <w:shd w:val="clear" w:color="auto" w:fill="FFFFFF"/>
        </w:rPr>
      </w:pPr>
    </w:p>
    <w:p w14:paraId="6555AE04" w14:textId="0208E0E9" w:rsidR="001C07BE" w:rsidRPr="00B83815" w:rsidRDefault="001C1A08" w:rsidP="001C07BE">
      <w:pPr>
        <w:pStyle w:val="IEEEParagraph"/>
        <w:ind w:firstLine="0"/>
        <w:rPr>
          <w:rStyle w:val="longtext"/>
          <w:rFonts w:ascii="Cambria" w:hAnsi="Cambria"/>
          <w:szCs w:val="20"/>
          <w:shd w:val="clear" w:color="auto" w:fill="FFFFFF"/>
        </w:rPr>
      </w:pPr>
      <w:r>
        <w:rPr>
          <w:rStyle w:val="longtext"/>
          <w:rFonts w:ascii="Cambria" w:hAnsi="Cambria"/>
          <w:noProof/>
          <w:szCs w:val="20"/>
          <w:shd w:val="clear" w:color="auto" w:fill="FFFFFF"/>
          <w:lang w:val="id-ID" w:eastAsia="id-ID"/>
        </w:rPr>
        <w:drawing>
          <wp:anchor distT="0" distB="0" distL="114300" distR="114300" simplePos="0" relativeHeight="251697152" behindDoc="0" locked="0" layoutInCell="1" allowOverlap="1" wp14:anchorId="74C17984" wp14:editId="4A5A33B4">
            <wp:simplePos x="0" y="0"/>
            <wp:positionH relativeFrom="column">
              <wp:posOffset>3325495</wp:posOffset>
            </wp:positionH>
            <wp:positionV relativeFrom="paragraph">
              <wp:posOffset>193205</wp:posOffset>
            </wp:positionV>
            <wp:extent cx="3204210" cy="200342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4210" cy="2003425"/>
                    </a:xfrm>
                    <a:prstGeom prst="rect">
                      <a:avLst/>
                    </a:prstGeom>
                    <a:noFill/>
                  </pic:spPr>
                </pic:pic>
              </a:graphicData>
            </a:graphic>
            <wp14:sizeRelH relativeFrom="margin">
              <wp14:pctWidth>0</wp14:pctWidth>
            </wp14:sizeRelH>
            <wp14:sizeRelV relativeFrom="margin">
              <wp14:pctHeight>0</wp14:pctHeight>
            </wp14:sizeRelV>
          </wp:anchor>
        </w:drawing>
      </w:r>
      <w:r w:rsidR="001C07BE" w:rsidRPr="00B83815">
        <w:rPr>
          <w:rStyle w:val="longtext"/>
          <w:rFonts w:ascii="Cambria" w:hAnsi="Cambria"/>
          <w:szCs w:val="20"/>
          <w:shd w:val="clear" w:color="auto" w:fill="FFFFFF"/>
        </w:rPr>
        <w:t>Berdasarkan nilai tanah rata-rata zonasi kawasan tahun 2014 diatas diperoleh bahwa zonasi perdagangan dan jasa</w:t>
      </w:r>
      <w:r w:rsidR="002D10B5">
        <w:rPr>
          <w:rStyle w:val="longtext"/>
          <w:rFonts w:ascii="Cambria" w:hAnsi="Cambria"/>
          <w:szCs w:val="20"/>
          <w:shd w:val="clear" w:color="auto" w:fill="FFFFFF"/>
        </w:rPr>
        <w:t xml:space="preserve"> </w:t>
      </w:r>
      <w:r w:rsidR="001C07BE" w:rsidRPr="00B83815">
        <w:rPr>
          <w:rStyle w:val="longtext"/>
          <w:rFonts w:ascii="Cambria" w:hAnsi="Cambria"/>
          <w:szCs w:val="20"/>
          <w:shd w:val="clear" w:color="auto" w:fill="FFFFFF"/>
        </w:rPr>
        <w:t>memiliki nilai tanah tertinggi sedangkan zonasi perkantoran dan zona peruntukan lainnya memiliki nilai tanah terendah.</w:t>
      </w:r>
    </w:p>
    <w:p w14:paraId="638867B3" w14:textId="40B40FDE" w:rsidR="00A05F53" w:rsidRPr="001C07BE" w:rsidRDefault="00A05F53" w:rsidP="001C07BE">
      <w:pPr>
        <w:pStyle w:val="IEEEParagraph"/>
        <w:ind w:firstLine="0"/>
        <w:rPr>
          <w:rStyle w:val="longtext"/>
        </w:rPr>
      </w:pPr>
    </w:p>
    <w:p w14:paraId="6677B13A" w14:textId="1825C4EC" w:rsidR="00517D85" w:rsidRDefault="00517D85" w:rsidP="00517D85">
      <w:pPr>
        <w:pStyle w:val="IEEEParagraph"/>
        <w:ind w:firstLine="0"/>
        <w:jc w:val="center"/>
        <w:rPr>
          <w:rStyle w:val="longtext"/>
          <w:rFonts w:ascii="Cambria" w:hAnsi="Cambria"/>
          <w:szCs w:val="20"/>
          <w:shd w:val="clear" w:color="auto" w:fill="FFFFFF"/>
          <w:lang w:val="id-ID"/>
        </w:rPr>
      </w:pPr>
      <w:r>
        <w:rPr>
          <w:rFonts w:ascii="Cambria" w:hAnsi="Cambria"/>
          <w:szCs w:val="20"/>
          <w:lang w:val="id-ID"/>
        </w:rPr>
        <w:t>Tabel 3.</w:t>
      </w:r>
      <w:r w:rsidR="00743A6C">
        <w:rPr>
          <w:rFonts w:ascii="Cambria" w:hAnsi="Cambria"/>
          <w:szCs w:val="20"/>
          <w:lang w:val="id-ID"/>
        </w:rPr>
        <w:t>5</w:t>
      </w:r>
      <w:r w:rsidRPr="00150647">
        <w:rPr>
          <w:rFonts w:ascii="Cambria" w:hAnsi="Cambria"/>
          <w:szCs w:val="20"/>
          <w:lang w:val="id-ID"/>
        </w:rPr>
        <w:t xml:space="preserve"> </w:t>
      </w:r>
      <w:r>
        <w:rPr>
          <w:rStyle w:val="longtext"/>
          <w:rFonts w:ascii="Cambria" w:hAnsi="Cambria"/>
          <w:szCs w:val="20"/>
          <w:shd w:val="clear" w:color="auto" w:fill="FFFFFF"/>
          <w:lang w:val="id-ID"/>
        </w:rPr>
        <w:t>Nilai tanah rata-rata zonasi kawasan</w:t>
      </w:r>
    </w:p>
    <w:p w14:paraId="18D6F057" w14:textId="7600D373" w:rsidR="00517D85" w:rsidRDefault="00950D14" w:rsidP="00517D85">
      <w:pPr>
        <w:pStyle w:val="IEEEParagraph"/>
        <w:ind w:firstLine="0"/>
        <w:jc w:val="center"/>
        <w:rPr>
          <w:rStyle w:val="longtext"/>
          <w:rFonts w:ascii="Cambria" w:hAnsi="Cambria"/>
          <w:szCs w:val="20"/>
          <w:shd w:val="clear" w:color="auto" w:fill="FFFFFF"/>
          <w:lang w:val="id-ID"/>
        </w:rPr>
      </w:pPr>
      <w:r>
        <w:rPr>
          <w:noProof/>
          <w:lang w:val="id-ID" w:eastAsia="id-ID"/>
        </w:rPr>
        <w:drawing>
          <wp:anchor distT="0" distB="0" distL="114300" distR="114300" simplePos="0" relativeHeight="251684864" behindDoc="0" locked="0" layoutInCell="1" allowOverlap="1" wp14:anchorId="71CB7408" wp14:editId="5DFBEC13">
            <wp:simplePos x="0" y="0"/>
            <wp:positionH relativeFrom="column">
              <wp:posOffset>9525</wp:posOffset>
            </wp:positionH>
            <wp:positionV relativeFrom="paragraph">
              <wp:posOffset>1853400</wp:posOffset>
            </wp:positionV>
            <wp:extent cx="3128645" cy="18446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8645" cy="1844675"/>
                    </a:xfrm>
                    <a:prstGeom prst="rect">
                      <a:avLst/>
                    </a:prstGeom>
                    <a:noFill/>
                  </pic:spPr>
                </pic:pic>
              </a:graphicData>
            </a:graphic>
            <wp14:sizeRelH relativeFrom="margin">
              <wp14:pctWidth>0</wp14:pctWidth>
            </wp14:sizeRelH>
            <wp14:sizeRelV relativeFrom="margin">
              <wp14:pctHeight>0</wp14:pctHeight>
            </wp14:sizeRelV>
          </wp:anchor>
        </w:drawing>
      </w:r>
      <w:r w:rsidR="00517D85">
        <w:rPr>
          <w:rStyle w:val="longtext"/>
          <w:rFonts w:ascii="Cambria" w:hAnsi="Cambria"/>
          <w:szCs w:val="20"/>
          <w:shd w:val="clear" w:color="auto" w:fill="FFFFFF"/>
          <w:lang w:val="id-ID"/>
        </w:rPr>
        <w:t>Tahun 201</w:t>
      </w:r>
      <w:r w:rsidR="00A7731B">
        <w:rPr>
          <w:rStyle w:val="longtext"/>
          <w:rFonts w:ascii="Cambria" w:hAnsi="Cambria"/>
          <w:szCs w:val="20"/>
          <w:shd w:val="clear" w:color="auto" w:fill="FFFFFF"/>
          <w:lang w:val="id-ID"/>
        </w:rPr>
        <w:t>5</w:t>
      </w:r>
    </w:p>
    <w:tbl>
      <w:tblPr>
        <w:tblStyle w:val="TableGrid"/>
        <w:tblW w:w="4957" w:type="dxa"/>
        <w:tblLook w:val="04A0" w:firstRow="1" w:lastRow="0" w:firstColumn="1" w:lastColumn="0" w:noHBand="0" w:noVBand="1"/>
      </w:tblPr>
      <w:tblGrid>
        <w:gridCol w:w="2830"/>
        <w:gridCol w:w="2127"/>
      </w:tblGrid>
      <w:tr w:rsidR="00A05F53" w:rsidRPr="00A05F53" w14:paraId="0A069041" w14:textId="77777777" w:rsidTr="00EF7B8A">
        <w:trPr>
          <w:trHeight w:val="300"/>
        </w:trPr>
        <w:tc>
          <w:tcPr>
            <w:tcW w:w="2830" w:type="dxa"/>
            <w:noWrap/>
            <w:hideMark/>
          </w:tcPr>
          <w:p w14:paraId="73C6C47D" w14:textId="77777777" w:rsidR="00A05F53" w:rsidRPr="00A05F53" w:rsidRDefault="00A05F53" w:rsidP="00A05F53">
            <w:pPr>
              <w:jc w:val="center"/>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Pola Ruang</w:t>
            </w:r>
          </w:p>
        </w:tc>
        <w:tc>
          <w:tcPr>
            <w:tcW w:w="2127" w:type="dxa"/>
            <w:noWrap/>
            <w:hideMark/>
          </w:tcPr>
          <w:p w14:paraId="2B6CDA7C" w14:textId="36B1EE03" w:rsidR="00A05F53" w:rsidRPr="00A05F53" w:rsidRDefault="00A05F53" w:rsidP="00A05F53">
            <w:pPr>
              <w:jc w:val="center"/>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ZNT_RATA-RATA</w:t>
            </w:r>
          </w:p>
        </w:tc>
      </w:tr>
      <w:tr w:rsidR="00A05F53" w:rsidRPr="00A05F53" w14:paraId="18EB2B06" w14:textId="77777777" w:rsidTr="00EF7B8A">
        <w:trPr>
          <w:trHeight w:val="300"/>
        </w:trPr>
        <w:tc>
          <w:tcPr>
            <w:tcW w:w="2830" w:type="dxa"/>
            <w:noWrap/>
            <w:hideMark/>
          </w:tcPr>
          <w:p w14:paraId="38D8D2D9" w14:textId="77777777" w:rsidR="00A05F53" w:rsidRPr="00A05F53" w:rsidRDefault="00A05F53" w:rsidP="00A05F53">
            <w:pPr>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Zona Pariwisata</w:t>
            </w:r>
          </w:p>
        </w:tc>
        <w:tc>
          <w:tcPr>
            <w:tcW w:w="2127" w:type="dxa"/>
            <w:noWrap/>
            <w:hideMark/>
          </w:tcPr>
          <w:p w14:paraId="711DA260" w14:textId="65E6E2B2" w:rsidR="00A05F53" w:rsidRPr="00A05F53" w:rsidRDefault="00A05F53" w:rsidP="00A05F53">
            <w:pPr>
              <w:jc w:val="right"/>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4393173</w:t>
            </w:r>
          </w:p>
        </w:tc>
      </w:tr>
      <w:tr w:rsidR="00A05F53" w:rsidRPr="00A05F53" w14:paraId="23AE5FE8" w14:textId="77777777" w:rsidTr="00EF7B8A">
        <w:trPr>
          <w:trHeight w:val="300"/>
        </w:trPr>
        <w:tc>
          <w:tcPr>
            <w:tcW w:w="2830" w:type="dxa"/>
            <w:noWrap/>
            <w:hideMark/>
          </w:tcPr>
          <w:p w14:paraId="10DE3942" w14:textId="77777777" w:rsidR="00A05F53" w:rsidRPr="00A05F53" w:rsidRDefault="00A05F53" w:rsidP="00A05F53">
            <w:pPr>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Zona Perdagangan dan Jasa</w:t>
            </w:r>
          </w:p>
        </w:tc>
        <w:tc>
          <w:tcPr>
            <w:tcW w:w="2127" w:type="dxa"/>
            <w:noWrap/>
            <w:hideMark/>
          </w:tcPr>
          <w:p w14:paraId="384755AB" w14:textId="79BA1231" w:rsidR="00A05F53" w:rsidRPr="00A05F53" w:rsidRDefault="00A05F53" w:rsidP="00A05F53">
            <w:pPr>
              <w:jc w:val="right"/>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5770179</w:t>
            </w:r>
          </w:p>
        </w:tc>
      </w:tr>
      <w:tr w:rsidR="00A05F53" w:rsidRPr="00A05F53" w14:paraId="1A13DFDD" w14:textId="77777777" w:rsidTr="00EF7B8A">
        <w:trPr>
          <w:trHeight w:val="300"/>
        </w:trPr>
        <w:tc>
          <w:tcPr>
            <w:tcW w:w="2830" w:type="dxa"/>
            <w:noWrap/>
            <w:hideMark/>
          </w:tcPr>
          <w:p w14:paraId="73A21880" w14:textId="77777777" w:rsidR="00A05F53" w:rsidRPr="00A05F53" w:rsidRDefault="00A05F53" w:rsidP="00A05F53">
            <w:pPr>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Zona Perkantoran</w:t>
            </w:r>
          </w:p>
        </w:tc>
        <w:tc>
          <w:tcPr>
            <w:tcW w:w="2127" w:type="dxa"/>
            <w:noWrap/>
            <w:hideMark/>
          </w:tcPr>
          <w:p w14:paraId="2C92E2CF" w14:textId="06CE2DBC" w:rsidR="00A05F53" w:rsidRPr="00A05F53" w:rsidRDefault="00A05F53" w:rsidP="00A05F53">
            <w:pPr>
              <w:jc w:val="right"/>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4122000</w:t>
            </w:r>
          </w:p>
        </w:tc>
      </w:tr>
      <w:tr w:rsidR="00A05F53" w:rsidRPr="00A05F53" w14:paraId="5A35A4AA" w14:textId="77777777" w:rsidTr="00EF7B8A">
        <w:trPr>
          <w:trHeight w:val="300"/>
        </w:trPr>
        <w:tc>
          <w:tcPr>
            <w:tcW w:w="2830" w:type="dxa"/>
            <w:noWrap/>
            <w:hideMark/>
          </w:tcPr>
          <w:p w14:paraId="077FF1C3" w14:textId="77777777" w:rsidR="00A05F53" w:rsidRPr="00A05F53" w:rsidRDefault="00A05F53" w:rsidP="00A05F53">
            <w:pPr>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Zona Pertanian</w:t>
            </w:r>
          </w:p>
        </w:tc>
        <w:tc>
          <w:tcPr>
            <w:tcW w:w="2127" w:type="dxa"/>
            <w:noWrap/>
            <w:hideMark/>
          </w:tcPr>
          <w:p w14:paraId="526A7C76" w14:textId="2BC01039" w:rsidR="00A05F53" w:rsidRPr="00A05F53" w:rsidRDefault="00A05F53" w:rsidP="00A05F53">
            <w:pPr>
              <w:jc w:val="right"/>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4497481</w:t>
            </w:r>
          </w:p>
        </w:tc>
      </w:tr>
      <w:tr w:rsidR="00A05F53" w:rsidRPr="00A05F53" w14:paraId="41144653" w14:textId="77777777" w:rsidTr="00EF7B8A">
        <w:trPr>
          <w:trHeight w:val="300"/>
        </w:trPr>
        <w:tc>
          <w:tcPr>
            <w:tcW w:w="2830" w:type="dxa"/>
            <w:noWrap/>
            <w:hideMark/>
          </w:tcPr>
          <w:p w14:paraId="56FAF9E1" w14:textId="77777777" w:rsidR="00A05F53" w:rsidRPr="00A05F53" w:rsidRDefault="00A05F53" w:rsidP="00A05F53">
            <w:pPr>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Zona Perumahan</w:t>
            </w:r>
          </w:p>
        </w:tc>
        <w:tc>
          <w:tcPr>
            <w:tcW w:w="2127" w:type="dxa"/>
            <w:noWrap/>
            <w:hideMark/>
          </w:tcPr>
          <w:p w14:paraId="75510AB2" w14:textId="1B498B84" w:rsidR="00A05F53" w:rsidRPr="00A05F53" w:rsidRDefault="00A05F53" w:rsidP="00A05F53">
            <w:pPr>
              <w:jc w:val="right"/>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4497088</w:t>
            </w:r>
          </w:p>
        </w:tc>
      </w:tr>
      <w:tr w:rsidR="00A05F53" w:rsidRPr="00A05F53" w14:paraId="5874E8B6" w14:textId="77777777" w:rsidTr="00EF7B8A">
        <w:trPr>
          <w:trHeight w:val="300"/>
        </w:trPr>
        <w:tc>
          <w:tcPr>
            <w:tcW w:w="2830" w:type="dxa"/>
            <w:noWrap/>
            <w:hideMark/>
          </w:tcPr>
          <w:p w14:paraId="41DABB23" w14:textId="77777777" w:rsidR="00A05F53" w:rsidRPr="00A05F53" w:rsidRDefault="00A05F53" w:rsidP="00A05F53">
            <w:pPr>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Zona Peruntukan Lainnya</w:t>
            </w:r>
          </w:p>
        </w:tc>
        <w:tc>
          <w:tcPr>
            <w:tcW w:w="2127" w:type="dxa"/>
            <w:noWrap/>
            <w:hideMark/>
          </w:tcPr>
          <w:p w14:paraId="7F4A1783" w14:textId="335CE1B1" w:rsidR="00A05F53" w:rsidRPr="00A05F53" w:rsidRDefault="00A05F53" w:rsidP="00A05F53">
            <w:pPr>
              <w:jc w:val="right"/>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4122000</w:t>
            </w:r>
          </w:p>
        </w:tc>
      </w:tr>
      <w:tr w:rsidR="00A05F53" w:rsidRPr="00A05F53" w14:paraId="4FA8371D" w14:textId="77777777" w:rsidTr="00EF7B8A">
        <w:trPr>
          <w:trHeight w:val="300"/>
        </w:trPr>
        <w:tc>
          <w:tcPr>
            <w:tcW w:w="2830" w:type="dxa"/>
            <w:noWrap/>
            <w:hideMark/>
          </w:tcPr>
          <w:p w14:paraId="18106C28" w14:textId="77777777" w:rsidR="00A05F53" w:rsidRPr="00A05F53" w:rsidRDefault="00A05F53" w:rsidP="00A05F53">
            <w:pPr>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Zona Sarana Pelayanan Umum</w:t>
            </w:r>
          </w:p>
        </w:tc>
        <w:tc>
          <w:tcPr>
            <w:tcW w:w="2127" w:type="dxa"/>
            <w:noWrap/>
            <w:hideMark/>
          </w:tcPr>
          <w:p w14:paraId="4911EC6F" w14:textId="69F4584C" w:rsidR="00A05F53" w:rsidRPr="00A05F53" w:rsidRDefault="00A05F53" w:rsidP="00A05F53">
            <w:pPr>
              <w:jc w:val="right"/>
              <w:rPr>
                <w:rFonts w:ascii="Cambria" w:eastAsia="Times New Roman" w:hAnsi="Cambria" w:cs="Calibri"/>
                <w:color w:val="000000"/>
                <w:sz w:val="20"/>
                <w:szCs w:val="20"/>
                <w:lang w:val="id-ID" w:eastAsia="id-ID"/>
              </w:rPr>
            </w:pPr>
            <w:r w:rsidRPr="00A05F53">
              <w:rPr>
                <w:rFonts w:ascii="Cambria" w:eastAsia="Times New Roman" w:hAnsi="Cambria" w:cs="Calibri"/>
                <w:color w:val="000000"/>
                <w:sz w:val="20"/>
                <w:szCs w:val="20"/>
                <w:lang w:val="id-ID" w:eastAsia="id-ID"/>
              </w:rPr>
              <w:t>5395800</w:t>
            </w:r>
          </w:p>
        </w:tc>
      </w:tr>
    </w:tbl>
    <w:p w14:paraId="14A1EF74" w14:textId="1D09E5CA" w:rsidR="00EF7B8A" w:rsidRDefault="00EF7B8A" w:rsidP="00573B7B">
      <w:pPr>
        <w:pStyle w:val="IEEEParagraph"/>
        <w:ind w:firstLine="0"/>
        <w:rPr>
          <w:rStyle w:val="mediumtext"/>
          <w:rFonts w:ascii="Cambria" w:hAnsi="Cambria"/>
          <w:szCs w:val="20"/>
          <w:shd w:val="clear" w:color="auto" w:fill="FFFFFF"/>
          <w:lang w:val="id-ID"/>
        </w:rPr>
      </w:pPr>
      <w:r w:rsidRPr="00150647">
        <w:rPr>
          <w:rStyle w:val="mediumtext"/>
          <w:rFonts w:ascii="Cambria" w:hAnsi="Cambria"/>
          <w:szCs w:val="20"/>
          <w:shd w:val="clear" w:color="auto" w:fill="FFFFFF"/>
          <w:lang w:val="id-ID"/>
        </w:rPr>
        <w:t xml:space="preserve">Gambar </w:t>
      </w:r>
      <w:r>
        <w:rPr>
          <w:rStyle w:val="mediumtext"/>
          <w:rFonts w:ascii="Cambria" w:hAnsi="Cambria"/>
          <w:szCs w:val="20"/>
          <w:shd w:val="clear" w:color="auto" w:fill="FFFFFF"/>
          <w:lang w:val="id-ID"/>
        </w:rPr>
        <w:t>3.</w:t>
      </w:r>
      <w:r w:rsidR="00E71839">
        <w:rPr>
          <w:rStyle w:val="mediumtext"/>
          <w:rFonts w:ascii="Cambria" w:hAnsi="Cambria"/>
          <w:szCs w:val="20"/>
          <w:shd w:val="clear" w:color="auto" w:fill="FFFFFF"/>
          <w:lang w:val="id-ID"/>
        </w:rPr>
        <w:t>7</w:t>
      </w:r>
      <w:r w:rsidRPr="00150647">
        <w:rPr>
          <w:rStyle w:val="mediumtext"/>
          <w:rFonts w:ascii="Cambria" w:hAnsi="Cambria"/>
          <w:szCs w:val="20"/>
          <w:shd w:val="clear" w:color="auto" w:fill="FFFFFF"/>
          <w:lang w:val="id-ID"/>
        </w:rPr>
        <w:t xml:space="preserve">  </w:t>
      </w:r>
      <w:r>
        <w:rPr>
          <w:rStyle w:val="mediumtext"/>
          <w:rFonts w:ascii="Cambria" w:hAnsi="Cambria"/>
          <w:szCs w:val="20"/>
          <w:shd w:val="clear" w:color="auto" w:fill="FFFFFF"/>
          <w:lang w:val="id-ID"/>
        </w:rPr>
        <w:t>Grafik Nilai Tanah Zonasi Kawasan Th. 201</w:t>
      </w:r>
      <w:r w:rsidR="00A7731B">
        <w:rPr>
          <w:rStyle w:val="mediumtext"/>
          <w:rFonts w:ascii="Cambria" w:hAnsi="Cambria"/>
          <w:szCs w:val="20"/>
          <w:shd w:val="clear" w:color="auto" w:fill="FFFFFF"/>
          <w:lang w:val="id-ID"/>
        </w:rPr>
        <w:t>5</w:t>
      </w:r>
    </w:p>
    <w:p w14:paraId="2BC0CA64" w14:textId="0C394BA8" w:rsidR="00C74047" w:rsidRDefault="00C74047" w:rsidP="00EF7B8A">
      <w:pPr>
        <w:pStyle w:val="IEEEParagraph"/>
        <w:ind w:firstLine="0"/>
        <w:rPr>
          <w:rStyle w:val="mediumtext"/>
          <w:rFonts w:ascii="Cambria" w:hAnsi="Cambria"/>
          <w:szCs w:val="20"/>
          <w:shd w:val="clear" w:color="auto" w:fill="FFFFFF"/>
          <w:lang w:val="id-ID"/>
        </w:rPr>
      </w:pPr>
    </w:p>
    <w:p w14:paraId="69BB5887" w14:textId="45B9DD4E" w:rsidR="00B250F0" w:rsidRDefault="00B83815" w:rsidP="00B83815">
      <w:pPr>
        <w:pStyle w:val="IEEEParagraph"/>
        <w:ind w:firstLine="0"/>
        <w:rPr>
          <w:rStyle w:val="longtext"/>
          <w:rFonts w:ascii="Cambria" w:hAnsi="Cambria"/>
          <w:szCs w:val="20"/>
          <w:shd w:val="clear" w:color="auto" w:fill="FFFFFF"/>
          <w:lang w:val="id-ID"/>
        </w:rPr>
      </w:pPr>
      <w:r w:rsidRPr="00B83815">
        <w:rPr>
          <w:rStyle w:val="longtext"/>
          <w:rFonts w:ascii="Cambria" w:hAnsi="Cambria"/>
          <w:szCs w:val="20"/>
          <w:shd w:val="clear" w:color="auto" w:fill="FFFFFF"/>
        </w:rPr>
        <w:t>Berdasarkan nilai tanah rata-rata zonasi kawasan tahun 2015 diatas diperoleh bahwa zonasi perdagangan dan jasa memiliki nilai tanah tertinggi sedangkan zonasi perkantoran dan zona peruntukan lainnya memiliki nilai tanah terendah</w:t>
      </w:r>
      <w:r w:rsidR="00EF7B8A">
        <w:rPr>
          <w:rStyle w:val="longtext"/>
          <w:rFonts w:ascii="Cambria" w:hAnsi="Cambria"/>
          <w:szCs w:val="20"/>
          <w:shd w:val="clear" w:color="auto" w:fill="FFFFFF"/>
          <w:lang w:val="id-ID"/>
        </w:rPr>
        <w:t>.</w:t>
      </w:r>
    </w:p>
    <w:p w14:paraId="21949038" w14:textId="652C361B" w:rsidR="00C74047" w:rsidRDefault="00C74047" w:rsidP="00B83815">
      <w:pPr>
        <w:pStyle w:val="IEEEParagraph"/>
        <w:ind w:firstLine="0"/>
        <w:rPr>
          <w:rStyle w:val="longtext"/>
          <w:rFonts w:ascii="Cambria" w:hAnsi="Cambria"/>
          <w:szCs w:val="20"/>
          <w:shd w:val="clear" w:color="auto" w:fill="FFFFFF"/>
          <w:lang w:val="id-ID"/>
        </w:rPr>
      </w:pPr>
    </w:p>
    <w:p w14:paraId="39B69AFC" w14:textId="0917F445" w:rsidR="00E71839" w:rsidRDefault="00E71839" w:rsidP="00B83815">
      <w:pPr>
        <w:pStyle w:val="IEEEParagraph"/>
        <w:ind w:firstLine="0"/>
        <w:rPr>
          <w:rStyle w:val="longtext"/>
          <w:rFonts w:ascii="Cambria" w:hAnsi="Cambria"/>
          <w:szCs w:val="20"/>
          <w:shd w:val="clear" w:color="auto" w:fill="FFFFFF"/>
          <w:lang w:val="id-ID"/>
        </w:rPr>
      </w:pPr>
    </w:p>
    <w:p w14:paraId="209AE528" w14:textId="77777777" w:rsidR="00E71839" w:rsidRPr="00EF7B8A" w:rsidRDefault="00E71839" w:rsidP="00B83815">
      <w:pPr>
        <w:pStyle w:val="IEEEParagraph"/>
        <w:ind w:firstLine="0"/>
        <w:rPr>
          <w:rStyle w:val="longtext"/>
          <w:rFonts w:ascii="Cambria" w:hAnsi="Cambria"/>
          <w:szCs w:val="20"/>
          <w:shd w:val="clear" w:color="auto" w:fill="FFFFFF"/>
          <w:lang w:val="id-ID"/>
        </w:rPr>
      </w:pPr>
    </w:p>
    <w:p w14:paraId="7A1CE06A" w14:textId="7CD15FC2" w:rsidR="00C74047" w:rsidRDefault="00C74047" w:rsidP="00C74047">
      <w:pPr>
        <w:pStyle w:val="IEEEParagraph"/>
        <w:ind w:firstLine="0"/>
        <w:jc w:val="center"/>
        <w:rPr>
          <w:rStyle w:val="longtext"/>
          <w:rFonts w:ascii="Cambria" w:hAnsi="Cambria"/>
          <w:szCs w:val="20"/>
          <w:shd w:val="clear" w:color="auto" w:fill="FFFFFF"/>
          <w:lang w:val="id-ID"/>
        </w:rPr>
      </w:pPr>
      <w:r>
        <w:rPr>
          <w:rFonts w:ascii="Cambria" w:hAnsi="Cambria"/>
          <w:szCs w:val="20"/>
          <w:lang w:val="id-ID"/>
        </w:rPr>
        <w:t>Tabel 3</w:t>
      </w:r>
      <w:r w:rsidR="00CA4263">
        <w:rPr>
          <w:rFonts w:ascii="Cambria" w:hAnsi="Cambria"/>
          <w:szCs w:val="20"/>
          <w:lang w:val="id-ID"/>
        </w:rPr>
        <w:t>.</w:t>
      </w:r>
      <w:r w:rsidR="00743A6C">
        <w:rPr>
          <w:rFonts w:ascii="Cambria" w:hAnsi="Cambria"/>
          <w:szCs w:val="20"/>
          <w:lang w:val="id-ID"/>
        </w:rPr>
        <w:t>6</w:t>
      </w:r>
      <w:r w:rsidRPr="00150647">
        <w:rPr>
          <w:rFonts w:ascii="Cambria" w:hAnsi="Cambria"/>
          <w:szCs w:val="20"/>
          <w:lang w:val="id-ID"/>
        </w:rPr>
        <w:t xml:space="preserve"> </w:t>
      </w:r>
      <w:r>
        <w:rPr>
          <w:rStyle w:val="longtext"/>
          <w:rFonts w:ascii="Cambria" w:hAnsi="Cambria"/>
          <w:szCs w:val="20"/>
          <w:shd w:val="clear" w:color="auto" w:fill="FFFFFF"/>
          <w:lang w:val="id-ID"/>
        </w:rPr>
        <w:t>Nilai tanah rata-rata zonasi kawasan</w:t>
      </w:r>
    </w:p>
    <w:p w14:paraId="40DA4329" w14:textId="605AE9A6" w:rsidR="00C74047" w:rsidRDefault="00C74047" w:rsidP="00C74047">
      <w:pPr>
        <w:pStyle w:val="IEEEParagraph"/>
        <w:ind w:firstLine="0"/>
        <w:jc w:val="center"/>
        <w:rPr>
          <w:rStyle w:val="longtext"/>
          <w:rFonts w:ascii="Cambria" w:hAnsi="Cambria"/>
          <w:szCs w:val="20"/>
          <w:shd w:val="clear" w:color="auto" w:fill="FFFFFF"/>
          <w:lang w:val="id-ID"/>
        </w:rPr>
      </w:pPr>
      <w:r>
        <w:rPr>
          <w:rStyle w:val="longtext"/>
          <w:rFonts w:ascii="Cambria" w:hAnsi="Cambria"/>
          <w:szCs w:val="20"/>
          <w:shd w:val="clear" w:color="auto" w:fill="FFFFFF"/>
          <w:lang w:val="id-ID"/>
        </w:rPr>
        <w:t>Tahun 201</w:t>
      </w:r>
      <w:r w:rsidR="00A7731B">
        <w:rPr>
          <w:rStyle w:val="longtext"/>
          <w:rFonts w:ascii="Cambria" w:hAnsi="Cambria"/>
          <w:szCs w:val="20"/>
          <w:shd w:val="clear" w:color="auto" w:fill="FFFFFF"/>
          <w:lang w:val="id-ID"/>
        </w:rPr>
        <w:t>6</w:t>
      </w:r>
    </w:p>
    <w:p w14:paraId="1AC27DF1" w14:textId="77777777" w:rsidR="00E71839" w:rsidRDefault="00E71839" w:rsidP="00C74047">
      <w:pPr>
        <w:pStyle w:val="IEEEParagraph"/>
        <w:ind w:firstLine="0"/>
        <w:jc w:val="center"/>
        <w:rPr>
          <w:rStyle w:val="longtext"/>
          <w:rFonts w:ascii="Cambria" w:hAnsi="Cambria"/>
          <w:szCs w:val="20"/>
          <w:shd w:val="clear" w:color="auto" w:fill="FFFFFF"/>
          <w:lang w:val="id-ID"/>
        </w:rPr>
      </w:pPr>
    </w:p>
    <w:tbl>
      <w:tblPr>
        <w:tblStyle w:val="TableGrid"/>
        <w:tblW w:w="4988" w:type="dxa"/>
        <w:tblLook w:val="04A0" w:firstRow="1" w:lastRow="0" w:firstColumn="1" w:lastColumn="0" w:noHBand="0" w:noVBand="1"/>
      </w:tblPr>
      <w:tblGrid>
        <w:gridCol w:w="2953"/>
        <w:gridCol w:w="2035"/>
      </w:tblGrid>
      <w:tr w:rsidR="00995ED5" w:rsidRPr="00995ED5" w14:paraId="043B7364" w14:textId="77777777" w:rsidTr="00573B7B">
        <w:trPr>
          <w:trHeight w:val="340"/>
        </w:trPr>
        <w:tc>
          <w:tcPr>
            <w:tcW w:w="2953" w:type="dxa"/>
            <w:noWrap/>
            <w:hideMark/>
          </w:tcPr>
          <w:p w14:paraId="58003232" w14:textId="380FD0B8" w:rsidR="00995ED5" w:rsidRPr="00995ED5" w:rsidRDefault="00995ED5" w:rsidP="00A7731B">
            <w:pPr>
              <w:jc w:val="center"/>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Pola Ruang</w:t>
            </w:r>
          </w:p>
        </w:tc>
        <w:tc>
          <w:tcPr>
            <w:tcW w:w="2035" w:type="dxa"/>
            <w:noWrap/>
            <w:hideMark/>
          </w:tcPr>
          <w:p w14:paraId="1A9293C4" w14:textId="41275377" w:rsidR="00995ED5" w:rsidRPr="00995ED5" w:rsidRDefault="00995ED5" w:rsidP="00A7731B">
            <w:pPr>
              <w:jc w:val="center"/>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ZNT_RATA-RATA</w:t>
            </w:r>
          </w:p>
        </w:tc>
      </w:tr>
      <w:tr w:rsidR="00995ED5" w:rsidRPr="00995ED5" w14:paraId="3FC63B0B" w14:textId="77777777" w:rsidTr="00573B7B">
        <w:trPr>
          <w:trHeight w:val="340"/>
        </w:trPr>
        <w:tc>
          <w:tcPr>
            <w:tcW w:w="2953" w:type="dxa"/>
            <w:noWrap/>
            <w:hideMark/>
          </w:tcPr>
          <w:p w14:paraId="77C664BE" w14:textId="2D0E2803" w:rsidR="00995ED5" w:rsidRPr="00995ED5" w:rsidRDefault="00995ED5" w:rsidP="00995ED5">
            <w:pPr>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Zona Pariwisata</w:t>
            </w:r>
          </w:p>
        </w:tc>
        <w:tc>
          <w:tcPr>
            <w:tcW w:w="2035" w:type="dxa"/>
            <w:noWrap/>
            <w:hideMark/>
          </w:tcPr>
          <w:p w14:paraId="1113CDAE" w14:textId="14FEB7B7" w:rsidR="00995ED5" w:rsidRPr="00995ED5" w:rsidRDefault="00995ED5" w:rsidP="00995ED5">
            <w:pPr>
              <w:jc w:val="right"/>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4468558</w:t>
            </w:r>
          </w:p>
        </w:tc>
      </w:tr>
      <w:tr w:rsidR="00995ED5" w:rsidRPr="00995ED5" w14:paraId="68628D77" w14:textId="77777777" w:rsidTr="00573B7B">
        <w:trPr>
          <w:trHeight w:val="340"/>
        </w:trPr>
        <w:tc>
          <w:tcPr>
            <w:tcW w:w="2953" w:type="dxa"/>
            <w:noWrap/>
            <w:hideMark/>
          </w:tcPr>
          <w:p w14:paraId="32D3DCA1" w14:textId="6543847A" w:rsidR="00995ED5" w:rsidRPr="00995ED5" w:rsidRDefault="00995ED5" w:rsidP="00995ED5">
            <w:pPr>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Zona Perdagangan dan Jasa</w:t>
            </w:r>
          </w:p>
        </w:tc>
        <w:tc>
          <w:tcPr>
            <w:tcW w:w="2035" w:type="dxa"/>
            <w:noWrap/>
            <w:hideMark/>
          </w:tcPr>
          <w:p w14:paraId="04C3D8D8" w14:textId="14D77E2D" w:rsidR="00995ED5" w:rsidRPr="00995ED5" w:rsidRDefault="00995ED5" w:rsidP="00995ED5">
            <w:pPr>
              <w:jc w:val="right"/>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5868857</w:t>
            </w:r>
          </w:p>
        </w:tc>
      </w:tr>
      <w:tr w:rsidR="00995ED5" w:rsidRPr="00995ED5" w14:paraId="0157B6DC" w14:textId="77777777" w:rsidTr="00573B7B">
        <w:trPr>
          <w:trHeight w:val="340"/>
        </w:trPr>
        <w:tc>
          <w:tcPr>
            <w:tcW w:w="2953" w:type="dxa"/>
            <w:noWrap/>
            <w:hideMark/>
          </w:tcPr>
          <w:p w14:paraId="27D9F482" w14:textId="545CD80F" w:rsidR="00995ED5" w:rsidRPr="00995ED5" w:rsidRDefault="00995ED5" w:rsidP="00995ED5">
            <w:pPr>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Zona Perkantoran</w:t>
            </w:r>
          </w:p>
        </w:tc>
        <w:tc>
          <w:tcPr>
            <w:tcW w:w="2035" w:type="dxa"/>
            <w:noWrap/>
            <w:hideMark/>
          </w:tcPr>
          <w:p w14:paraId="6F85F6BD" w14:textId="77229305" w:rsidR="00995ED5" w:rsidRPr="00995ED5" w:rsidRDefault="00995ED5" w:rsidP="00995ED5">
            <w:pPr>
              <w:jc w:val="right"/>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4193000</w:t>
            </w:r>
          </w:p>
        </w:tc>
      </w:tr>
      <w:tr w:rsidR="00995ED5" w:rsidRPr="00995ED5" w14:paraId="7756DD87" w14:textId="77777777" w:rsidTr="00573B7B">
        <w:trPr>
          <w:trHeight w:val="340"/>
        </w:trPr>
        <w:tc>
          <w:tcPr>
            <w:tcW w:w="2953" w:type="dxa"/>
            <w:noWrap/>
            <w:hideMark/>
          </w:tcPr>
          <w:p w14:paraId="1D0ED5B0" w14:textId="49AADDCB" w:rsidR="00995ED5" w:rsidRPr="00995ED5" w:rsidRDefault="00995ED5" w:rsidP="00995ED5">
            <w:pPr>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Zona Pertanian</w:t>
            </w:r>
          </w:p>
        </w:tc>
        <w:tc>
          <w:tcPr>
            <w:tcW w:w="2035" w:type="dxa"/>
            <w:noWrap/>
            <w:hideMark/>
          </w:tcPr>
          <w:p w14:paraId="5D288A84" w14:textId="40B4824B" w:rsidR="00995ED5" w:rsidRPr="00995ED5" w:rsidRDefault="00995ED5" w:rsidP="00995ED5">
            <w:pPr>
              <w:jc w:val="right"/>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4574808</w:t>
            </w:r>
          </w:p>
        </w:tc>
      </w:tr>
      <w:tr w:rsidR="00995ED5" w:rsidRPr="00995ED5" w14:paraId="3C2F7929" w14:textId="77777777" w:rsidTr="00573B7B">
        <w:trPr>
          <w:trHeight w:val="340"/>
        </w:trPr>
        <w:tc>
          <w:tcPr>
            <w:tcW w:w="2953" w:type="dxa"/>
            <w:noWrap/>
            <w:hideMark/>
          </w:tcPr>
          <w:p w14:paraId="5A7D7808" w14:textId="1ECCD315" w:rsidR="00995ED5" w:rsidRPr="00995ED5" w:rsidRDefault="00995ED5" w:rsidP="00995ED5">
            <w:pPr>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Zona Perumahan</w:t>
            </w:r>
          </w:p>
        </w:tc>
        <w:tc>
          <w:tcPr>
            <w:tcW w:w="2035" w:type="dxa"/>
            <w:noWrap/>
            <w:hideMark/>
          </w:tcPr>
          <w:p w14:paraId="1A72ABA4" w14:textId="77777777" w:rsidR="00995ED5" w:rsidRPr="00995ED5" w:rsidRDefault="00995ED5" w:rsidP="00995ED5">
            <w:pPr>
              <w:jc w:val="right"/>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4574263</w:t>
            </w:r>
          </w:p>
        </w:tc>
      </w:tr>
      <w:tr w:rsidR="00995ED5" w:rsidRPr="00995ED5" w14:paraId="19630D95" w14:textId="77777777" w:rsidTr="00573B7B">
        <w:trPr>
          <w:trHeight w:val="340"/>
        </w:trPr>
        <w:tc>
          <w:tcPr>
            <w:tcW w:w="2953" w:type="dxa"/>
            <w:noWrap/>
            <w:hideMark/>
          </w:tcPr>
          <w:p w14:paraId="0447F7C9" w14:textId="748862E3" w:rsidR="00995ED5" w:rsidRPr="00995ED5" w:rsidRDefault="00995ED5" w:rsidP="00995ED5">
            <w:pPr>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Zona Peruntukan Lainnya</w:t>
            </w:r>
          </w:p>
        </w:tc>
        <w:tc>
          <w:tcPr>
            <w:tcW w:w="2035" w:type="dxa"/>
            <w:noWrap/>
            <w:hideMark/>
          </w:tcPr>
          <w:p w14:paraId="57F97DFC" w14:textId="25093F9F" w:rsidR="00995ED5" w:rsidRPr="00995ED5" w:rsidRDefault="00995ED5" w:rsidP="00995ED5">
            <w:pPr>
              <w:jc w:val="right"/>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4193000</w:t>
            </w:r>
          </w:p>
        </w:tc>
      </w:tr>
      <w:tr w:rsidR="00995ED5" w:rsidRPr="00995ED5" w14:paraId="5650C700" w14:textId="77777777" w:rsidTr="00573B7B">
        <w:trPr>
          <w:trHeight w:val="340"/>
        </w:trPr>
        <w:tc>
          <w:tcPr>
            <w:tcW w:w="2953" w:type="dxa"/>
            <w:noWrap/>
            <w:hideMark/>
          </w:tcPr>
          <w:p w14:paraId="080CC93A" w14:textId="77777777" w:rsidR="00995ED5" w:rsidRPr="00995ED5" w:rsidRDefault="00995ED5" w:rsidP="00995ED5">
            <w:pPr>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Zona Sarana Pelayanan Umum</w:t>
            </w:r>
          </w:p>
        </w:tc>
        <w:tc>
          <w:tcPr>
            <w:tcW w:w="2035" w:type="dxa"/>
            <w:noWrap/>
            <w:hideMark/>
          </w:tcPr>
          <w:p w14:paraId="6D905D1B" w14:textId="3F05F307" w:rsidR="00995ED5" w:rsidRPr="00995ED5" w:rsidRDefault="00995ED5" w:rsidP="00995ED5">
            <w:pPr>
              <w:jc w:val="right"/>
              <w:rPr>
                <w:rFonts w:ascii="Cambria" w:eastAsia="Times New Roman" w:hAnsi="Cambria" w:cs="Calibri"/>
                <w:color w:val="000000"/>
                <w:sz w:val="20"/>
                <w:szCs w:val="20"/>
                <w:lang w:val="id-ID" w:eastAsia="id-ID"/>
              </w:rPr>
            </w:pPr>
            <w:r w:rsidRPr="00995ED5">
              <w:rPr>
                <w:rFonts w:ascii="Cambria" w:eastAsia="Times New Roman" w:hAnsi="Cambria" w:cs="Calibri"/>
                <w:color w:val="000000"/>
                <w:sz w:val="20"/>
                <w:szCs w:val="20"/>
                <w:lang w:val="id-ID" w:eastAsia="id-ID"/>
              </w:rPr>
              <w:t>5488200</w:t>
            </w:r>
          </w:p>
        </w:tc>
      </w:tr>
    </w:tbl>
    <w:p w14:paraId="057FABEB" w14:textId="628E2406" w:rsidR="00FE7F60" w:rsidRDefault="00FE7F60" w:rsidP="002D10B5">
      <w:pPr>
        <w:pStyle w:val="IEEEParagraph"/>
        <w:ind w:firstLine="0"/>
        <w:rPr>
          <w:rStyle w:val="longtext"/>
          <w:rFonts w:ascii="Cambria" w:hAnsi="Cambria"/>
          <w:szCs w:val="20"/>
          <w:shd w:val="clear" w:color="auto" w:fill="FFFFFF"/>
        </w:rPr>
      </w:pPr>
    </w:p>
    <w:p w14:paraId="17EF57B3" w14:textId="198B4BC1" w:rsidR="00FE7F60" w:rsidRDefault="00FE7F60" w:rsidP="00FE7F60">
      <w:pPr>
        <w:pStyle w:val="IEEEParagraph"/>
        <w:ind w:firstLine="0"/>
        <w:rPr>
          <w:rStyle w:val="mediumtext"/>
          <w:rFonts w:ascii="Cambria" w:hAnsi="Cambria"/>
          <w:szCs w:val="20"/>
          <w:shd w:val="clear" w:color="auto" w:fill="FFFFFF"/>
          <w:lang w:val="id-ID"/>
        </w:rPr>
      </w:pPr>
      <w:r w:rsidRPr="00150647">
        <w:rPr>
          <w:rStyle w:val="mediumtext"/>
          <w:rFonts w:ascii="Cambria" w:hAnsi="Cambria"/>
          <w:szCs w:val="20"/>
          <w:shd w:val="clear" w:color="auto" w:fill="FFFFFF"/>
          <w:lang w:val="id-ID"/>
        </w:rPr>
        <w:t xml:space="preserve">Gambar </w:t>
      </w:r>
      <w:r>
        <w:rPr>
          <w:rStyle w:val="mediumtext"/>
          <w:rFonts w:ascii="Cambria" w:hAnsi="Cambria"/>
          <w:szCs w:val="20"/>
          <w:shd w:val="clear" w:color="auto" w:fill="FFFFFF"/>
          <w:lang w:val="id-ID"/>
        </w:rPr>
        <w:t>3.</w:t>
      </w:r>
      <w:r w:rsidR="00E71839">
        <w:rPr>
          <w:rStyle w:val="mediumtext"/>
          <w:rFonts w:ascii="Cambria" w:hAnsi="Cambria"/>
          <w:szCs w:val="20"/>
          <w:shd w:val="clear" w:color="auto" w:fill="FFFFFF"/>
          <w:lang w:val="id-ID"/>
        </w:rPr>
        <w:t>8</w:t>
      </w:r>
      <w:r w:rsidRPr="00150647">
        <w:rPr>
          <w:rStyle w:val="mediumtext"/>
          <w:rFonts w:ascii="Cambria" w:hAnsi="Cambria"/>
          <w:szCs w:val="20"/>
          <w:shd w:val="clear" w:color="auto" w:fill="FFFFFF"/>
          <w:lang w:val="id-ID"/>
        </w:rPr>
        <w:t xml:space="preserve">  </w:t>
      </w:r>
      <w:r>
        <w:rPr>
          <w:rStyle w:val="mediumtext"/>
          <w:rFonts w:ascii="Cambria" w:hAnsi="Cambria"/>
          <w:szCs w:val="20"/>
          <w:shd w:val="clear" w:color="auto" w:fill="FFFFFF"/>
          <w:lang w:val="id-ID"/>
        </w:rPr>
        <w:t>Grafik Nilai Tanah Zonasi Kawasan Th. 2016</w:t>
      </w:r>
    </w:p>
    <w:p w14:paraId="403FDC2A" w14:textId="66DCA079" w:rsidR="00FE7F60" w:rsidRDefault="00FE7F60" w:rsidP="002D10B5">
      <w:pPr>
        <w:pStyle w:val="IEEEParagraph"/>
        <w:ind w:firstLine="0"/>
        <w:rPr>
          <w:rStyle w:val="longtext"/>
          <w:rFonts w:ascii="Cambria" w:hAnsi="Cambria"/>
          <w:szCs w:val="20"/>
          <w:shd w:val="clear" w:color="auto" w:fill="FFFFFF"/>
        </w:rPr>
      </w:pPr>
    </w:p>
    <w:p w14:paraId="48028B2B" w14:textId="517750A2" w:rsidR="002D10B5" w:rsidRDefault="002D10B5" w:rsidP="002D10B5">
      <w:pPr>
        <w:pStyle w:val="IEEEParagraph"/>
        <w:ind w:firstLine="0"/>
        <w:rPr>
          <w:rStyle w:val="longtext"/>
          <w:rFonts w:ascii="Cambria" w:hAnsi="Cambria"/>
          <w:szCs w:val="20"/>
          <w:shd w:val="clear" w:color="auto" w:fill="FFFFFF"/>
          <w:lang w:val="id-ID"/>
        </w:rPr>
      </w:pPr>
      <w:r w:rsidRPr="00B83815">
        <w:rPr>
          <w:rStyle w:val="longtext"/>
          <w:rFonts w:ascii="Cambria" w:hAnsi="Cambria"/>
          <w:szCs w:val="20"/>
          <w:shd w:val="clear" w:color="auto" w:fill="FFFFFF"/>
        </w:rPr>
        <w:t>Berdasarkan nilai tanah rata-rata zonasi kawasan tahun 201</w:t>
      </w:r>
      <w:r>
        <w:rPr>
          <w:rStyle w:val="longtext"/>
          <w:rFonts w:ascii="Cambria" w:hAnsi="Cambria"/>
          <w:szCs w:val="20"/>
          <w:shd w:val="clear" w:color="auto" w:fill="FFFFFF"/>
          <w:lang w:val="id-ID"/>
        </w:rPr>
        <w:t>6</w:t>
      </w:r>
      <w:r w:rsidRPr="00B83815">
        <w:rPr>
          <w:rStyle w:val="longtext"/>
          <w:rFonts w:ascii="Cambria" w:hAnsi="Cambria"/>
          <w:szCs w:val="20"/>
          <w:shd w:val="clear" w:color="auto" w:fill="FFFFFF"/>
        </w:rPr>
        <w:t xml:space="preserve"> diatas diperoleh bahwa zonasi perdagangan dan jasa memiliki nilai tanah tertinggi sedangkan zonasi perkantoran dan zona peruntukan lainnya memiliki nilai tanah terendah</w:t>
      </w:r>
      <w:r>
        <w:rPr>
          <w:rStyle w:val="longtext"/>
          <w:rFonts w:ascii="Cambria" w:hAnsi="Cambria"/>
          <w:szCs w:val="20"/>
          <w:shd w:val="clear" w:color="auto" w:fill="FFFFFF"/>
          <w:lang w:val="id-ID"/>
        </w:rPr>
        <w:t>.</w:t>
      </w:r>
    </w:p>
    <w:p w14:paraId="695D2FDD" w14:textId="77777777" w:rsidR="0020381E" w:rsidRDefault="0020381E" w:rsidP="002D10B5">
      <w:pPr>
        <w:pStyle w:val="IEEEParagraph"/>
        <w:ind w:firstLine="0"/>
        <w:rPr>
          <w:rStyle w:val="longtext"/>
          <w:rFonts w:ascii="Cambria" w:hAnsi="Cambria"/>
          <w:szCs w:val="20"/>
          <w:shd w:val="clear" w:color="auto" w:fill="FFFFFF"/>
          <w:lang w:val="id-ID"/>
        </w:rPr>
      </w:pPr>
    </w:p>
    <w:p w14:paraId="52E5C6DE" w14:textId="519FF657" w:rsidR="00482558" w:rsidRDefault="00482558" w:rsidP="00482558">
      <w:pPr>
        <w:pStyle w:val="IEEEParagraph"/>
        <w:ind w:firstLine="0"/>
        <w:jc w:val="center"/>
        <w:rPr>
          <w:rStyle w:val="longtext"/>
          <w:rFonts w:ascii="Cambria" w:hAnsi="Cambria"/>
          <w:szCs w:val="20"/>
          <w:shd w:val="clear" w:color="auto" w:fill="FFFFFF"/>
          <w:lang w:val="id-ID"/>
        </w:rPr>
      </w:pPr>
      <w:r>
        <w:rPr>
          <w:rFonts w:ascii="Cambria" w:hAnsi="Cambria"/>
          <w:szCs w:val="20"/>
          <w:lang w:val="id-ID"/>
        </w:rPr>
        <w:t>Tabel 3.</w:t>
      </w:r>
      <w:r w:rsidR="00743A6C">
        <w:rPr>
          <w:rFonts w:ascii="Cambria" w:hAnsi="Cambria"/>
          <w:szCs w:val="20"/>
          <w:lang w:val="id-ID"/>
        </w:rPr>
        <w:t>7</w:t>
      </w:r>
      <w:r w:rsidRPr="00150647">
        <w:rPr>
          <w:rFonts w:ascii="Cambria" w:hAnsi="Cambria"/>
          <w:szCs w:val="20"/>
          <w:lang w:val="id-ID"/>
        </w:rPr>
        <w:t xml:space="preserve"> </w:t>
      </w:r>
      <w:r>
        <w:rPr>
          <w:rStyle w:val="longtext"/>
          <w:rFonts w:ascii="Cambria" w:hAnsi="Cambria"/>
          <w:szCs w:val="20"/>
          <w:shd w:val="clear" w:color="auto" w:fill="FFFFFF"/>
          <w:lang w:val="id-ID"/>
        </w:rPr>
        <w:t>Nilai tanah rata-rata zonasi kawasan</w:t>
      </w:r>
    </w:p>
    <w:p w14:paraId="4A3B360A" w14:textId="23861E6D" w:rsidR="00482558" w:rsidRDefault="00482558" w:rsidP="003D6474">
      <w:pPr>
        <w:pStyle w:val="IEEEParagraph"/>
        <w:ind w:firstLine="0"/>
        <w:jc w:val="center"/>
        <w:rPr>
          <w:rStyle w:val="longtext"/>
          <w:rFonts w:ascii="Cambria" w:hAnsi="Cambria"/>
          <w:szCs w:val="20"/>
          <w:shd w:val="clear" w:color="auto" w:fill="FFFFFF"/>
          <w:lang w:val="id-ID"/>
        </w:rPr>
      </w:pPr>
      <w:r>
        <w:rPr>
          <w:rStyle w:val="longtext"/>
          <w:rFonts w:ascii="Cambria" w:hAnsi="Cambria"/>
          <w:szCs w:val="20"/>
          <w:shd w:val="clear" w:color="auto" w:fill="FFFFFF"/>
          <w:lang w:val="id-ID"/>
        </w:rPr>
        <w:t>Tahun 2017</w:t>
      </w:r>
    </w:p>
    <w:tbl>
      <w:tblPr>
        <w:tblStyle w:val="TableGrid"/>
        <w:tblpPr w:leftFromText="180" w:rightFromText="180" w:vertAnchor="page" w:horzAnchor="margin" w:tblpXSpec="right" w:tblpY="10795"/>
        <w:tblW w:w="5116" w:type="dxa"/>
        <w:tblLook w:val="04A0" w:firstRow="1" w:lastRow="0" w:firstColumn="1" w:lastColumn="0" w:noHBand="0" w:noVBand="1"/>
      </w:tblPr>
      <w:tblGrid>
        <w:gridCol w:w="3029"/>
        <w:gridCol w:w="2087"/>
      </w:tblGrid>
      <w:tr w:rsidR="001C1A08" w:rsidRPr="00482558" w14:paraId="58BC450D" w14:textId="77777777" w:rsidTr="001C1A08">
        <w:trPr>
          <w:trHeight w:val="360"/>
        </w:trPr>
        <w:tc>
          <w:tcPr>
            <w:tcW w:w="3029" w:type="dxa"/>
            <w:noWrap/>
            <w:hideMark/>
          </w:tcPr>
          <w:p w14:paraId="796187F3" w14:textId="77777777" w:rsidR="001C1A08" w:rsidRPr="00482558" w:rsidRDefault="001C1A08" w:rsidP="001C1A08">
            <w:pPr>
              <w:jc w:val="cente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Pola Ruang</w:t>
            </w:r>
          </w:p>
        </w:tc>
        <w:tc>
          <w:tcPr>
            <w:tcW w:w="2087" w:type="dxa"/>
            <w:noWrap/>
            <w:hideMark/>
          </w:tcPr>
          <w:p w14:paraId="2DA97362" w14:textId="77777777" w:rsidR="001C1A08" w:rsidRPr="00482558" w:rsidRDefault="001C1A08" w:rsidP="001C1A08">
            <w:pPr>
              <w:jc w:val="cente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ZNT_RATA-RATA</w:t>
            </w:r>
          </w:p>
        </w:tc>
      </w:tr>
      <w:tr w:rsidR="001C1A08" w:rsidRPr="00482558" w14:paraId="548676FC" w14:textId="77777777" w:rsidTr="001C1A08">
        <w:trPr>
          <w:trHeight w:val="360"/>
        </w:trPr>
        <w:tc>
          <w:tcPr>
            <w:tcW w:w="3029" w:type="dxa"/>
            <w:noWrap/>
            <w:hideMark/>
          </w:tcPr>
          <w:p w14:paraId="49B1E461" w14:textId="77777777" w:rsidR="001C1A08" w:rsidRPr="00482558" w:rsidRDefault="001C1A08" w:rsidP="001C1A08">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Pariwisata</w:t>
            </w:r>
          </w:p>
        </w:tc>
        <w:tc>
          <w:tcPr>
            <w:tcW w:w="2087" w:type="dxa"/>
            <w:noWrap/>
            <w:hideMark/>
          </w:tcPr>
          <w:p w14:paraId="48934337" w14:textId="77777777" w:rsidR="001C1A08" w:rsidRPr="00482558" w:rsidRDefault="001C1A08" w:rsidP="001C1A08">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4449596</w:t>
            </w:r>
          </w:p>
        </w:tc>
      </w:tr>
      <w:tr w:rsidR="001C1A08" w:rsidRPr="00482558" w14:paraId="19F59BCE" w14:textId="77777777" w:rsidTr="001C1A08">
        <w:trPr>
          <w:trHeight w:val="360"/>
        </w:trPr>
        <w:tc>
          <w:tcPr>
            <w:tcW w:w="3029" w:type="dxa"/>
            <w:noWrap/>
            <w:hideMark/>
          </w:tcPr>
          <w:p w14:paraId="458F91DD" w14:textId="77777777" w:rsidR="001C1A08" w:rsidRPr="00482558" w:rsidRDefault="001C1A08" w:rsidP="001C1A08">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Perdagangan dan Jasa</w:t>
            </w:r>
          </w:p>
        </w:tc>
        <w:tc>
          <w:tcPr>
            <w:tcW w:w="2087" w:type="dxa"/>
            <w:noWrap/>
            <w:hideMark/>
          </w:tcPr>
          <w:p w14:paraId="2FDBAFD7" w14:textId="77777777" w:rsidR="001C1A08" w:rsidRPr="00482558" w:rsidRDefault="001C1A08" w:rsidP="001C1A08">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5098393</w:t>
            </w:r>
          </w:p>
        </w:tc>
      </w:tr>
      <w:tr w:rsidR="001C1A08" w:rsidRPr="00482558" w14:paraId="79EE4BA9" w14:textId="77777777" w:rsidTr="001C1A08">
        <w:trPr>
          <w:trHeight w:val="360"/>
        </w:trPr>
        <w:tc>
          <w:tcPr>
            <w:tcW w:w="3029" w:type="dxa"/>
            <w:noWrap/>
            <w:hideMark/>
          </w:tcPr>
          <w:p w14:paraId="7E66F95C" w14:textId="77777777" w:rsidR="001C1A08" w:rsidRPr="00482558" w:rsidRDefault="001C1A08" w:rsidP="001C1A08">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Perkantoran</w:t>
            </w:r>
          </w:p>
        </w:tc>
        <w:tc>
          <w:tcPr>
            <w:tcW w:w="2087" w:type="dxa"/>
            <w:noWrap/>
            <w:hideMark/>
          </w:tcPr>
          <w:p w14:paraId="4F794238" w14:textId="77777777" w:rsidR="001C1A08" w:rsidRPr="00482558" w:rsidRDefault="001C1A08" w:rsidP="001C1A08">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4200000</w:t>
            </w:r>
          </w:p>
        </w:tc>
      </w:tr>
      <w:tr w:rsidR="001C1A08" w:rsidRPr="00482558" w14:paraId="2FFD40FB" w14:textId="77777777" w:rsidTr="001C1A08">
        <w:trPr>
          <w:trHeight w:val="360"/>
        </w:trPr>
        <w:tc>
          <w:tcPr>
            <w:tcW w:w="3029" w:type="dxa"/>
            <w:noWrap/>
            <w:hideMark/>
          </w:tcPr>
          <w:p w14:paraId="45D9931F" w14:textId="77777777" w:rsidR="001C1A08" w:rsidRPr="00482558" w:rsidRDefault="001C1A08" w:rsidP="001C1A08">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Pertanian</w:t>
            </w:r>
          </w:p>
        </w:tc>
        <w:tc>
          <w:tcPr>
            <w:tcW w:w="2087" w:type="dxa"/>
            <w:noWrap/>
            <w:hideMark/>
          </w:tcPr>
          <w:p w14:paraId="46EDE880" w14:textId="77777777" w:rsidR="001C1A08" w:rsidRPr="00482558" w:rsidRDefault="001C1A08" w:rsidP="001C1A08">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4013115</w:t>
            </w:r>
          </w:p>
        </w:tc>
      </w:tr>
      <w:tr w:rsidR="001C1A08" w:rsidRPr="00482558" w14:paraId="547C8BBB" w14:textId="77777777" w:rsidTr="001C1A08">
        <w:trPr>
          <w:trHeight w:val="360"/>
        </w:trPr>
        <w:tc>
          <w:tcPr>
            <w:tcW w:w="3029" w:type="dxa"/>
            <w:noWrap/>
            <w:hideMark/>
          </w:tcPr>
          <w:p w14:paraId="21B2A5CB" w14:textId="77777777" w:rsidR="001C1A08" w:rsidRPr="00482558" w:rsidRDefault="001C1A08" w:rsidP="001C1A08">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Perumahan</w:t>
            </w:r>
          </w:p>
        </w:tc>
        <w:tc>
          <w:tcPr>
            <w:tcW w:w="2087" w:type="dxa"/>
            <w:noWrap/>
            <w:hideMark/>
          </w:tcPr>
          <w:p w14:paraId="5D8F1098" w14:textId="77777777" w:rsidR="001C1A08" w:rsidRPr="00482558" w:rsidRDefault="001C1A08" w:rsidP="001C1A08">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3900123</w:t>
            </w:r>
          </w:p>
        </w:tc>
      </w:tr>
      <w:tr w:rsidR="001C1A08" w:rsidRPr="00482558" w14:paraId="2E6BB114" w14:textId="77777777" w:rsidTr="001C1A08">
        <w:trPr>
          <w:trHeight w:val="360"/>
        </w:trPr>
        <w:tc>
          <w:tcPr>
            <w:tcW w:w="3029" w:type="dxa"/>
            <w:noWrap/>
            <w:hideMark/>
          </w:tcPr>
          <w:p w14:paraId="49097015" w14:textId="77777777" w:rsidR="001C1A08" w:rsidRPr="00482558" w:rsidRDefault="001C1A08" w:rsidP="001C1A08">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Peruntukan Lainnya</w:t>
            </w:r>
          </w:p>
        </w:tc>
        <w:tc>
          <w:tcPr>
            <w:tcW w:w="2087" w:type="dxa"/>
            <w:noWrap/>
            <w:hideMark/>
          </w:tcPr>
          <w:p w14:paraId="0A1DA5BB" w14:textId="77777777" w:rsidR="001C1A08" w:rsidRPr="00482558" w:rsidRDefault="001C1A08" w:rsidP="001C1A08">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3639000</w:t>
            </w:r>
          </w:p>
        </w:tc>
      </w:tr>
      <w:tr w:rsidR="001C1A08" w:rsidRPr="00482558" w14:paraId="617C79D8" w14:textId="77777777" w:rsidTr="001C1A08">
        <w:trPr>
          <w:trHeight w:val="360"/>
        </w:trPr>
        <w:tc>
          <w:tcPr>
            <w:tcW w:w="3029" w:type="dxa"/>
            <w:noWrap/>
            <w:hideMark/>
          </w:tcPr>
          <w:p w14:paraId="7475244E" w14:textId="77777777" w:rsidR="001C1A08" w:rsidRPr="00482558" w:rsidRDefault="001C1A08" w:rsidP="001C1A08">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Sarana Pelayanan Umum</w:t>
            </w:r>
          </w:p>
        </w:tc>
        <w:tc>
          <w:tcPr>
            <w:tcW w:w="2087" w:type="dxa"/>
            <w:noWrap/>
            <w:hideMark/>
          </w:tcPr>
          <w:p w14:paraId="4CFEAE95" w14:textId="77777777" w:rsidR="001C1A08" w:rsidRPr="00482558" w:rsidRDefault="001C1A08" w:rsidP="001C1A08">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4763000</w:t>
            </w:r>
          </w:p>
        </w:tc>
      </w:tr>
    </w:tbl>
    <w:p w14:paraId="693204AB" w14:textId="550AF0DC" w:rsidR="00396F00" w:rsidRDefault="00396F00" w:rsidP="003D6474">
      <w:pPr>
        <w:pStyle w:val="IEEEParagraph"/>
        <w:ind w:firstLine="0"/>
        <w:jc w:val="center"/>
        <w:rPr>
          <w:rStyle w:val="longtext"/>
          <w:rFonts w:ascii="Cambria" w:hAnsi="Cambria"/>
          <w:szCs w:val="20"/>
          <w:shd w:val="clear" w:color="auto" w:fill="FFFFFF"/>
          <w:lang w:val="id-ID"/>
        </w:rPr>
      </w:pPr>
    </w:p>
    <w:p w14:paraId="30E79937" w14:textId="77777777" w:rsidR="00E71839" w:rsidRDefault="00E71839" w:rsidP="00D97C0A">
      <w:pPr>
        <w:pStyle w:val="IEEEParagraph"/>
        <w:ind w:firstLine="0"/>
        <w:jc w:val="center"/>
        <w:rPr>
          <w:rStyle w:val="mediumtext"/>
          <w:rFonts w:ascii="Cambria" w:hAnsi="Cambria"/>
          <w:szCs w:val="20"/>
          <w:shd w:val="clear" w:color="auto" w:fill="FFFFFF"/>
          <w:lang w:val="id-ID"/>
        </w:rPr>
      </w:pPr>
    </w:p>
    <w:p w14:paraId="76D865F5" w14:textId="5BD43AFB" w:rsidR="00D97C0A" w:rsidRDefault="00E71839" w:rsidP="00D97C0A">
      <w:pPr>
        <w:pStyle w:val="IEEEParagraph"/>
        <w:ind w:firstLine="0"/>
        <w:jc w:val="center"/>
        <w:rPr>
          <w:rStyle w:val="longtext"/>
          <w:rFonts w:ascii="Cambria" w:hAnsi="Cambria"/>
          <w:szCs w:val="20"/>
          <w:shd w:val="clear" w:color="auto" w:fill="FFFFFF"/>
        </w:rPr>
      </w:pPr>
      <w:r>
        <w:rPr>
          <w:rStyle w:val="longtext"/>
          <w:noProof/>
          <w:shd w:val="clear" w:color="auto" w:fill="FFFFFF"/>
          <w:lang w:val="id-ID" w:eastAsia="id-ID"/>
        </w:rPr>
        <w:drawing>
          <wp:anchor distT="0" distB="0" distL="114300" distR="114300" simplePos="0" relativeHeight="251678720" behindDoc="0" locked="0" layoutInCell="1" allowOverlap="1" wp14:anchorId="3D725024" wp14:editId="1391C29A">
            <wp:simplePos x="0" y="0"/>
            <wp:positionH relativeFrom="column">
              <wp:posOffset>3396615</wp:posOffset>
            </wp:positionH>
            <wp:positionV relativeFrom="paragraph">
              <wp:posOffset>0</wp:posOffset>
            </wp:positionV>
            <wp:extent cx="3044825" cy="1836420"/>
            <wp:effectExtent l="0" t="0" r="317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4825" cy="1836420"/>
                    </a:xfrm>
                    <a:prstGeom prst="rect">
                      <a:avLst/>
                    </a:prstGeom>
                    <a:noFill/>
                  </pic:spPr>
                </pic:pic>
              </a:graphicData>
            </a:graphic>
            <wp14:sizeRelH relativeFrom="margin">
              <wp14:pctWidth>0</wp14:pctWidth>
            </wp14:sizeRelH>
            <wp14:sizeRelV relativeFrom="margin">
              <wp14:pctHeight>0</wp14:pctHeight>
            </wp14:sizeRelV>
          </wp:anchor>
        </w:drawing>
      </w:r>
      <w:r>
        <w:rPr>
          <w:rStyle w:val="mediumtext"/>
          <w:rFonts w:ascii="Cambria" w:hAnsi="Cambria"/>
          <w:noProof/>
          <w:szCs w:val="20"/>
          <w:shd w:val="clear" w:color="auto" w:fill="FFFFFF"/>
          <w:lang w:val="id-ID" w:eastAsia="id-ID"/>
        </w:rPr>
        <w:drawing>
          <wp:anchor distT="0" distB="0" distL="114300" distR="114300" simplePos="0" relativeHeight="251699200" behindDoc="0" locked="0" layoutInCell="1" allowOverlap="1" wp14:anchorId="35564E43" wp14:editId="488E264C">
            <wp:simplePos x="0" y="0"/>
            <wp:positionH relativeFrom="column">
              <wp:posOffset>9221</wp:posOffset>
            </wp:positionH>
            <wp:positionV relativeFrom="paragraph">
              <wp:posOffset>304</wp:posOffset>
            </wp:positionV>
            <wp:extent cx="3094990" cy="1502410"/>
            <wp:effectExtent l="0" t="0" r="0" b="254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990" cy="1502410"/>
                    </a:xfrm>
                    <a:prstGeom prst="rect">
                      <a:avLst/>
                    </a:prstGeom>
                    <a:noFill/>
                  </pic:spPr>
                </pic:pic>
              </a:graphicData>
            </a:graphic>
            <wp14:sizeRelH relativeFrom="margin">
              <wp14:pctWidth>0</wp14:pctWidth>
            </wp14:sizeRelH>
            <wp14:sizeRelV relativeFrom="margin">
              <wp14:pctHeight>0</wp14:pctHeight>
            </wp14:sizeRelV>
          </wp:anchor>
        </w:drawing>
      </w:r>
      <w:r w:rsidR="00D97C0A" w:rsidRPr="00150647">
        <w:rPr>
          <w:rStyle w:val="mediumtext"/>
          <w:rFonts w:ascii="Cambria" w:hAnsi="Cambria"/>
          <w:szCs w:val="20"/>
          <w:shd w:val="clear" w:color="auto" w:fill="FFFFFF"/>
          <w:lang w:val="id-ID"/>
        </w:rPr>
        <w:t xml:space="preserve">Gambar </w:t>
      </w:r>
      <w:r w:rsidR="00E673C2">
        <w:rPr>
          <w:rStyle w:val="mediumtext"/>
          <w:rFonts w:ascii="Cambria" w:hAnsi="Cambria"/>
          <w:szCs w:val="20"/>
          <w:shd w:val="clear" w:color="auto" w:fill="FFFFFF"/>
          <w:lang w:val="id-ID"/>
        </w:rPr>
        <w:t>3.</w:t>
      </w:r>
      <w:r>
        <w:rPr>
          <w:rStyle w:val="mediumtext"/>
          <w:rFonts w:ascii="Cambria" w:hAnsi="Cambria"/>
          <w:szCs w:val="20"/>
          <w:shd w:val="clear" w:color="auto" w:fill="FFFFFF"/>
          <w:lang w:val="id-ID"/>
        </w:rPr>
        <w:t>9</w:t>
      </w:r>
      <w:r w:rsidR="00D97C0A" w:rsidRPr="00150647">
        <w:rPr>
          <w:rStyle w:val="mediumtext"/>
          <w:rFonts w:ascii="Cambria" w:hAnsi="Cambria"/>
          <w:szCs w:val="20"/>
          <w:shd w:val="clear" w:color="auto" w:fill="FFFFFF"/>
          <w:lang w:val="id-ID"/>
        </w:rPr>
        <w:t xml:space="preserve">  </w:t>
      </w:r>
      <w:r w:rsidR="00D97C0A">
        <w:rPr>
          <w:rStyle w:val="mediumtext"/>
          <w:rFonts w:ascii="Cambria" w:hAnsi="Cambria"/>
          <w:szCs w:val="20"/>
          <w:shd w:val="clear" w:color="auto" w:fill="FFFFFF"/>
          <w:lang w:val="id-ID"/>
        </w:rPr>
        <w:t>Grafik Nilai Tanah Zonasi Kawasan Th. 2017</w:t>
      </w:r>
    </w:p>
    <w:p w14:paraId="13D7292B" w14:textId="2852772D" w:rsidR="00E71839" w:rsidRPr="00A96EA0" w:rsidRDefault="00E71839" w:rsidP="00335B1B">
      <w:pPr>
        <w:pStyle w:val="IEEEParagraph"/>
        <w:rPr>
          <w:rStyle w:val="longtext"/>
          <w:rFonts w:ascii="Cambria" w:hAnsi="Cambria"/>
          <w:szCs w:val="20"/>
          <w:shd w:val="clear" w:color="auto" w:fill="FFFFFF"/>
        </w:rPr>
      </w:pPr>
    </w:p>
    <w:p w14:paraId="497E2D68" w14:textId="275DE17A" w:rsidR="00D97C0A" w:rsidRDefault="00D97C0A" w:rsidP="00D97C0A">
      <w:pPr>
        <w:pStyle w:val="IEEEParagraph"/>
        <w:ind w:firstLine="0"/>
        <w:rPr>
          <w:rStyle w:val="longtext"/>
          <w:rFonts w:ascii="Cambria" w:hAnsi="Cambria"/>
          <w:szCs w:val="20"/>
          <w:shd w:val="clear" w:color="auto" w:fill="FFFFFF"/>
          <w:lang w:val="id-ID"/>
        </w:rPr>
      </w:pPr>
      <w:r w:rsidRPr="00B83815">
        <w:rPr>
          <w:rStyle w:val="longtext"/>
          <w:rFonts w:ascii="Cambria" w:hAnsi="Cambria"/>
          <w:szCs w:val="20"/>
          <w:shd w:val="clear" w:color="auto" w:fill="FFFFFF"/>
        </w:rPr>
        <w:t>Berdasarkan nilai tanah rata-rata zonasi kawasan tahun 201</w:t>
      </w:r>
      <w:r>
        <w:rPr>
          <w:rStyle w:val="longtext"/>
          <w:rFonts w:ascii="Cambria" w:hAnsi="Cambria"/>
          <w:szCs w:val="20"/>
          <w:shd w:val="clear" w:color="auto" w:fill="FFFFFF"/>
          <w:lang w:val="id-ID"/>
        </w:rPr>
        <w:t>7</w:t>
      </w:r>
      <w:r w:rsidRPr="00B83815">
        <w:rPr>
          <w:rStyle w:val="longtext"/>
          <w:rFonts w:ascii="Cambria" w:hAnsi="Cambria"/>
          <w:szCs w:val="20"/>
          <w:shd w:val="clear" w:color="auto" w:fill="FFFFFF"/>
        </w:rPr>
        <w:t xml:space="preserve"> diatas diperoleh bahwa zonasi perdagangan dan jasa memiliki nilai tanah tertinggi sedangkan zonasi peruntukan lainnya memiliki nilai tanah terendah</w:t>
      </w:r>
      <w:r>
        <w:rPr>
          <w:rStyle w:val="longtext"/>
          <w:rFonts w:ascii="Cambria" w:hAnsi="Cambria"/>
          <w:szCs w:val="20"/>
          <w:shd w:val="clear" w:color="auto" w:fill="FFFFFF"/>
          <w:lang w:val="id-ID"/>
        </w:rPr>
        <w:t>.</w:t>
      </w:r>
    </w:p>
    <w:p w14:paraId="579FD74A" w14:textId="77777777" w:rsidR="00743A6C" w:rsidRDefault="00743A6C" w:rsidP="00D97C0A">
      <w:pPr>
        <w:pStyle w:val="IEEEParagraph"/>
        <w:ind w:firstLine="0"/>
        <w:rPr>
          <w:rStyle w:val="longtext"/>
          <w:rFonts w:ascii="Cambria" w:hAnsi="Cambria"/>
          <w:szCs w:val="20"/>
          <w:shd w:val="clear" w:color="auto" w:fill="FFFFFF"/>
          <w:lang w:val="id-ID"/>
        </w:rPr>
      </w:pPr>
    </w:p>
    <w:p w14:paraId="4B365E55" w14:textId="0329A054" w:rsidR="00D97C0A" w:rsidRDefault="00B6036B" w:rsidP="00D97C0A">
      <w:pPr>
        <w:pStyle w:val="IEEEParagraph"/>
        <w:ind w:firstLine="0"/>
        <w:jc w:val="center"/>
        <w:rPr>
          <w:rStyle w:val="longtext"/>
          <w:rFonts w:ascii="Cambria" w:hAnsi="Cambria"/>
          <w:szCs w:val="20"/>
          <w:shd w:val="clear" w:color="auto" w:fill="FFFFFF"/>
          <w:lang w:val="id-ID"/>
        </w:rPr>
      </w:pPr>
      <w:r w:rsidRPr="00C77EF0">
        <w:rPr>
          <w:noProof/>
          <w:lang w:val="id-ID" w:eastAsia="id-ID"/>
        </w:rPr>
        <w:drawing>
          <wp:anchor distT="0" distB="0" distL="114300" distR="114300" simplePos="0" relativeHeight="251679744" behindDoc="0" locked="0" layoutInCell="1" allowOverlap="1" wp14:anchorId="26F5C728" wp14:editId="694B90FB">
            <wp:simplePos x="0" y="0"/>
            <wp:positionH relativeFrom="column">
              <wp:posOffset>3396615</wp:posOffset>
            </wp:positionH>
            <wp:positionV relativeFrom="paragraph">
              <wp:posOffset>132080</wp:posOffset>
            </wp:positionV>
            <wp:extent cx="3117215" cy="1442085"/>
            <wp:effectExtent l="0" t="0" r="6985"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7215"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C0A">
        <w:rPr>
          <w:rFonts w:ascii="Cambria" w:hAnsi="Cambria"/>
          <w:szCs w:val="20"/>
          <w:lang w:val="id-ID"/>
        </w:rPr>
        <w:t>Tabel 3.</w:t>
      </w:r>
      <w:r w:rsidR="00743A6C">
        <w:rPr>
          <w:rFonts w:ascii="Cambria" w:hAnsi="Cambria"/>
          <w:szCs w:val="20"/>
          <w:lang w:val="id-ID"/>
        </w:rPr>
        <w:t>8</w:t>
      </w:r>
      <w:r w:rsidR="00D97C0A" w:rsidRPr="00150647">
        <w:rPr>
          <w:rFonts w:ascii="Cambria" w:hAnsi="Cambria"/>
          <w:szCs w:val="20"/>
          <w:lang w:val="id-ID"/>
        </w:rPr>
        <w:t xml:space="preserve"> </w:t>
      </w:r>
      <w:r w:rsidR="00D97C0A">
        <w:rPr>
          <w:rStyle w:val="longtext"/>
          <w:rFonts w:ascii="Cambria" w:hAnsi="Cambria"/>
          <w:szCs w:val="20"/>
          <w:shd w:val="clear" w:color="auto" w:fill="FFFFFF"/>
          <w:lang w:val="id-ID"/>
        </w:rPr>
        <w:t>Nilai tanah rata-rata zonasi kawasan</w:t>
      </w:r>
    </w:p>
    <w:p w14:paraId="7FCDCA93" w14:textId="64920C4A" w:rsidR="00D97C0A" w:rsidRDefault="00D97C0A" w:rsidP="00D97C0A">
      <w:pPr>
        <w:pStyle w:val="IEEEParagraph"/>
        <w:ind w:firstLine="0"/>
        <w:jc w:val="center"/>
        <w:rPr>
          <w:rStyle w:val="longtext"/>
          <w:rFonts w:ascii="Cambria" w:hAnsi="Cambria"/>
          <w:szCs w:val="20"/>
          <w:shd w:val="clear" w:color="auto" w:fill="FFFFFF"/>
          <w:lang w:val="id-ID"/>
        </w:rPr>
      </w:pPr>
      <w:r>
        <w:rPr>
          <w:rStyle w:val="longtext"/>
          <w:rFonts w:ascii="Cambria" w:hAnsi="Cambria"/>
          <w:szCs w:val="20"/>
          <w:shd w:val="clear" w:color="auto" w:fill="FFFFFF"/>
          <w:lang w:val="id-ID"/>
        </w:rPr>
        <w:t>Tahun 2018</w:t>
      </w:r>
    </w:p>
    <w:tbl>
      <w:tblPr>
        <w:tblStyle w:val="TableGrid"/>
        <w:tblW w:w="4967" w:type="dxa"/>
        <w:tblLook w:val="04A0" w:firstRow="1" w:lastRow="0" w:firstColumn="1" w:lastColumn="0" w:noHBand="0" w:noVBand="1"/>
      </w:tblPr>
      <w:tblGrid>
        <w:gridCol w:w="2941"/>
        <w:gridCol w:w="2026"/>
      </w:tblGrid>
      <w:tr w:rsidR="005B6E17" w:rsidRPr="00482558" w14:paraId="6A74BEFC" w14:textId="77777777" w:rsidTr="00CF2AFC">
        <w:trPr>
          <w:trHeight w:val="315"/>
        </w:trPr>
        <w:tc>
          <w:tcPr>
            <w:tcW w:w="2941" w:type="dxa"/>
            <w:noWrap/>
            <w:hideMark/>
          </w:tcPr>
          <w:p w14:paraId="6D5CE591" w14:textId="77777777" w:rsidR="005B6E17" w:rsidRPr="00482558" w:rsidRDefault="005B6E17" w:rsidP="00CF2AFC">
            <w:pPr>
              <w:jc w:val="cente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Pola Ruang</w:t>
            </w:r>
          </w:p>
        </w:tc>
        <w:tc>
          <w:tcPr>
            <w:tcW w:w="2026" w:type="dxa"/>
            <w:noWrap/>
            <w:hideMark/>
          </w:tcPr>
          <w:p w14:paraId="1FDFDED8" w14:textId="77777777" w:rsidR="005B6E17" w:rsidRPr="00482558" w:rsidRDefault="005B6E17" w:rsidP="00CF2AFC">
            <w:pPr>
              <w:jc w:val="cente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ZNT_RATA-RATA</w:t>
            </w:r>
          </w:p>
        </w:tc>
      </w:tr>
      <w:tr w:rsidR="005B6E17" w:rsidRPr="00482558" w14:paraId="44A55663" w14:textId="77777777" w:rsidTr="00CF2AFC">
        <w:trPr>
          <w:trHeight w:val="315"/>
        </w:trPr>
        <w:tc>
          <w:tcPr>
            <w:tcW w:w="2941" w:type="dxa"/>
            <w:noWrap/>
            <w:hideMark/>
          </w:tcPr>
          <w:p w14:paraId="1BCFC46F" w14:textId="77777777" w:rsidR="005B6E17" w:rsidRPr="00482558" w:rsidRDefault="005B6E17" w:rsidP="00CF2AFC">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Pariwisata</w:t>
            </w:r>
          </w:p>
        </w:tc>
        <w:tc>
          <w:tcPr>
            <w:tcW w:w="2026" w:type="dxa"/>
            <w:noWrap/>
            <w:hideMark/>
          </w:tcPr>
          <w:p w14:paraId="0CAF859C" w14:textId="77777777" w:rsidR="005B6E17" w:rsidRPr="00482558" w:rsidRDefault="005B6E17" w:rsidP="00CF2AFC">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4449596</w:t>
            </w:r>
          </w:p>
        </w:tc>
      </w:tr>
      <w:tr w:rsidR="005B6E17" w:rsidRPr="00482558" w14:paraId="01062D67" w14:textId="77777777" w:rsidTr="00CF2AFC">
        <w:trPr>
          <w:trHeight w:val="315"/>
        </w:trPr>
        <w:tc>
          <w:tcPr>
            <w:tcW w:w="2941" w:type="dxa"/>
            <w:noWrap/>
            <w:hideMark/>
          </w:tcPr>
          <w:p w14:paraId="15EFEDF5" w14:textId="77777777" w:rsidR="005B6E17" w:rsidRPr="00482558" w:rsidRDefault="005B6E17" w:rsidP="00CF2AFC">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Perdagangan dan Jasa</w:t>
            </w:r>
          </w:p>
        </w:tc>
        <w:tc>
          <w:tcPr>
            <w:tcW w:w="2026" w:type="dxa"/>
            <w:noWrap/>
            <w:hideMark/>
          </w:tcPr>
          <w:p w14:paraId="30888940" w14:textId="77777777" w:rsidR="005B6E17" w:rsidRPr="00482558" w:rsidRDefault="005B6E17" w:rsidP="00CF2AFC">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5098393</w:t>
            </w:r>
          </w:p>
        </w:tc>
      </w:tr>
      <w:tr w:rsidR="005B6E17" w:rsidRPr="00482558" w14:paraId="5FEEF5FE" w14:textId="77777777" w:rsidTr="00CF2AFC">
        <w:trPr>
          <w:trHeight w:val="315"/>
        </w:trPr>
        <w:tc>
          <w:tcPr>
            <w:tcW w:w="2941" w:type="dxa"/>
            <w:noWrap/>
            <w:hideMark/>
          </w:tcPr>
          <w:p w14:paraId="65087107" w14:textId="77777777" w:rsidR="005B6E17" w:rsidRPr="00482558" w:rsidRDefault="005B6E17" w:rsidP="00CF2AFC">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Perkantoran</w:t>
            </w:r>
          </w:p>
        </w:tc>
        <w:tc>
          <w:tcPr>
            <w:tcW w:w="2026" w:type="dxa"/>
            <w:noWrap/>
            <w:hideMark/>
          </w:tcPr>
          <w:p w14:paraId="0FE5049F" w14:textId="77777777" w:rsidR="005B6E17" w:rsidRPr="00482558" w:rsidRDefault="005B6E17" w:rsidP="00CF2AFC">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4200000</w:t>
            </w:r>
          </w:p>
        </w:tc>
      </w:tr>
      <w:tr w:rsidR="005B6E17" w:rsidRPr="00482558" w14:paraId="7288DDAC" w14:textId="77777777" w:rsidTr="00CF2AFC">
        <w:trPr>
          <w:trHeight w:val="315"/>
        </w:trPr>
        <w:tc>
          <w:tcPr>
            <w:tcW w:w="2941" w:type="dxa"/>
            <w:noWrap/>
            <w:hideMark/>
          </w:tcPr>
          <w:p w14:paraId="6D5FEDE2" w14:textId="77777777" w:rsidR="005B6E17" w:rsidRPr="00482558" w:rsidRDefault="005B6E17" w:rsidP="00CF2AFC">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Pertanian</w:t>
            </w:r>
          </w:p>
        </w:tc>
        <w:tc>
          <w:tcPr>
            <w:tcW w:w="2026" w:type="dxa"/>
            <w:noWrap/>
            <w:hideMark/>
          </w:tcPr>
          <w:p w14:paraId="1435E46D" w14:textId="77777777" w:rsidR="005B6E17" w:rsidRPr="00482558" w:rsidRDefault="005B6E17" w:rsidP="00CF2AFC">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4013115</w:t>
            </w:r>
          </w:p>
        </w:tc>
      </w:tr>
      <w:tr w:rsidR="005B6E17" w:rsidRPr="00482558" w14:paraId="34A1A656" w14:textId="77777777" w:rsidTr="00CF2AFC">
        <w:trPr>
          <w:trHeight w:val="315"/>
        </w:trPr>
        <w:tc>
          <w:tcPr>
            <w:tcW w:w="2941" w:type="dxa"/>
            <w:noWrap/>
            <w:hideMark/>
          </w:tcPr>
          <w:p w14:paraId="07ACF28B" w14:textId="77777777" w:rsidR="005B6E17" w:rsidRPr="00482558" w:rsidRDefault="005B6E17" w:rsidP="00CF2AFC">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Perumahan</w:t>
            </w:r>
          </w:p>
        </w:tc>
        <w:tc>
          <w:tcPr>
            <w:tcW w:w="2026" w:type="dxa"/>
            <w:noWrap/>
            <w:hideMark/>
          </w:tcPr>
          <w:p w14:paraId="10E17712" w14:textId="77777777" w:rsidR="005B6E17" w:rsidRPr="00482558" w:rsidRDefault="005B6E17" w:rsidP="00CF2AFC">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3900123</w:t>
            </w:r>
          </w:p>
        </w:tc>
      </w:tr>
      <w:tr w:rsidR="005B6E17" w:rsidRPr="00482558" w14:paraId="7396BF12" w14:textId="77777777" w:rsidTr="00CF2AFC">
        <w:trPr>
          <w:trHeight w:val="315"/>
        </w:trPr>
        <w:tc>
          <w:tcPr>
            <w:tcW w:w="2941" w:type="dxa"/>
            <w:noWrap/>
            <w:hideMark/>
          </w:tcPr>
          <w:p w14:paraId="3876FEF2" w14:textId="77777777" w:rsidR="005B6E17" w:rsidRPr="00482558" w:rsidRDefault="005B6E17" w:rsidP="00CF2AFC">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Peruntukan Lainnya</w:t>
            </w:r>
          </w:p>
        </w:tc>
        <w:tc>
          <w:tcPr>
            <w:tcW w:w="2026" w:type="dxa"/>
            <w:noWrap/>
            <w:hideMark/>
          </w:tcPr>
          <w:p w14:paraId="481F4B40" w14:textId="77777777" w:rsidR="005B6E17" w:rsidRPr="00482558" w:rsidRDefault="005B6E17" w:rsidP="00CF2AFC">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3639000</w:t>
            </w:r>
          </w:p>
        </w:tc>
      </w:tr>
      <w:tr w:rsidR="005B6E17" w:rsidRPr="00482558" w14:paraId="1C4A0C6C" w14:textId="77777777" w:rsidTr="00CF2AFC">
        <w:trPr>
          <w:trHeight w:val="315"/>
        </w:trPr>
        <w:tc>
          <w:tcPr>
            <w:tcW w:w="2941" w:type="dxa"/>
            <w:noWrap/>
            <w:hideMark/>
          </w:tcPr>
          <w:p w14:paraId="792D1A29" w14:textId="77777777" w:rsidR="005B6E17" w:rsidRPr="00482558" w:rsidRDefault="005B6E17" w:rsidP="00CF2AFC">
            <w:pPr>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Zona Sarana Pelayanan Umum</w:t>
            </w:r>
          </w:p>
        </w:tc>
        <w:tc>
          <w:tcPr>
            <w:tcW w:w="2026" w:type="dxa"/>
            <w:noWrap/>
            <w:hideMark/>
          </w:tcPr>
          <w:p w14:paraId="52518437" w14:textId="77777777" w:rsidR="005B6E17" w:rsidRPr="00482558" w:rsidRDefault="005B6E17" w:rsidP="00CF2AFC">
            <w:pPr>
              <w:jc w:val="right"/>
              <w:rPr>
                <w:rFonts w:ascii="Cambria" w:eastAsia="Times New Roman" w:hAnsi="Cambria" w:cs="Calibri"/>
                <w:color w:val="000000"/>
                <w:sz w:val="20"/>
                <w:szCs w:val="20"/>
                <w:lang w:val="id-ID" w:eastAsia="id-ID"/>
              </w:rPr>
            </w:pPr>
            <w:r w:rsidRPr="00482558">
              <w:rPr>
                <w:rFonts w:ascii="Cambria" w:eastAsia="Times New Roman" w:hAnsi="Cambria" w:cs="Calibri"/>
                <w:color w:val="000000"/>
                <w:sz w:val="20"/>
                <w:szCs w:val="20"/>
                <w:lang w:val="id-ID" w:eastAsia="id-ID"/>
              </w:rPr>
              <w:t>4763000</w:t>
            </w:r>
          </w:p>
        </w:tc>
      </w:tr>
    </w:tbl>
    <w:p w14:paraId="61AB29FF" w14:textId="2D3795D7" w:rsidR="00D97C0A" w:rsidRDefault="00B6036B" w:rsidP="00335B1B">
      <w:pPr>
        <w:pStyle w:val="IEEEParagraph"/>
        <w:rPr>
          <w:rStyle w:val="longtext"/>
          <w:shd w:val="clear" w:color="auto" w:fill="FFFFFF"/>
        </w:rPr>
      </w:pPr>
      <w:r w:rsidRPr="00C77EF0">
        <w:rPr>
          <w:rStyle w:val="longtext"/>
          <w:noProof/>
          <w:lang w:val="id-ID" w:eastAsia="id-ID"/>
        </w:rPr>
        <w:drawing>
          <wp:anchor distT="0" distB="0" distL="114300" distR="114300" simplePos="0" relativeHeight="251687936" behindDoc="0" locked="0" layoutInCell="1" allowOverlap="1" wp14:anchorId="195BB5A4" wp14:editId="78B65167">
            <wp:simplePos x="0" y="0"/>
            <wp:positionH relativeFrom="column">
              <wp:posOffset>3396615</wp:posOffset>
            </wp:positionH>
            <wp:positionV relativeFrom="paragraph">
              <wp:posOffset>127387</wp:posOffset>
            </wp:positionV>
            <wp:extent cx="3116580" cy="186944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658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F16F3" w14:textId="457D4D0E" w:rsidR="00CF2AFC" w:rsidRDefault="005B6E17" w:rsidP="005B6E17">
      <w:pPr>
        <w:pStyle w:val="IEEEParagraph"/>
        <w:ind w:firstLine="0"/>
        <w:rPr>
          <w:rStyle w:val="longtext"/>
          <w:rFonts w:ascii="Cambria" w:hAnsi="Cambria"/>
          <w:szCs w:val="20"/>
          <w:shd w:val="clear" w:color="auto" w:fill="FFFFFF"/>
          <w:lang w:val="id-ID"/>
        </w:rPr>
      </w:pPr>
      <w:r w:rsidRPr="00142528">
        <w:rPr>
          <w:rStyle w:val="longtext"/>
          <w:rFonts w:ascii="Cambria" w:hAnsi="Cambria"/>
          <w:shd w:val="clear" w:color="auto" w:fill="FFFFFF"/>
          <w:lang w:val="id-ID"/>
        </w:rPr>
        <w:t>Untuk nilai tanah rata-rata zonasi kawasan tahun 2018 sesuai dengan tabel 3.</w:t>
      </w:r>
      <w:r w:rsidR="00B6036B">
        <w:rPr>
          <w:rStyle w:val="longtext"/>
          <w:rFonts w:ascii="Cambria" w:hAnsi="Cambria"/>
          <w:shd w:val="clear" w:color="auto" w:fill="FFFFFF"/>
          <w:lang w:val="id-ID"/>
        </w:rPr>
        <w:t>8</w:t>
      </w:r>
      <w:r w:rsidRPr="00142528">
        <w:rPr>
          <w:rStyle w:val="longtext"/>
          <w:rFonts w:ascii="Cambria" w:hAnsi="Cambria"/>
          <w:shd w:val="clear" w:color="auto" w:fill="FFFFFF"/>
          <w:lang w:val="id-ID"/>
        </w:rPr>
        <w:t xml:space="preserve"> tidak terdapat perubaha</w:t>
      </w:r>
      <w:r w:rsidR="00950D14">
        <w:rPr>
          <w:rStyle w:val="longtext"/>
          <w:rFonts w:ascii="Cambria" w:hAnsi="Cambria"/>
          <w:shd w:val="clear" w:color="auto" w:fill="FFFFFF"/>
          <w:lang w:val="id-ID"/>
        </w:rPr>
        <w:t xml:space="preserve">n nilai tanah dengan tahun 2017, </w:t>
      </w:r>
      <w:r w:rsidRPr="00142528">
        <w:rPr>
          <w:rStyle w:val="longtext"/>
          <w:rFonts w:ascii="Cambria" w:hAnsi="Cambria"/>
          <w:shd w:val="clear" w:color="auto" w:fill="FFFFFF"/>
          <w:lang w:val="id-ID"/>
        </w:rPr>
        <w:t xml:space="preserve">sehingga </w:t>
      </w:r>
      <w:r w:rsidRPr="00142528">
        <w:rPr>
          <w:rStyle w:val="longtext"/>
          <w:rFonts w:ascii="Cambria" w:hAnsi="Cambria"/>
          <w:szCs w:val="20"/>
          <w:shd w:val="clear" w:color="auto" w:fill="FFFFFF"/>
        </w:rPr>
        <w:t>zonasi perdagangan dan jasa memiliki nilai tanah tertinggi sedangkan zonasi peruntukan lainnya memiliki nilai tanah terendah</w:t>
      </w:r>
      <w:r w:rsidRPr="00142528">
        <w:rPr>
          <w:rStyle w:val="longtext"/>
          <w:rFonts w:ascii="Cambria" w:hAnsi="Cambria"/>
          <w:szCs w:val="20"/>
          <w:shd w:val="clear" w:color="auto" w:fill="FFFFFF"/>
          <w:lang w:val="id-ID"/>
        </w:rPr>
        <w:t>.</w:t>
      </w:r>
    </w:p>
    <w:p w14:paraId="0150B2AB" w14:textId="6709FE26" w:rsidR="00D97C0A" w:rsidRDefault="009467D3" w:rsidP="00CF2AFC">
      <w:pPr>
        <w:pStyle w:val="IEEEParagraph"/>
        <w:rPr>
          <w:rStyle w:val="longtext"/>
          <w:rFonts w:ascii="Cambria" w:hAnsi="Cambria"/>
          <w:shd w:val="clear" w:color="auto" w:fill="FFFFFF"/>
          <w:lang w:val="id-ID"/>
        </w:rPr>
      </w:pPr>
      <w:r>
        <w:rPr>
          <w:rStyle w:val="longtext"/>
          <w:rFonts w:ascii="Cambria" w:hAnsi="Cambria"/>
          <w:szCs w:val="20"/>
          <w:shd w:val="clear" w:color="auto" w:fill="FFFFFF"/>
          <w:lang w:val="id-ID"/>
        </w:rPr>
        <w:t>Nilai tanah r</w:t>
      </w:r>
      <w:proofErr w:type="spellStart"/>
      <w:r>
        <w:rPr>
          <w:rStyle w:val="longtext"/>
          <w:rFonts w:ascii="Cambria" w:hAnsi="Cambria"/>
          <w:szCs w:val="20"/>
          <w:shd w:val="clear" w:color="auto" w:fill="FFFFFF"/>
          <w:lang w:val="en-US"/>
        </w:rPr>
        <w:t>ata</w:t>
      </w:r>
      <w:proofErr w:type="spellEnd"/>
      <w:r>
        <w:rPr>
          <w:rStyle w:val="longtext"/>
          <w:rFonts w:ascii="Cambria" w:hAnsi="Cambria"/>
          <w:szCs w:val="20"/>
          <w:shd w:val="clear" w:color="auto" w:fill="FFFFFF"/>
          <w:lang w:val="en-US"/>
        </w:rPr>
        <w:t>-rata zonasi kawasan dari tahun 2012 sampai dengan tahun 2018 dapat dilihat pada tabel 3.</w:t>
      </w:r>
      <w:r w:rsidR="00B6036B">
        <w:rPr>
          <w:rStyle w:val="longtext"/>
          <w:rFonts w:ascii="Cambria" w:hAnsi="Cambria"/>
          <w:szCs w:val="20"/>
          <w:shd w:val="clear" w:color="auto" w:fill="FFFFFF"/>
          <w:lang w:val="id-ID"/>
        </w:rPr>
        <w:t>9</w:t>
      </w:r>
      <w:r>
        <w:rPr>
          <w:rStyle w:val="longtext"/>
          <w:rFonts w:ascii="Cambria" w:hAnsi="Cambria"/>
          <w:szCs w:val="20"/>
          <w:shd w:val="clear" w:color="auto" w:fill="FFFFFF"/>
          <w:lang w:val="en-US"/>
        </w:rPr>
        <w:t xml:space="preserve">. </w:t>
      </w:r>
      <w:r w:rsidR="001227A6">
        <w:rPr>
          <w:rStyle w:val="longtext"/>
          <w:rFonts w:ascii="Cambria" w:hAnsi="Cambria"/>
          <w:szCs w:val="20"/>
          <w:shd w:val="clear" w:color="auto" w:fill="FFFFFF"/>
          <w:lang w:val="en-US"/>
        </w:rPr>
        <w:t>Berdasarkan</w:t>
      </w:r>
      <w:r w:rsidR="00CF2AFC" w:rsidRPr="00142528">
        <w:rPr>
          <w:rStyle w:val="longtext"/>
          <w:rFonts w:ascii="Cambria" w:hAnsi="Cambria"/>
          <w:shd w:val="clear" w:color="auto" w:fill="FFFFFF"/>
          <w:lang w:val="id-ID"/>
        </w:rPr>
        <w:t xml:space="preserve"> </w:t>
      </w:r>
      <w:r w:rsidR="00CF2AFC" w:rsidRPr="00142528">
        <w:rPr>
          <w:rStyle w:val="longtext"/>
          <w:rFonts w:ascii="Cambria" w:hAnsi="Cambria"/>
          <w:shd w:val="clear" w:color="auto" w:fill="FFFFFF"/>
        </w:rPr>
        <w:t xml:space="preserve">hasil perhitungan nilai tanah rata-rata zonasi </w:t>
      </w:r>
      <w:r w:rsidR="001227A6">
        <w:rPr>
          <w:rStyle w:val="longtext"/>
          <w:rFonts w:ascii="Cambria" w:hAnsi="Cambria"/>
          <w:shd w:val="clear" w:color="auto" w:fill="FFFFFF"/>
          <w:lang w:val="en-US"/>
        </w:rPr>
        <w:t>pada tabel 3.</w:t>
      </w:r>
      <w:r w:rsidR="00B6036B">
        <w:rPr>
          <w:rStyle w:val="longtext"/>
          <w:rFonts w:ascii="Cambria" w:hAnsi="Cambria"/>
          <w:shd w:val="clear" w:color="auto" w:fill="FFFFFF"/>
          <w:lang w:val="id-ID"/>
        </w:rPr>
        <w:t>9</w:t>
      </w:r>
      <w:r w:rsidR="00CF2AFC" w:rsidRPr="00142528">
        <w:rPr>
          <w:rStyle w:val="longtext"/>
          <w:rFonts w:ascii="Cambria" w:hAnsi="Cambria"/>
          <w:shd w:val="clear" w:color="auto" w:fill="FFFFFF"/>
        </w:rPr>
        <w:t xml:space="preserve">, selanjutnya dihitung perubahan nilai masing-masing zonasi </w:t>
      </w:r>
      <w:r w:rsidR="00CF2AFC" w:rsidRPr="00142528">
        <w:rPr>
          <w:rStyle w:val="longtext"/>
          <w:rFonts w:ascii="Cambria" w:hAnsi="Cambria"/>
          <w:shd w:val="clear" w:color="auto" w:fill="FFFFFF"/>
          <w:lang w:val="id-ID"/>
        </w:rPr>
        <w:t xml:space="preserve">kawasan </w:t>
      </w:r>
      <w:r w:rsidR="00CF2AFC" w:rsidRPr="00142528">
        <w:rPr>
          <w:rStyle w:val="longtext"/>
          <w:rFonts w:ascii="Cambria" w:hAnsi="Cambria"/>
          <w:shd w:val="clear" w:color="auto" w:fill="FFFFFF"/>
        </w:rPr>
        <w:t xml:space="preserve">yang disajikan pada tabel </w:t>
      </w:r>
      <w:r w:rsidR="001227A6">
        <w:rPr>
          <w:rStyle w:val="longtext"/>
          <w:rFonts w:ascii="Cambria" w:hAnsi="Cambria"/>
          <w:shd w:val="clear" w:color="auto" w:fill="FFFFFF"/>
          <w:lang w:val="id-ID"/>
        </w:rPr>
        <w:t>3.</w:t>
      </w:r>
      <w:r w:rsidR="00B6036B">
        <w:rPr>
          <w:rStyle w:val="longtext"/>
          <w:rFonts w:ascii="Cambria" w:hAnsi="Cambria"/>
          <w:shd w:val="clear" w:color="auto" w:fill="FFFFFF"/>
          <w:lang w:val="id-ID"/>
        </w:rPr>
        <w:t>10</w:t>
      </w:r>
      <w:r w:rsidR="007D63CA" w:rsidRPr="00142528">
        <w:rPr>
          <w:rStyle w:val="longtext"/>
          <w:rFonts w:ascii="Cambria" w:hAnsi="Cambria"/>
          <w:shd w:val="clear" w:color="auto" w:fill="FFFFFF"/>
          <w:lang w:val="id-ID"/>
        </w:rPr>
        <w:t>.</w:t>
      </w:r>
    </w:p>
    <w:p w14:paraId="687F86C9" w14:textId="77777777" w:rsidR="00FE7F60" w:rsidRDefault="00FE7F60" w:rsidP="00CF2AFC">
      <w:pPr>
        <w:pStyle w:val="IEEEParagraph"/>
        <w:rPr>
          <w:rStyle w:val="longtext"/>
          <w:rFonts w:ascii="Cambria" w:hAnsi="Cambria"/>
          <w:shd w:val="clear" w:color="auto" w:fill="FFFFFF"/>
          <w:lang w:val="id-ID"/>
        </w:rPr>
      </w:pPr>
    </w:p>
    <w:p w14:paraId="49B8A706" w14:textId="3432104A" w:rsidR="00A91C12" w:rsidRDefault="00125580" w:rsidP="00125580">
      <w:pPr>
        <w:pStyle w:val="IEEEParagraph"/>
        <w:ind w:firstLine="0"/>
        <w:jc w:val="center"/>
        <w:rPr>
          <w:rFonts w:ascii="Cambria" w:hAnsi="Cambria"/>
          <w:szCs w:val="20"/>
          <w:lang w:val="en-US"/>
        </w:rPr>
      </w:pPr>
      <w:r w:rsidRPr="00A91C12">
        <w:rPr>
          <w:rStyle w:val="longtext"/>
          <w:noProof/>
          <w:lang w:val="id-ID" w:eastAsia="id-ID"/>
        </w:rPr>
        <w:drawing>
          <wp:anchor distT="0" distB="0" distL="114300" distR="114300" simplePos="0" relativeHeight="251677696" behindDoc="0" locked="0" layoutInCell="1" allowOverlap="1" wp14:anchorId="393A8ED8" wp14:editId="5E022BEE">
            <wp:simplePos x="0" y="0"/>
            <wp:positionH relativeFrom="column">
              <wp:posOffset>7620</wp:posOffset>
            </wp:positionH>
            <wp:positionV relativeFrom="paragraph">
              <wp:posOffset>444389</wp:posOffset>
            </wp:positionV>
            <wp:extent cx="3181985" cy="13938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98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C12">
        <w:rPr>
          <w:rFonts w:ascii="Cambria" w:hAnsi="Cambria"/>
          <w:szCs w:val="20"/>
          <w:lang w:val="id-ID"/>
        </w:rPr>
        <w:t>Tabel 3</w:t>
      </w:r>
      <w:r w:rsidR="00A91C12">
        <w:rPr>
          <w:rFonts w:ascii="Cambria" w:hAnsi="Cambria"/>
          <w:szCs w:val="20"/>
          <w:lang w:val="en-US"/>
        </w:rPr>
        <w:t>.</w:t>
      </w:r>
      <w:r w:rsidR="00743A6C">
        <w:rPr>
          <w:rFonts w:ascii="Cambria" w:hAnsi="Cambria"/>
          <w:szCs w:val="20"/>
          <w:lang w:val="id-ID"/>
        </w:rPr>
        <w:t>9</w:t>
      </w:r>
      <w:r w:rsidR="00A91C12">
        <w:rPr>
          <w:rFonts w:ascii="Cambria" w:hAnsi="Cambria"/>
          <w:szCs w:val="20"/>
          <w:lang w:val="en-US"/>
        </w:rPr>
        <w:t xml:space="preserve"> N</w:t>
      </w:r>
      <w:r w:rsidR="00A91C12" w:rsidRPr="00A4236E">
        <w:rPr>
          <w:rFonts w:ascii="Cambria" w:hAnsi="Cambria"/>
          <w:szCs w:val="20"/>
          <w:lang w:val="id-ID"/>
        </w:rPr>
        <w:t xml:space="preserve">ilai tanah rata-rata zonasi </w:t>
      </w:r>
      <w:r w:rsidR="00A91C12">
        <w:rPr>
          <w:rFonts w:ascii="Cambria" w:hAnsi="Cambria"/>
          <w:szCs w:val="20"/>
          <w:lang w:val="id-ID"/>
        </w:rPr>
        <w:t>kawasan pertahun</w:t>
      </w:r>
      <w:r w:rsidR="00A91C12">
        <w:rPr>
          <w:rFonts w:ascii="Cambria" w:hAnsi="Cambria"/>
          <w:szCs w:val="20"/>
          <w:lang w:val="en-US"/>
        </w:rPr>
        <w:t xml:space="preserve"> 2012 </w:t>
      </w:r>
      <w:r w:rsidR="001C1A08">
        <w:rPr>
          <w:rFonts w:ascii="Cambria" w:hAnsi="Cambria"/>
          <w:szCs w:val="20"/>
          <w:lang w:val="en-US"/>
        </w:rPr>
        <w:t>–</w:t>
      </w:r>
      <w:r w:rsidR="00A91C12">
        <w:rPr>
          <w:rFonts w:ascii="Cambria" w:hAnsi="Cambria"/>
          <w:szCs w:val="20"/>
          <w:lang w:val="en-US"/>
        </w:rPr>
        <w:t xml:space="preserve"> 2018</w:t>
      </w:r>
    </w:p>
    <w:p w14:paraId="3CCE32EA" w14:textId="77777777" w:rsidR="001C1A08" w:rsidRDefault="001C1A08" w:rsidP="00125580">
      <w:pPr>
        <w:pStyle w:val="IEEEParagraph"/>
        <w:ind w:firstLine="0"/>
        <w:jc w:val="center"/>
        <w:rPr>
          <w:rStyle w:val="longtext"/>
          <w:shd w:val="clear" w:color="auto" w:fill="FFFFFF"/>
          <w:lang w:val="id-ID"/>
        </w:rPr>
      </w:pPr>
    </w:p>
    <w:p w14:paraId="690853A2" w14:textId="77777777" w:rsidR="00E71839" w:rsidRDefault="00E71839" w:rsidP="009B62DA">
      <w:pPr>
        <w:pStyle w:val="IEEEParagraph"/>
        <w:ind w:firstLine="0"/>
        <w:jc w:val="center"/>
        <w:rPr>
          <w:rStyle w:val="mediumtext"/>
          <w:rFonts w:ascii="Cambria" w:hAnsi="Cambria"/>
          <w:szCs w:val="20"/>
          <w:shd w:val="clear" w:color="auto" w:fill="FFFFFF"/>
          <w:lang w:val="id-ID"/>
        </w:rPr>
      </w:pPr>
    </w:p>
    <w:p w14:paraId="13F502DF" w14:textId="35353968" w:rsidR="00FE7F60" w:rsidRDefault="00C77EF0" w:rsidP="009B62DA">
      <w:pPr>
        <w:pStyle w:val="IEEEParagraph"/>
        <w:ind w:firstLine="0"/>
        <w:jc w:val="center"/>
        <w:rPr>
          <w:rStyle w:val="mediumtext"/>
          <w:rFonts w:ascii="Cambria" w:hAnsi="Cambria"/>
          <w:szCs w:val="20"/>
          <w:shd w:val="clear" w:color="auto" w:fill="FFFFFF"/>
          <w:lang w:val="id-ID"/>
        </w:rPr>
      </w:pPr>
      <w:r w:rsidRPr="00150647">
        <w:rPr>
          <w:rStyle w:val="mediumtext"/>
          <w:rFonts w:ascii="Cambria" w:hAnsi="Cambria"/>
          <w:szCs w:val="20"/>
          <w:shd w:val="clear" w:color="auto" w:fill="FFFFFF"/>
          <w:lang w:val="id-ID"/>
        </w:rPr>
        <w:t xml:space="preserve">Gambar </w:t>
      </w:r>
      <w:r>
        <w:rPr>
          <w:rStyle w:val="mediumtext"/>
          <w:rFonts w:ascii="Cambria" w:hAnsi="Cambria"/>
          <w:szCs w:val="20"/>
          <w:shd w:val="clear" w:color="auto" w:fill="FFFFFF"/>
          <w:lang w:val="id-ID"/>
        </w:rPr>
        <w:t>3.</w:t>
      </w:r>
      <w:r w:rsidR="00E673C2">
        <w:rPr>
          <w:rStyle w:val="mediumtext"/>
          <w:rFonts w:ascii="Cambria" w:hAnsi="Cambria"/>
          <w:szCs w:val="20"/>
          <w:shd w:val="clear" w:color="auto" w:fill="FFFFFF"/>
          <w:lang w:val="id-ID"/>
        </w:rPr>
        <w:t xml:space="preserve">10 </w:t>
      </w:r>
      <w:r>
        <w:rPr>
          <w:rStyle w:val="mediumtext"/>
          <w:rFonts w:ascii="Cambria" w:hAnsi="Cambria"/>
          <w:szCs w:val="20"/>
          <w:shd w:val="clear" w:color="auto" w:fill="FFFFFF"/>
          <w:lang w:val="id-ID"/>
        </w:rPr>
        <w:t>Grafik Nilai Tanah Zonasi Kawasan Th. 201</w:t>
      </w:r>
      <w:r>
        <w:rPr>
          <w:rStyle w:val="mediumtext"/>
          <w:rFonts w:ascii="Cambria" w:hAnsi="Cambria"/>
          <w:szCs w:val="20"/>
          <w:shd w:val="clear" w:color="auto" w:fill="FFFFFF"/>
          <w:lang w:val="en-US"/>
        </w:rPr>
        <w:t>2-201</w:t>
      </w:r>
      <w:r w:rsidR="00E71839">
        <w:rPr>
          <w:rStyle w:val="mediumtext"/>
          <w:rFonts w:ascii="Cambria" w:hAnsi="Cambria"/>
          <w:szCs w:val="20"/>
          <w:shd w:val="clear" w:color="auto" w:fill="FFFFFF"/>
          <w:lang w:val="id-ID"/>
        </w:rPr>
        <w:t>8</w:t>
      </w:r>
    </w:p>
    <w:p w14:paraId="26F8921A" w14:textId="77777777" w:rsidR="00E71839" w:rsidRPr="00E71839" w:rsidRDefault="00E71839" w:rsidP="009B62DA">
      <w:pPr>
        <w:pStyle w:val="IEEEParagraph"/>
        <w:ind w:firstLine="0"/>
        <w:jc w:val="center"/>
        <w:rPr>
          <w:rFonts w:ascii="Cambria" w:hAnsi="Cambria"/>
          <w:szCs w:val="20"/>
          <w:shd w:val="clear" w:color="auto" w:fill="FFFFFF"/>
          <w:lang w:val="id-ID"/>
        </w:rPr>
      </w:pPr>
    </w:p>
    <w:p w14:paraId="4A08D27F" w14:textId="6A384ECB" w:rsidR="00D97C0A" w:rsidRDefault="007D63CA" w:rsidP="00A4236E">
      <w:pPr>
        <w:pStyle w:val="IEEEParagraph"/>
        <w:ind w:firstLine="0"/>
        <w:jc w:val="center"/>
        <w:rPr>
          <w:rFonts w:ascii="Cambria" w:hAnsi="Cambria"/>
          <w:szCs w:val="20"/>
          <w:lang w:val="id-ID"/>
        </w:rPr>
      </w:pPr>
      <w:r>
        <w:rPr>
          <w:rFonts w:ascii="Cambria" w:hAnsi="Cambria"/>
          <w:szCs w:val="20"/>
          <w:lang w:val="id-ID"/>
        </w:rPr>
        <w:lastRenderedPageBreak/>
        <w:t>Tabel 3.</w:t>
      </w:r>
      <w:r w:rsidR="00743A6C">
        <w:rPr>
          <w:rFonts w:ascii="Cambria" w:hAnsi="Cambria"/>
          <w:szCs w:val="20"/>
          <w:lang w:val="id-ID"/>
        </w:rPr>
        <w:t>10</w:t>
      </w:r>
      <w:r w:rsidR="00B6036B">
        <w:rPr>
          <w:rFonts w:ascii="Cambria" w:hAnsi="Cambria"/>
          <w:szCs w:val="20"/>
          <w:lang w:val="id-ID"/>
        </w:rPr>
        <w:t xml:space="preserve"> </w:t>
      </w:r>
      <w:r w:rsidR="00A4236E" w:rsidRPr="00A4236E">
        <w:rPr>
          <w:rFonts w:ascii="Cambria" w:hAnsi="Cambria"/>
          <w:szCs w:val="20"/>
          <w:lang w:val="id-ID"/>
        </w:rPr>
        <w:t xml:space="preserve">Perubahan nilai tanah rata-rata zonasi </w:t>
      </w:r>
      <w:r w:rsidR="00A4236E">
        <w:rPr>
          <w:rFonts w:ascii="Cambria" w:hAnsi="Cambria"/>
          <w:szCs w:val="20"/>
          <w:lang w:val="id-ID"/>
        </w:rPr>
        <w:t>kawasan pertahun</w:t>
      </w:r>
    </w:p>
    <w:p w14:paraId="38D834EB" w14:textId="2DF01465" w:rsidR="00142528" w:rsidRDefault="00142528" w:rsidP="00A4236E">
      <w:pPr>
        <w:pStyle w:val="IEEEParagraph"/>
        <w:ind w:firstLine="0"/>
        <w:jc w:val="center"/>
        <w:rPr>
          <w:rFonts w:ascii="Cambria" w:hAnsi="Cambria"/>
          <w:szCs w:val="20"/>
          <w:lang w:val="id-ID"/>
        </w:rPr>
      </w:pPr>
    </w:p>
    <w:p w14:paraId="11BFE290" w14:textId="4EE35B12" w:rsidR="00142528" w:rsidRPr="00142528" w:rsidRDefault="00142528" w:rsidP="00142528">
      <w:pPr>
        <w:pStyle w:val="IEEEParagraph"/>
        <w:ind w:firstLine="0"/>
        <w:jc w:val="center"/>
        <w:rPr>
          <w:rFonts w:ascii="Cambria" w:hAnsi="Cambria"/>
          <w:szCs w:val="20"/>
          <w:lang w:val="id-ID"/>
        </w:rPr>
      </w:pPr>
      <w:r w:rsidRPr="00142528">
        <w:rPr>
          <w:rFonts w:ascii="Cambria" w:hAnsi="Cambria"/>
          <w:szCs w:val="20"/>
          <w:lang w:val="id-ID"/>
        </w:rPr>
        <w:t xml:space="preserve">Tabel </w:t>
      </w:r>
      <w:r>
        <w:rPr>
          <w:rFonts w:ascii="Cambria" w:hAnsi="Cambria"/>
          <w:szCs w:val="20"/>
          <w:lang w:val="id-ID"/>
        </w:rPr>
        <w:t>3.</w:t>
      </w:r>
      <w:r w:rsidR="001227A6">
        <w:rPr>
          <w:rFonts w:ascii="Cambria" w:hAnsi="Cambria"/>
          <w:szCs w:val="20"/>
          <w:lang w:val="en-US"/>
        </w:rPr>
        <w:t>1</w:t>
      </w:r>
      <w:r w:rsidR="00743A6C">
        <w:rPr>
          <w:rFonts w:ascii="Cambria" w:hAnsi="Cambria"/>
          <w:szCs w:val="20"/>
          <w:lang w:val="id-ID"/>
        </w:rPr>
        <w:t>1</w:t>
      </w:r>
      <w:r w:rsidRPr="00142528">
        <w:rPr>
          <w:rFonts w:ascii="Cambria" w:hAnsi="Cambria"/>
          <w:szCs w:val="20"/>
          <w:lang w:val="id-ID"/>
        </w:rPr>
        <w:t xml:space="preserve"> </w:t>
      </w:r>
      <w:r>
        <w:rPr>
          <w:rFonts w:ascii="Cambria" w:hAnsi="Cambria"/>
          <w:szCs w:val="20"/>
          <w:lang w:val="id-ID"/>
        </w:rPr>
        <w:t>Prosentase p</w:t>
      </w:r>
      <w:r w:rsidRPr="00A4236E">
        <w:rPr>
          <w:rFonts w:ascii="Cambria" w:hAnsi="Cambria"/>
          <w:szCs w:val="20"/>
          <w:lang w:val="id-ID"/>
        </w:rPr>
        <w:t xml:space="preserve">erubahan nilai tanah rata-rata zonasi </w:t>
      </w:r>
      <w:r>
        <w:rPr>
          <w:rFonts w:ascii="Cambria" w:hAnsi="Cambria"/>
          <w:szCs w:val="20"/>
          <w:lang w:val="id-ID"/>
        </w:rPr>
        <w:t>kawasan pertahun</w:t>
      </w:r>
    </w:p>
    <w:p w14:paraId="525D4E53" w14:textId="3FC5D2CD" w:rsidR="00D97C0A" w:rsidRDefault="00D97C0A" w:rsidP="001C0681">
      <w:pPr>
        <w:pStyle w:val="IEEEParagraph"/>
        <w:tabs>
          <w:tab w:val="left" w:pos="4253"/>
        </w:tabs>
        <w:ind w:firstLine="0"/>
        <w:rPr>
          <w:rStyle w:val="longtext"/>
          <w:rFonts w:ascii="Cambria" w:hAnsi="Cambria"/>
          <w:shd w:val="clear" w:color="auto" w:fill="FFFFFF"/>
        </w:rPr>
      </w:pPr>
    </w:p>
    <w:p w14:paraId="2D762C16" w14:textId="0DD61C7F" w:rsidR="00880600" w:rsidRPr="00AC366E" w:rsidRDefault="00C77EF0" w:rsidP="00880600">
      <w:pPr>
        <w:pStyle w:val="IEEEParagraph"/>
        <w:ind w:firstLine="0"/>
        <w:rPr>
          <w:rStyle w:val="longtext"/>
          <w:rFonts w:ascii="Cambria" w:hAnsi="Cambria"/>
          <w:szCs w:val="20"/>
          <w:shd w:val="clear" w:color="auto" w:fill="FFFFFF"/>
          <w:lang w:val="id-ID"/>
        </w:rPr>
      </w:pPr>
      <w:r>
        <w:rPr>
          <w:rStyle w:val="longtext"/>
          <w:rFonts w:ascii="Cambria" w:hAnsi="Cambria"/>
          <w:shd w:val="clear" w:color="auto" w:fill="FFFFFF"/>
          <w:lang w:val="en-US"/>
        </w:rPr>
        <w:t>Berdasarkan</w:t>
      </w:r>
      <w:r w:rsidR="00835B02" w:rsidRPr="00AC366E">
        <w:rPr>
          <w:rStyle w:val="longtext"/>
          <w:rFonts w:ascii="Cambria" w:hAnsi="Cambria"/>
          <w:shd w:val="clear" w:color="auto" w:fill="FFFFFF"/>
          <w:lang w:val="id-ID"/>
        </w:rPr>
        <w:t xml:space="preserve"> data perubahan </w:t>
      </w:r>
      <w:r w:rsidR="00880600" w:rsidRPr="00AC366E">
        <w:rPr>
          <w:rStyle w:val="longtext"/>
          <w:rFonts w:ascii="Cambria" w:hAnsi="Cambria"/>
          <w:shd w:val="clear" w:color="auto" w:fill="FFFFFF"/>
        </w:rPr>
        <w:t>nilai tanah</w:t>
      </w:r>
      <w:r w:rsidR="00835B02" w:rsidRPr="00AC366E">
        <w:rPr>
          <w:rStyle w:val="longtext"/>
          <w:rFonts w:ascii="Cambria" w:hAnsi="Cambria"/>
          <w:shd w:val="clear" w:color="auto" w:fill="FFFFFF"/>
          <w:lang w:val="id-ID"/>
        </w:rPr>
        <w:t xml:space="preserve"> rata-rata zonasi kawasan pada </w:t>
      </w:r>
      <w:r w:rsidR="00835B02" w:rsidRPr="00AC366E">
        <w:rPr>
          <w:rStyle w:val="longtext"/>
          <w:rFonts w:ascii="Cambria" w:hAnsi="Cambria"/>
          <w:shd w:val="clear" w:color="auto" w:fill="FFFFFF"/>
        </w:rPr>
        <w:t>tabel 3.</w:t>
      </w:r>
      <w:r w:rsidR="00B6036B">
        <w:rPr>
          <w:rStyle w:val="longtext"/>
          <w:rFonts w:ascii="Cambria" w:hAnsi="Cambria"/>
          <w:shd w:val="clear" w:color="auto" w:fill="FFFFFF"/>
          <w:lang w:val="id-ID"/>
        </w:rPr>
        <w:t>9</w:t>
      </w:r>
      <w:r>
        <w:rPr>
          <w:rStyle w:val="longtext"/>
          <w:rFonts w:ascii="Cambria" w:hAnsi="Cambria"/>
          <w:shd w:val="clear" w:color="auto" w:fill="FFFFFF"/>
        </w:rPr>
        <w:t xml:space="preserve">, </w:t>
      </w:r>
      <w:r w:rsidR="00835B02" w:rsidRPr="00AC366E">
        <w:rPr>
          <w:rStyle w:val="longtext"/>
          <w:rFonts w:ascii="Cambria" w:hAnsi="Cambria"/>
          <w:shd w:val="clear" w:color="auto" w:fill="FFFFFF"/>
        </w:rPr>
        <w:t>tabel 3.</w:t>
      </w:r>
      <w:r w:rsidR="00B6036B">
        <w:rPr>
          <w:rStyle w:val="longtext"/>
          <w:rFonts w:ascii="Cambria" w:hAnsi="Cambria"/>
          <w:shd w:val="clear" w:color="auto" w:fill="FFFFFF"/>
          <w:lang w:val="id-ID"/>
        </w:rPr>
        <w:t>10</w:t>
      </w:r>
      <w:r>
        <w:rPr>
          <w:rStyle w:val="longtext"/>
          <w:rFonts w:ascii="Cambria" w:hAnsi="Cambria"/>
          <w:shd w:val="clear" w:color="auto" w:fill="FFFFFF"/>
        </w:rPr>
        <w:t xml:space="preserve"> dan tab</w:t>
      </w:r>
      <w:r w:rsidR="00395EB0">
        <w:rPr>
          <w:rStyle w:val="longtext"/>
          <w:rFonts w:ascii="Cambria" w:hAnsi="Cambria"/>
          <w:shd w:val="clear" w:color="auto" w:fill="FFFFFF"/>
          <w:lang w:val="id-ID"/>
        </w:rPr>
        <w:t>el</w:t>
      </w:r>
      <w:r>
        <w:rPr>
          <w:rStyle w:val="longtext"/>
          <w:rFonts w:ascii="Cambria" w:hAnsi="Cambria"/>
          <w:shd w:val="clear" w:color="auto" w:fill="FFFFFF"/>
        </w:rPr>
        <w:t xml:space="preserve"> 3.1</w:t>
      </w:r>
      <w:r w:rsidR="00B6036B">
        <w:rPr>
          <w:rStyle w:val="longtext"/>
          <w:rFonts w:ascii="Cambria" w:hAnsi="Cambria"/>
          <w:shd w:val="clear" w:color="auto" w:fill="FFFFFF"/>
          <w:lang w:val="id-ID"/>
        </w:rPr>
        <w:t>1</w:t>
      </w:r>
      <w:r w:rsidR="00880600" w:rsidRPr="00AC366E">
        <w:rPr>
          <w:rStyle w:val="longtext"/>
          <w:rFonts w:ascii="Cambria" w:hAnsi="Cambria"/>
          <w:shd w:val="clear" w:color="auto" w:fill="FFFFFF"/>
        </w:rPr>
        <w:t xml:space="preserve">, dapat disampaikan hasil analisis </w:t>
      </w:r>
      <w:r w:rsidR="00FE094F">
        <w:rPr>
          <w:rStyle w:val="longtext"/>
          <w:rFonts w:ascii="Cambria" w:hAnsi="Cambria"/>
          <w:shd w:val="clear" w:color="auto" w:fill="FFFFFF"/>
        </w:rPr>
        <w:t xml:space="preserve">perubahan nilai tanah rata-rata zonasi kawasan, </w:t>
      </w:r>
      <w:r w:rsidR="00880600" w:rsidRPr="00AC366E">
        <w:rPr>
          <w:rStyle w:val="longtext"/>
          <w:rFonts w:ascii="Cambria" w:hAnsi="Cambria"/>
          <w:shd w:val="clear" w:color="auto" w:fill="FFFFFF"/>
        </w:rPr>
        <w:t>sebagai berikut:</w:t>
      </w:r>
    </w:p>
    <w:p w14:paraId="56031AC5" w14:textId="21855539" w:rsidR="00AC366E" w:rsidRPr="00AC366E" w:rsidRDefault="00FE094F" w:rsidP="00AC366E">
      <w:pPr>
        <w:pStyle w:val="ListParagraph"/>
        <w:numPr>
          <w:ilvl w:val="0"/>
          <w:numId w:val="19"/>
        </w:numPr>
        <w:spacing w:after="160" w:line="259" w:lineRule="auto"/>
        <w:jc w:val="both"/>
        <w:rPr>
          <w:rFonts w:ascii="Cambria" w:hAnsi="Cambria" w:cs="Times New Roman"/>
          <w:sz w:val="20"/>
          <w:szCs w:val="20"/>
          <w:lang w:val="id-ID"/>
        </w:rPr>
      </w:pPr>
      <w:r>
        <w:rPr>
          <w:rFonts w:ascii="Cambria" w:hAnsi="Cambria" w:cs="Times New Roman"/>
          <w:sz w:val="20"/>
          <w:szCs w:val="20"/>
        </w:rPr>
        <w:t>N</w:t>
      </w:r>
      <w:r w:rsidR="00AC366E" w:rsidRPr="00AC366E">
        <w:rPr>
          <w:rFonts w:ascii="Cambria" w:hAnsi="Cambria" w:cs="Times New Roman"/>
          <w:sz w:val="20"/>
          <w:szCs w:val="20"/>
          <w:lang w:val="id-ID"/>
        </w:rPr>
        <w:t>ilai tanah</w:t>
      </w:r>
      <w:r w:rsidR="00D725D3">
        <w:rPr>
          <w:rFonts w:ascii="Cambria" w:hAnsi="Cambria" w:cs="Times New Roman"/>
          <w:sz w:val="20"/>
          <w:szCs w:val="20"/>
        </w:rPr>
        <w:t xml:space="preserve"> </w:t>
      </w:r>
      <w:r w:rsidR="00282B4C">
        <w:rPr>
          <w:rFonts w:ascii="Cambria" w:hAnsi="Cambria" w:cs="Times New Roman"/>
          <w:sz w:val="20"/>
          <w:szCs w:val="20"/>
        </w:rPr>
        <w:t>rata-rata zonasi kawasan</w:t>
      </w:r>
      <w:r w:rsidR="009467D3">
        <w:rPr>
          <w:rFonts w:ascii="Cambria" w:hAnsi="Cambria" w:cs="Times New Roman"/>
          <w:sz w:val="20"/>
          <w:szCs w:val="20"/>
        </w:rPr>
        <w:t xml:space="preserve"> </w:t>
      </w:r>
      <w:r w:rsidR="00AC366E" w:rsidRPr="00AC366E">
        <w:rPr>
          <w:rFonts w:ascii="Cambria" w:hAnsi="Cambria" w:cs="Times New Roman"/>
          <w:sz w:val="20"/>
          <w:szCs w:val="20"/>
          <w:lang w:val="id-ID"/>
        </w:rPr>
        <w:t>di</w:t>
      </w:r>
      <w:r w:rsidR="009467D3">
        <w:rPr>
          <w:rFonts w:ascii="Cambria" w:hAnsi="Cambria" w:cs="Times New Roman"/>
          <w:sz w:val="20"/>
          <w:szCs w:val="20"/>
        </w:rPr>
        <w:t xml:space="preserve"> D</w:t>
      </w:r>
      <w:r w:rsidR="00AC366E" w:rsidRPr="00AC366E">
        <w:rPr>
          <w:rFonts w:ascii="Cambria" w:hAnsi="Cambria" w:cs="Times New Roman"/>
          <w:sz w:val="20"/>
          <w:szCs w:val="20"/>
          <w:lang w:val="id-ID"/>
        </w:rPr>
        <w:t>esa Kutuh</w:t>
      </w:r>
      <w:r w:rsidR="0007346D">
        <w:rPr>
          <w:rFonts w:ascii="Cambria" w:hAnsi="Cambria" w:cs="Times New Roman"/>
          <w:sz w:val="20"/>
          <w:szCs w:val="20"/>
          <w:lang w:val="id-ID"/>
        </w:rPr>
        <w:t xml:space="preserve"> (tabel 3.</w:t>
      </w:r>
      <w:r w:rsidR="00B6036B">
        <w:rPr>
          <w:rFonts w:ascii="Cambria" w:hAnsi="Cambria" w:cs="Times New Roman"/>
          <w:sz w:val="20"/>
          <w:szCs w:val="20"/>
          <w:lang w:val="id-ID"/>
        </w:rPr>
        <w:t>9</w:t>
      </w:r>
      <w:r w:rsidR="0007346D">
        <w:rPr>
          <w:rFonts w:ascii="Cambria" w:hAnsi="Cambria" w:cs="Times New Roman"/>
          <w:sz w:val="20"/>
          <w:szCs w:val="20"/>
          <w:lang w:val="id-ID"/>
        </w:rPr>
        <w:t>)</w:t>
      </w:r>
      <w:r w:rsidR="0007346D" w:rsidRPr="00AC366E">
        <w:rPr>
          <w:rFonts w:ascii="Cambria" w:hAnsi="Cambria" w:cs="Times New Roman"/>
          <w:sz w:val="20"/>
          <w:szCs w:val="20"/>
          <w:lang w:val="id-ID"/>
        </w:rPr>
        <w:t>,</w:t>
      </w:r>
      <w:r w:rsidR="0007346D">
        <w:rPr>
          <w:rFonts w:ascii="Cambria" w:hAnsi="Cambria" w:cs="Times New Roman"/>
          <w:sz w:val="20"/>
          <w:szCs w:val="20"/>
          <w:lang w:val="id-ID"/>
        </w:rPr>
        <w:t xml:space="preserve"> </w:t>
      </w:r>
      <w:r w:rsidR="00AC366E" w:rsidRPr="00AC366E">
        <w:rPr>
          <w:rFonts w:ascii="Cambria" w:hAnsi="Cambria" w:cs="Times New Roman"/>
          <w:sz w:val="20"/>
          <w:szCs w:val="20"/>
          <w:lang w:val="id-ID"/>
        </w:rPr>
        <w:t xml:space="preserve">sejak tahun 2012 sampai dengan </w:t>
      </w:r>
      <w:r w:rsidR="00AC366E" w:rsidRPr="00AC366E">
        <w:rPr>
          <w:rFonts w:ascii="Cambria" w:hAnsi="Cambria" w:cs="Times New Roman"/>
          <w:sz w:val="20"/>
          <w:szCs w:val="20"/>
        </w:rPr>
        <w:t>2017</w:t>
      </w:r>
      <w:r w:rsidR="004D6A62">
        <w:rPr>
          <w:rFonts w:ascii="Cambria" w:hAnsi="Cambria" w:cs="Times New Roman"/>
          <w:sz w:val="20"/>
          <w:szCs w:val="20"/>
          <w:lang w:val="id-ID"/>
        </w:rPr>
        <w:t xml:space="preserve"> </w:t>
      </w:r>
      <w:r w:rsidR="00AC366E" w:rsidRPr="00AC366E">
        <w:rPr>
          <w:rFonts w:ascii="Cambria" w:hAnsi="Cambria" w:cs="Times New Roman"/>
          <w:sz w:val="20"/>
          <w:szCs w:val="20"/>
          <w:lang w:val="id-ID"/>
        </w:rPr>
        <w:t>mengalami perubahan nilai tanah</w:t>
      </w:r>
      <w:r w:rsidR="004D6A62">
        <w:rPr>
          <w:rFonts w:ascii="Cambria" w:hAnsi="Cambria" w:cs="Times New Roman"/>
          <w:sz w:val="20"/>
          <w:szCs w:val="20"/>
          <w:lang w:val="id-ID"/>
        </w:rPr>
        <w:t xml:space="preserve"> </w:t>
      </w:r>
      <w:r w:rsidR="00282B4C">
        <w:rPr>
          <w:rFonts w:ascii="Cambria" w:hAnsi="Cambria" w:cs="Times New Roman"/>
          <w:sz w:val="20"/>
          <w:szCs w:val="20"/>
          <w:lang w:val="id-ID"/>
        </w:rPr>
        <w:t>sedangkan pada tahun 2018 tidak terdapat perubahan dengan tahun 2017</w:t>
      </w:r>
      <w:r w:rsidR="00282B4C">
        <w:rPr>
          <w:rFonts w:ascii="Cambria" w:hAnsi="Cambria" w:cs="Times New Roman"/>
          <w:sz w:val="20"/>
          <w:szCs w:val="20"/>
        </w:rPr>
        <w:t>.</w:t>
      </w:r>
      <w:r w:rsidR="00282B4C">
        <w:rPr>
          <w:rFonts w:ascii="Cambria" w:hAnsi="Cambria" w:cs="Times New Roman"/>
          <w:sz w:val="20"/>
          <w:szCs w:val="20"/>
          <w:lang w:val="id-ID"/>
        </w:rPr>
        <w:t xml:space="preserve"> </w:t>
      </w:r>
    </w:p>
    <w:p w14:paraId="5026D680" w14:textId="19399B68" w:rsidR="00AC366E" w:rsidRPr="004D6A62" w:rsidRDefault="009467D3" w:rsidP="00AC366E">
      <w:pPr>
        <w:pStyle w:val="ListParagraph"/>
        <w:numPr>
          <w:ilvl w:val="0"/>
          <w:numId w:val="19"/>
        </w:numPr>
        <w:spacing w:after="160" w:line="259" w:lineRule="auto"/>
        <w:jc w:val="both"/>
        <w:rPr>
          <w:rFonts w:ascii="Cambria" w:hAnsi="Cambria" w:cs="Times New Roman"/>
          <w:sz w:val="20"/>
          <w:szCs w:val="20"/>
          <w:lang w:val="id-ID"/>
        </w:rPr>
      </w:pPr>
      <w:r>
        <w:rPr>
          <w:rFonts w:ascii="Cambria" w:hAnsi="Cambria" w:cs="Times New Roman"/>
          <w:sz w:val="20"/>
          <w:szCs w:val="20"/>
        </w:rPr>
        <w:t>Nilai tanah r</w:t>
      </w:r>
      <w:r w:rsidR="00395EB0">
        <w:rPr>
          <w:rFonts w:ascii="Cambria" w:hAnsi="Cambria" w:cs="Times New Roman"/>
          <w:sz w:val="20"/>
          <w:szCs w:val="20"/>
        </w:rPr>
        <w:t xml:space="preserve">ata-rata zonasi kawasan di Desa </w:t>
      </w:r>
      <w:proofErr w:type="spellStart"/>
      <w:r>
        <w:rPr>
          <w:rFonts w:ascii="Cambria" w:hAnsi="Cambria" w:cs="Times New Roman"/>
          <w:sz w:val="20"/>
          <w:szCs w:val="20"/>
        </w:rPr>
        <w:t>Kutuh</w:t>
      </w:r>
      <w:proofErr w:type="spellEnd"/>
      <w:r w:rsidR="00EF606F">
        <w:rPr>
          <w:rFonts w:ascii="Cambria" w:hAnsi="Cambria" w:cs="Times New Roman"/>
          <w:sz w:val="20"/>
          <w:szCs w:val="20"/>
          <w:lang w:val="id-ID"/>
        </w:rPr>
        <w:t xml:space="preserve"> (tabel 3.</w:t>
      </w:r>
      <w:r w:rsidR="00B6036B">
        <w:rPr>
          <w:rFonts w:ascii="Cambria" w:hAnsi="Cambria" w:cs="Times New Roman"/>
          <w:sz w:val="20"/>
          <w:szCs w:val="20"/>
          <w:lang w:val="id-ID"/>
        </w:rPr>
        <w:t>10</w:t>
      </w:r>
      <w:r w:rsidR="00EF606F">
        <w:rPr>
          <w:rFonts w:ascii="Cambria" w:hAnsi="Cambria" w:cs="Times New Roman"/>
          <w:sz w:val="20"/>
          <w:szCs w:val="20"/>
          <w:lang w:val="id-ID"/>
        </w:rPr>
        <w:t>)</w:t>
      </w:r>
      <w:r>
        <w:rPr>
          <w:rFonts w:ascii="Cambria" w:hAnsi="Cambria" w:cs="Times New Roman"/>
          <w:sz w:val="20"/>
          <w:szCs w:val="20"/>
        </w:rPr>
        <w:t xml:space="preserve"> mengalami peningkatan pada tahun 2012 </w:t>
      </w:r>
      <w:r>
        <w:rPr>
          <w:rFonts w:ascii="Cambria" w:hAnsi="Cambria" w:cs="Times New Roman"/>
          <w:sz w:val="20"/>
          <w:szCs w:val="20"/>
        </w:rPr>
        <w:lastRenderedPageBreak/>
        <w:t>sampai dengan tahun 201</w:t>
      </w:r>
      <w:r w:rsidR="00C77EF0">
        <w:rPr>
          <w:rFonts w:ascii="Cambria" w:hAnsi="Cambria" w:cs="Times New Roman"/>
          <w:sz w:val="20"/>
          <w:szCs w:val="20"/>
        </w:rPr>
        <w:t>6</w:t>
      </w:r>
      <w:r>
        <w:rPr>
          <w:rFonts w:ascii="Cambria" w:hAnsi="Cambria" w:cs="Times New Roman"/>
          <w:sz w:val="20"/>
          <w:szCs w:val="20"/>
        </w:rPr>
        <w:t xml:space="preserve">, sedangkan mengalami </w:t>
      </w:r>
      <w:r w:rsidR="00C77EF0">
        <w:rPr>
          <w:rFonts w:ascii="Cambria" w:hAnsi="Cambria" w:cs="Times New Roman"/>
          <w:sz w:val="20"/>
          <w:szCs w:val="20"/>
        </w:rPr>
        <w:t>penurunan pada tahun 2017 kecuali pada zonasi perkantoran</w:t>
      </w:r>
      <w:r w:rsidR="00212D04">
        <w:rPr>
          <w:rFonts w:ascii="Cambria" w:hAnsi="Cambria" w:cs="Times New Roman"/>
          <w:sz w:val="20"/>
          <w:szCs w:val="20"/>
        </w:rPr>
        <w:t>.</w:t>
      </w:r>
    </w:p>
    <w:p w14:paraId="3119CFBB" w14:textId="44C99EE8" w:rsidR="004D6A62" w:rsidRPr="00AC366E" w:rsidRDefault="004D6A62" w:rsidP="00AC366E">
      <w:pPr>
        <w:pStyle w:val="ListParagraph"/>
        <w:numPr>
          <w:ilvl w:val="0"/>
          <w:numId w:val="19"/>
        </w:numPr>
        <w:spacing w:after="160" w:line="259" w:lineRule="auto"/>
        <w:jc w:val="both"/>
        <w:rPr>
          <w:rFonts w:ascii="Cambria" w:hAnsi="Cambria" w:cs="Times New Roman"/>
          <w:sz w:val="20"/>
          <w:szCs w:val="20"/>
          <w:lang w:val="id-ID"/>
        </w:rPr>
      </w:pPr>
      <w:r>
        <w:rPr>
          <w:rFonts w:ascii="Cambria" w:hAnsi="Cambria" w:cs="Times New Roman"/>
          <w:sz w:val="20"/>
          <w:szCs w:val="20"/>
          <w:lang w:val="id-ID"/>
        </w:rPr>
        <w:t xml:space="preserve">Peningkatan Nilai tanah </w:t>
      </w:r>
      <w:r w:rsidR="00D61BC9">
        <w:rPr>
          <w:rFonts w:ascii="Cambria" w:hAnsi="Cambria" w:cs="Times New Roman"/>
          <w:sz w:val="20"/>
          <w:szCs w:val="20"/>
        </w:rPr>
        <w:t xml:space="preserve">rata-rata zonasi kawasan di Desa </w:t>
      </w:r>
      <w:proofErr w:type="spellStart"/>
      <w:r w:rsidR="00D61BC9">
        <w:rPr>
          <w:rFonts w:ascii="Cambria" w:hAnsi="Cambria" w:cs="Times New Roman"/>
          <w:sz w:val="20"/>
          <w:szCs w:val="20"/>
        </w:rPr>
        <w:t>Kutuh</w:t>
      </w:r>
      <w:proofErr w:type="spellEnd"/>
      <w:r w:rsidR="00D61BC9">
        <w:rPr>
          <w:rFonts w:ascii="Cambria" w:hAnsi="Cambria" w:cs="Times New Roman"/>
          <w:sz w:val="20"/>
          <w:szCs w:val="20"/>
          <w:lang w:val="id-ID"/>
        </w:rPr>
        <w:t xml:space="preserve"> (tabel </w:t>
      </w:r>
      <w:r w:rsidR="007F6EC8">
        <w:rPr>
          <w:rFonts w:ascii="Cambria" w:hAnsi="Cambria" w:cs="Times New Roman"/>
          <w:sz w:val="20"/>
          <w:szCs w:val="20"/>
          <w:lang w:val="id-ID"/>
        </w:rPr>
        <w:t>3.1</w:t>
      </w:r>
      <w:r w:rsidR="00B6036B">
        <w:rPr>
          <w:rFonts w:ascii="Cambria" w:hAnsi="Cambria" w:cs="Times New Roman"/>
          <w:sz w:val="20"/>
          <w:szCs w:val="20"/>
          <w:lang w:val="id-ID"/>
        </w:rPr>
        <w:t>1</w:t>
      </w:r>
      <w:r w:rsidR="007F6EC8">
        <w:rPr>
          <w:rFonts w:ascii="Cambria" w:hAnsi="Cambria" w:cs="Times New Roman"/>
          <w:sz w:val="20"/>
          <w:szCs w:val="20"/>
          <w:lang w:val="id-ID"/>
        </w:rPr>
        <w:t>) ter</w:t>
      </w:r>
      <w:r>
        <w:rPr>
          <w:rFonts w:ascii="Cambria" w:hAnsi="Cambria" w:cs="Times New Roman"/>
          <w:sz w:val="20"/>
          <w:szCs w:val="20"/>
          <w:lang w:val="id-ID"/>
        </w:rPr>
        <w:t>tinggi</w:t>
      </w:r>
      <w:r w:rsidR="007F6EC8">
        <w:rPr>
          <w:rFonts w:ascii="Cambria" w:hAnsi="Cambria" w:cs="Times New Roman"/>
          <w:sz w:val="20"/>
          <w:szCs w:val="20"/>
          <w:lang w:val="id-ID"/>
        </w:rPr>
        <w:t xml:space="preserve"> terjadi pada tahun 2013 yaitu </w:t>
      </w:r>
      <w:r w:rsidR="00516219">
        <w:rPr>
          <w:rFonts w:ascii="Cambria" w:hAnsi="Cambria" w:cs="Times New Roman"/>
          <w:sz w:val="20"/>
          <w:szCs w:val="20"/>
          <w:lang w:val="id-ID"/>
        </w:rPr>
        <w:t>21.21 %, sedangkan terendah terjadi pada tahun 2016 sebesar 1.72 %.</w:t>
      </w:r>
    </w:p>
    <w:p w14:paraId="7CFFCBA8" w14:textId="37CD60FC" w:rsidR="00AC366E" w:rsidRPr="00AC366E" w:rsidRDefault="00AC366E" w:rsidP="00AC366E">
      <w:pPr>
        <w:pStyle w:val="ListParagraph"/>
        <w:numPr>
          <w:ilvl w:val="0"/>
          <w:numId w:val="19"/>
        </w:numPr>
        <w:spacing w:after="160" w:line="259" w:lineRule="auto"/>
        <w:jc w:val="both"/>
        <w:rPr>
          <w:rFonts w:ascii="Cambria" w:hAnsi="Cambria" w:cs="Times New Roman"/>
          <w:sz w:val="20"/>
          <w:szCs w:val="20"/>
          <w:lang w:val="id-ID"/>
        </w:rPr>
      </w:pPr>
      <w:r w:rsidRPr="00AC366E">
        <w:rPr>
          <w:rFonts w:ascii="Cambria" w:hAnsi="Cambria" w:cs="Times New Roman"/>
          <w:sz w:val="20"/>
          <w:szCs w:val="20"/>
          <w:lang w:val="id-ID"/>
        </w:rPr>
        <w:t>Prosentase rata-rata peningkatan nilai tanah</w:t>
      </w:r>
      <w:r w:rsidR="005F6C46">
        <w:rPr>
          <w:rFonts w:ascii="Cambria" w:hAnsi="Cambria" w:cs="Times New Roman"/>
          <w:sz w:val="20"/>
          <w:szCs w:val="20"/>
          <w:lang w:val="id-ID"/>
        </w:rPr>
        <w:t xml:space="preserve"> tahun 2012 sampai dengan tahun 2018 (tabel 3.1</w:t>
      </w:r>
      <w:r w:rsidR="00B6036B">
        <w:rPr>
          <w:rFonts w:ascii="Cambria" w:hAnsi="Cambria" w:cs="Times New Roman"/>
          <w:sz w:val="20"/>
          <w:szCs w:val="20"/>
          <w:lang w:val="id-ID"/>
        </w:rPr>
        <w:t>1</w:t>
      </w:r>
      <w:r w:rsidR="005F6C46">
        <w:rPr>
          <w:rFonts w:ascii="Cambria" w:hAnsi="Cambria" w:cs="Times New Roman"/>
          <w:sz w:val="20"/>
          <w:szCs w:val="20"/>
          <w:lang w:val="id-ID"/>
        </w:rPr>
        <w:t>)</w:t>
      </w:r>
      <w:r w:rsidRPr="00AC366E">
        <w:rPr>
          <w:rFonts w:ascii="Cambria" w:hAnsi="Cambria" w:cs="Times New Roman"/>
          <w:sz w:val="20"/>
          <w:szCs w:val="20"/>
          <w:lang w:val="id-ID"/>
        </w:rPr>
        <w:t xml:space="preserve"> tertinggi pada zona </w:t>
      </w:r>
      <w:r w:rsidR="007F6EC8">
        <w:rPr>
          <w:rFonts w:ascii="Cambria" w:hAnsi="Cambria" w:cs="Times New Roman"/>
          <w:sz w:val="20"/>
          <w:szCs w:val="20"/>
          <w:lang w:val="id-ID"/>
        </w:rPr>
        <w:t xml:space="preserve">sarana pelayanan umum sebesar </w:t>
      </w:r>
      <w:r w:rsidR="005F6C46">
        <w:rPr>
          <w:rFonts w:ascii="Cambria" w:hAnsi="Cambria" w:cs="Times New Roman"/>
          <w:sz w:val="20"/>
          <w:szCs w:val="20"/>
          <w:lang w:val="id-ID"/>
        </w:rPr>
        <w:t>10,</w:t>
      </w:r>
      <w:r w:rsidR="007F6EC8">
        <w:rPr>
          <w:rFonts w:ascii="Cambria" w:hAnsi="Cambria" w:cs="Times New Roman"/>
          <w:sz w:val="20"/>
          <w:szCs w:val="20"/>
          <w:lang w:val="id-ID"/>
        </w:rPr>
        <w:t>78</w:t>
      </w:r>
      <w:r w:rsidRPr="00AC366E">
        <w:rPr>
          <w:rFonts w:ascii="Cambria" w:hAnsi="Cambria" w:cs="Times New Roman"/>
          <w:sz w:val="20"/>
          <w:szCs w:val="20"/>
          <w:lang w:val="id-ID"/>
        </w:rPr>
        <w:t xml:space="preserve">% dan prosentase rata-rata peningkatan nilai tanah terendah pada zona </w:t>
      </w:r>
      <w:r w:rsidR="005F6C46">
        <w:rPr>
          <w:rFonts w:ascii="Cambria" w:hAnsi="Cambria" w:cs="Times New Roman"/>
          <w:sz w:val="20"/>
          <w:szCs w:val="20"/>
          <w:lang w:val="id-ID"/>
        </w:rPr>
        <w:t xml:space="preserve">perumahan </w:t>
      </w:r>
      <w:r w:rsidR="007F6EC8">
        <w:rPr>
          <w:rFonts w:ascii="Cambria" w:hAnsi="Cambria" w:cs="Times New Roman"/>
          <w:sz w:val="20"/>
          <w:szCs w:val="20"/>
          <w:lang w:val="id-ID"/>
        </w:rPr>
        <w:t xml:space="preserve">sebesar </w:t>
      </w:r>
      <w:r w:rsidR="005F6C46">
        <w:rPr>
          <w:rFonts w:ascii="Cambria" w:hAnsi="Cambria" w:cs="Times New Roman"/>
          <w:sz w:val="20"/>
          <w:szCs w:val="20"/>
          <w:lang w:val="id-ID"/>
        </w:rPr>
        <w:t>4,45</w:t>
      </w:r>
      <w:r w:rsidRPr="00AC366E">
        <w:rPr>
          <w:rFonts w:ascii="Cambria" w:hAnsi="Cambria" w:cs="Times New Roman"/>
          <w:sz w:val="20"/>
          <w:szCs w:val="20"/>
          <w:lang w:val="id-ID"/>
        </w:rPr>
        <w:t xml:space="preserve"> %.</w:t>
      </w:r>
    </w:p>
    <w:p w14:paraId="0E18A2D2" w14:textId="7FC44B86" w:rsidR="0062033E" w:rsidRPr="0077638C" w:rsidRDefault="005062D9" w:rsidP="0077638C">
      <w:pPr>
        <w:pStyle w:val="Heading1"/>
        <w:ind w:left="357" w:hanging="357"/>
        <w:rPr>
          <w:iCs/>
          <w:lang w:val="id-ID"/>
        </w:rPr>
      </w:pPr>
      <w:r w:rsidRPr="0077638C">
        <w:rPr>
          <w:iCs/>
          <w:lang w:val="id-ID"/>
        </w:rPr>
        <w:t>K</w:t>
      </w:r>
      <w:r w:rsidR="00FA7350" w:rsidRPr="0077638C">
        <w:rPr>
          <w:iCs/>
          <w:lang w:val="id-ID"/>
        </w:rPr>
        <w:t>esimpulan</w:t>
      </w:r>
    </w:p>
    <w:p w14:paraId="359CE078" w14:textId="69C871FE" w:rsidR="009B62DA" w:rsidRPr="007826A7" w:rsidRDefault="001E6119" w:rsidP="007826A7">
      <w:pPr>
        <w:pStyle w:val="IEEEParagraph"/>
        <w:ind w:firstLine="215"/>
        <w:rPr>
          <w:rStyle w:val="longtext"/>
          <w:rFonts w:ascii="Cambria" w:hAnsi="Cambria"/>
          <w:szCs w:val="20"/>
          <w:shd w:val="clear" w:color="auto" w:fill="FFFFFF"/>
        </w:rPr>
      </w:pPr>
      <w:r>
        <w:rPr>
          <w:rStyle w:val="longtext"/>
          <w:rFonts w:ascii="Cambria" w:hAnsi="Cambria"/>
          <w:szCs w:val="20"/>
          <w:shd w:val="clear" w:color="auto" w:fill="FFFFFF"/>
          <w:lang w:val="id-ID"/>
        </w:rPr>
        <w:t xml:space="preserve">Dari penelitian ini dapat ditarik beberapa kesimpulan. </w:t>
      </w:r>
      <w:r w:rsidR="00C87EB3">
        <w:rPr>
          <w:rStyle w:val="longtext"/>
          <w:rFonts w:ascii="Cambria" w:hAnsi="Cambria"/>
          <w:szCs w:val="20"/>
          <w:shd w:val="clear" w:color="auto" w:fill="FFFFFF"/>
          <w:lang w:val="id-ID"/>
        </w:rPr>
        <w:t>Berdasarkan hasil analisis Pola Ruang Re</w:t>
      </w:r>
      <w:r w:rsidR="009B2C16">
        <w:rPr>
          <w:rStyle w:val="longtext"/>
          <w:rFonts w:ascii="Cambria" w:hAnsi="Cambria"/>
          <w:szCs w:val="20"/>
          <w:shd w:val="clear" w:color="auto" w:fill="FFFFFF"/>
          <w:lang w:val="id-ID"/>
        </w:rPr>
        <w:t>n</w:t>
      </w:r>
      <w:r w:rsidR="00C87EB3">
        <w:rPr>
          <w:rStyle w:val="longtext"/>
          <w:rFonts w:ascii="Cambria" w:hAnsi="Cambria"/>
          <w:szCs w:val="20"/>
          <w:shd w:val="clear" w:color="auto" w:fill="FFFFFF"/>
          <w:lang w:val="id-ID"/>
        </w:rPr>
        <w:t>cana Detil Tata Ruang (RDTR) Kecamatan Kuta Selatan</w:t>
      </w:r>
      <w:r w:rsidR="009B2C16">
        <w:rPr>
          <w:rStyle w:val="longtext"/>
          <w:rFonts w:ascii="Cambria" w:hAnsi="Cambria"/>
          <w:szCs w:val="20"/>
          <w:shd w:val="clear" w:color="auto" w:fill="FFFFFF"/>
          <w:lang w:val="id-ID"/>
        </w:rPr>
        <w:t xml:space="preserve">, </w:t>
      </w:r>
      <w:r w:rsidR="00396F00" w:rsidRPr="007A2EB4">
        <w:rPr>
          <w:rStyle w:val="longtext"/>
          <w:rFonts w:ascii="Cambria" w:hAnsi="Cambria"/>
          <w:szCs w:val="20"/>
          <w:shd w:val="clear" w:color="auto" w:fill="FFFFFF"/>
        </w:rPr>
        <w:t>pemerintah Kabupaten Badung telah merencanakan peng</w:t>
      </w:r>
      <w:r w:rsidR="00396F00">
        <w:rPr>
          <w:rStyle w:val="longtext"/>
          <w:rFonts w:ascii="Cambria" w:hAnsi="Cambria"/>
          <w:szCs w:val="20"/>
          <w:shd w:val="clear" w:color="auto" w:fill="FFFFFF"/>
        </w:rPr>
        <w:t>embangan</w:t>
      </w:r>
      <w:r w:rsidR="00EA2A4D">
        <w:rPr>
          <w:rFonts w:ascii="Cambria" w:hAnsi="Cambria"/>
          <w:szCs w:val="20"/>
          <w:shd w:val="clear" w:color="auto" w:fill="FFFFFF"/>
        </w:rPr>
        <w:t xml:space="preserve"> </w:t>
      </w:r>
      <w:r w:rsidR="00587A9A">
        <w:rPr>
          <w:rStyle w:val="longtext"/>
          <w:rFonts w:ascii="Cambria" w:hAnsi="Cambria"/>
          <w:szCs w:val="20"/>
          <w:shd w:val="clear" w:color="auto" w:fill="FFFFFF"/>
        </w:rPr>
        <w:t xml:space="preserve">kawasan pariwisata di </w:t>
      </w:r>
      <w:r w:rsidR="00587A9A">
        <w:rPr>
          <w:rStyle w:val="longtext"/>
          <w:rFonts w:ascii="Cambria" w:hAnsi="Cambria"/>
          <w:szCs w:val="20"/>
          <w:shd w:val="clear" w:color="auto" w:fill="FFFFFF"/>
          <w:lang w:val="id-ID"/>
        </w:rPr>
        <w:t>D</w:t>
      </w:r>
      <w:r w:rsidR="00587A9A" w:rsidRPr="007A2EB4">
        <w:rPr>
          <w:rStyle w:val="longtext"/>
          <w:rFonts w:ascii="Cambria" w:hAnsi="Cambria"/>
          <w:szCs w:val="20"/>
          <w:shd w:val="clear" w:color="auto" w:fill="FFFFFF"/>
        </w:rPr>
        <w:t xml:space="preserve">esa </w:t>
      </w:r>
      <w:proofErr w:type="spellStart"/>
      <w:r w:rsidR="00587A9A" w:rsidRPr="007A2EB4">
        <w:rPr>
          <w:rStyle w:val="longtext"/>
          <w:rFonts w:ascii="Cambria" w:hAnsi="Cambria"/>
          <w:szCs w:val="20"/>
          <w:shd w:val="clear" w:color="auto" w:fill="FFFFFF"/>
        </w:rPr>
        <w:t>Kutuh</w:t>
      </w:r>
      <w:proofErr w:type="spellEnd"/>
      <w:r w:rsidR="00587A9A" w:rsidRPr="007A2EB4">
        <w:rPr>
          <w:rStyle w:val="longtext"/>
          <w:rFonts w:ascii="Cambria" w:hAnsi="Cambria"/>
          <w:szCs w:val="20"/>
          <w:shd w:val="clear" w:color="auto" w:fill="FFFFFF"/>
        </w:rPr>
        <w:t xml:space="preserve"> seiring dengan berkembangnya </w:t>
      </w:r>
      <w:r w:rsidR="00587A9A">
        <w:rPr>
          <w:rStyle w:val="longtext"/>
          <w:rFonts w:ascii="Cambria" w:hAnsi="Cambria"/>
          <w:szCs w:val="20"/>
          <w:shd w:val="clear" w:color="auto" w:fill="FFFFFF"/>
          <w:lang w:val="id-ID"/>
        </w:rPr>
        <w:t xml:space="preserve">obyek </w:t>
      </w:r>
      <w:r w:rsidR="00587A9A" w:rsidRPr="007A2EB4">
        <w:rPr>
          <w:rStyle w:val="longtext"/>
          <w:rFonts w:ascii="Cambria" w:hAnsi="Cambria"/>
          <w:szCs w:val="20"/>
          <w:shd w:val="clear" w:color="auto" w:fill="FFFFFF"/>
        </w:rPr>
        <w:t xml:space="preserve">daya </w:t>
      </w:r>
      <w:r w:rsidR="00587A9A">
        <w:rPr>
          <w:rStyle w:val="longtext"/>
          <w:rFonts w:ascii="Cambria" w:hAnsi="Cambria"/>
          <w:szCs w:val="20"/>
          <w:shd w:val="clear" w:color="auto" w:fill="FFFFFF"/>
        </w:rPr>
        <w:t xml:space="preserve">tarik pariwisata Pantai Pandawa </w:t>
      </w:r>
      <w:r w:rsidR="00587A9A">
        <w:rPr>
          <w:rStyle w:val="longtext"/>
          <w:rFonts w:ascii="Cambria" w:hAnsi="Cambria"/>
          <w:szCs w:val="20"/>
          <w:shd w:val="clear" w:color="auto" w:fill="FFFFFF"/>
          <w:lang w:val="id-ID"/>
        </w:rPr>
        <w:t xml:space="preserve">dengan rencana pengembangan zona budidaya penunjang pariwisata sebesar 78.16 %. Dari hasil analisis perubahan nilai tanah rata-rata zonasi kawasan didapatkan bahwa pada tahun 2012 sampai dengan tahun 2016 mengalami peningkatan tiap tahunnya sejalan dengan perkembangan pariwisata di Pantai Pandawa hal ini dibuktikan dengan terjadinya peningkatan nilai tanah serta nilai rata-rata zonasi kawasan dari tahun 2012-2018 pada zonasi pelayanan umum yang berada dikawasan obyek </w:t>
      </w:r>
      <w:r w:rsidR="004564C6">
        <w:rPr>
          <w:rStyle w:val="longtext"/>
          <w:rFonts w:ascii="Cambria" w:hAnsi="Cambria"/>
          <w:szCs w:val="20"/>
          <w:shd w:val="clear" w:color="auto" w:fill="FFFFFF"/>
          <w:lang w:val="en-US"/>
        </w:rPr>
        <w:t xml:space="preserve">daya tarik obyek </w:t>
      </w:r>
      <w:r w:rsidR="00587A9A">
        <w:rPr>
          <w:rStyle w:val="longtext"/>
          <w:rFonts w:ascii="Cambria" w:hAnsi="Cambria"/>
          <w:szCs w:val="20"/>
          <w:shd w:val="clear" w:color="auto" w:fill="FFFFFF"/>
          <w:lang w:val="id-ID"/>
        </w:rPr>
        <w:t>wisata</w:t>
      </w:r>
      <w:r w:rsidR="004564C6">
        <w:rPr>
          <w:rStyle w:val="longtext"/>
          <w:rFonts w:ascii="Cambria" w:hAnsi="Cambria"/>
          <w:szCs w:val="20"/>
          <w:shd w:val="clear" w:color="auto" w:fill="FFFFFF"/>
          <w:lang w:val="en-US"/>
        </w:rPr>
        <w:t xml:space="preserve"> </w:t>
      </w:r>
      <w:r w:rsidR="00587A9A">
        <w:rPr>
          <w:rStyle w:val="longtext"/>
          <w:rFonts w:ascii="Cambria" w:hAnsi="Cambria"/>
          <w:szCs w:val="20"/>
          <w:shd w:val="clear" w:color="auto" w:fill="FFFFFF"/>
          <w:lang w:val="id-ID"/>
        </w:rPr>
        <w:t>Pantai Pandawa</w:t>
      </w:r>
      <w:r w:rsidR="00587A9A">
        <w:rPr>
          <w:rStyle w:val="longtext"/>
          <w:rFonts w:ascii="Cambria" w:hAnsi="Cambria"/>
          <w:szCs w:val="20"/>
          <w:shd w:val="clear" w:color="auto" w:fill="FFFFFF"/>
          <w:lang w:val="en-US"/>
        </w:rPr>
        <w:t xml:space="preserve"> memiliki peningkatan nilai tanah zonasi rata-rata kawasan tertinggi</w:t>
      </w:r>
      <w:r w:rsidR="00EA2A4D">
        <w:rPr>
          <w:rStyle w:val="longtext"/>
          <w:rFonts w:ascii="Cambria" w:hAnsi="Cambria"/>
          <w:szCs w:val="20"/>
          <w:shd w:val="clear" w:color="auto" w:fill="FFFFFF"/>
          <w:lang w:val="en-US"/>
        </w:rPr>
        <w:t xml:space="preserve"> </w:t>
      </w:r>
      <w:r w:rsidR="00587A9A">
        <w:rPr>
          <w:rStyle w:val="longtext"/>
          <w:rFonts w:ascii="Cambria" w:hAnsi="Cambria"/>
          <w:szCs w:val="20"/>
          <w:shd w:val="clear" w:color="auto" w:fill="FFFFFF"/>
          <w:lang w:val="en-US"/>
        </w:rPr>
        <w:t>sebesar 10.78 %</w:t>
      </w:r>
      <w:r w:rsidR="00587A9A">
        <w:rPr>
          <w:rStyle w:val="longtext"/>
          <w:rFonts w:ascii="Cambria" w:hAnsi="Cambria"/>
          <w:szCs w:val="20"/>
          <w:shd w:val="clear" w:color="auto" w:fill="FFFFFF"/>
          <w:lang w:val="id-ID"/>
        </w:rPr>
        <w:t>,</w:t>
      </w:r>
      <w:r w:rsidR="004564C6">
        <w:rPr>
          <w:rStyle w:val="longtext"/>
          <w:rFonts w:ascii="Cambria" w:hAnsi="Cambria"/>
          <w:szCs w:val="20"/>
          <w:shd w:val="clear" w:color="auto" w:fill="FFFFFF"/>
        </w:rPr>
        <w:t xml:space="preserve"> </w:t>
      </w:r>
      <w:r w:rsidR="00DB5B75">
        <w:rPr>
          <w:rStyle w:val="longtext"/>
          <w:rFonts w:ascii="Cambria" w:hAnsi="Cambria"/>
          <w:szCs w:val="20"/>
          <w:shd w:val="clear" w:color="auto" w:fill="FFFFFF"/>
          <w:lang w:val="id-ID"/>
        </w:rPr>
        <w:t xml:space="preserve">sedangkan pada tahun 2017 mengalami penurunan nilai tanah yang belum dapat diidentifikasi </w:t>
      </w:r>
      <w:r w:rsidR="006C7036">
        <w:rPr>
          <w:rStyle w:val="longtext"/>
          <w:rFonts w:ascii="Cambria" w:hAnsi="Cambria"/>
          <w:szCs w:val="20"/>
          <w:shd w:val="clear" w:color="auto" w:fill="FFFFFF"/>
          <w:lang w:val="id-ID"/>
        </w:rPr>
        <w:t xml:space="preserve">pada penelitian ini </w:t>
      </w:r>
      <w:r w:rsidR="00DB5B75">
        <w:rPr>
          <w:rStyle w:val="longtext"/>
          <w:rFonts w:ascii="Cambria" w:hAnsi="Cambria"/>
          <w:szCs w:val="20"/>
          <w:shd w:val="clear" w:color="auto" w:fill="FFFFFF"/>
          <w:lang w:val="id-ID"/>
        </w:rPr>
        <w:t>faktor-faktor yang mempengaruhi kondisi tersebut oleh karena itu perlu dilakukan penelitian lebih lanj</w:t>
      </w:r>
      <w:proofErr w:type="spellStart"/>
      <w:r w:rsidR="009B62DA">
        <w:rPr>
          <w:rStyle w:val="longtext"/>
          <w:rFonts w:ascii="Cambria" w:hAnsi="Cambria"/>
          <w:szCs w:val="20"/>
          <w:shd w:val="clear" w:color="auto" w:fill="FFFFFF"/>
          <w:lang w:val="en-US"/>
        </w:rPr>
        <w:t>ut.</w:t>
      </w:r>
      <w:proofErr w:type="spellEnd"/>
    </w:p>
    <w:p w14:paraId="7A0F53CA" w14:textId="77777777" w:rsidR="008C22F9" w:rsidRPr="00150647" w:rsidRDefault="008C22F9" w:rsidP="008C22F9">
      <w:pPr>
        <w:pStyle w:val="Heading1"/>
        <w:ind w:left="284" w:hanging="284"/>
        <w:rPr>
          <w:lang w:val="id-ID"/>
        </w:rPr>
      </w:pPr>
      <w:r w:rsidRPr="00150647">
        <w:rPr>
          <w:lang w:val="id-ID"/>
        </w:rPr>
        <w:t>Pernyataan Konflik Kepentingan</w:t>
      </w:r>
    </w:p>
    <w:p w14:paraId="390E780D" w14:textId="77777777" w:rsidR="008C22F9" w:rsidRDefault="008C22F9" w:rsidP="008C22F9">
      <w:pPr>
        <w:pStyle w:val="IEEEParagraph"/>
        <w:ind w:firstLine="284"/>
        <w:rPr>
          <w:rStyle w:val="longtext"/>
          <w:rFonts w:ascii="Cambria" w:hAnsi="Cambria"/>
          <w:szCs w:val="18"/>
          <w:shd w:val="clear" w:color="auto" w:fill="FFFFFF"/>
          <w:lang w:val="id-ID"/>
        </w:rPr>
      </w:pPr>
      <w:r w:rsidRPr="00150647">
        <w:rPr>
          <w:rStyle w:val="longtext"/>
          <w:rFonts w:ascii="Cambria" w:hAnsi="Cambria"/>
          <w:szCs w:val="18"/>
          <w:shd w:val="clear" w:color="auto" w:fill="FFFFFF"/>
          <w:lang w:val="id-ID"/>
        </w:rPr>
        <w:t>Penulis menyatakan tidak ada konflik kepentingan dalam artikel ini (</w:t>
      </w:r>
      <w:r w:rsidRPr="00150647">
        <w:rPr>
          <w:rStyle w:val="longtext"/>
          <w:rFonts w:ascii="Cambria" w:hAnsi="Cambria"/>
          <w:i/>
          <w:szCs w:val="18"/>
          <w:shd w:val="clear" w:color="auto" w:fill="FFFFFF"/>
          <w:lang w:val="id-ID"/>
        </w:rPr>
        <w:t>The authors declare no competing interest</w:t>
      </w:r>
      <w:r w:rsidRPr="00150647">
        <w:rPr>
          <w:rStyle w:val="longtext"/>
          <w:rFonts w:ascii="Cambria" w:hAnsi="Cambria"/>
          <w:szCs w:val="18"/>
          <w:shd w:val="clear" w:color="auto" w:fill="FFFFFF"/>
          <w:lang w:val="id-ID"/>
        </w:rPr>
        <w:t>).</w:t>
      </w:r>
    </w:p>
    <w:p w14:paraId="7B205460" w14:textId="77777777" w:rsidR="008C22F9" w:rsidRDefault="008C22F9" w:rsidP="008C22F9">
      <w:pPr>
        <w:pStyle w:val="Heading1"/>
        <w:ind w:left="284" w:hanging="284"/>
        <w:rPr>
          <w:lang w:val="id-ID"/>
        </w:rPr>
      </w:pPr>
      <w:r w:rsidRPr="00150647">
        <w:rPr>
          <w:lang w:val="id-ID"/>
        </w:rPr>
        <w:t>Referensi</w:t>
      </w:r>
    </w:p>
    <w:p w14:paraId="388879B4" w14:textId="4C87EF72" w:rsidR="008C22F9" w:rsidRPr="00FD542A" w:rsidRDefault="00FD542A" w:rsidP="00FD542A">
      <w:pPr>
        <w:ind w:left="426" w:hanging="426"/>
        <w:jc w:val="both"/>
        <w:rPr>
          <w:rFonts w:ascii="Cambria" w:hAnsi="Cambria"/>
          <w:sz w:val="20"/>
          <w:szCs w:val="20"/>
        </w:rPr>
      </w:pPr>
      <w:r>
        <w:rPr>
          <w:rFonts w:ascii="Cambria" w:hAnsi="Cambria"/>
          <w:sz w:val="20"/>
          <w:szCs w:val="20"/>
        </w:rPr>
        <w:t>Anonim.(2013).</w:t>
      </w:r>
      <w:hyperlink r:id="rId25" w:history="1">
        <w:r w:rsidRPr="00BC6293">
          <w:rPr>
            <w:rStyle w:val="Hyperlink"/>
            <w:rFonts w:ascii="Cambria" w:hAnsi="Cambria"/>
            <w:sz w:val="20"/>
            <w:szCs w:val="20"/>
          </w:rPr>
          <w:t>https://www.rumusstatistik.com/2013/07/rata-rata-mean-atau-rataan.html</w:t>
        </w:r>
      </w:hyperlink>
      <w:r>
        <w:rPr>
          <w:rFonts w:ascii="Cambria" w:hAnsi="Cambria"/>
          <w:sz w:val="20"/>
          <w:szCs w:val="20"/>
        </w:rPr>
        <w:t>, Diakses pada 23 Juni 2020</w:t>
      </w:r>
    </w:p>
    <w:p w14:paraId="5134CCCE" w14:textId="55D815A5" w:rsidR="00FD542A" w:rsidRDefault="00FD542A" w:rsidP="00FD542A">
      <w:pPr>
        <w:ind w:left="426" w:hanging="426"/>
        <w:jc w:val="both"/>
        <w:rPr>
          <w:rFonts w:ascii="Cambria" w:hAnsi="Cambria"/>
          <w:sz w:val="20"/>
          <w:szCs w:val="20"/>
        </w:rPr>
      </w:pPr>
      <w:proofErr w:type="spellStart"/>
      <w:r w:rsidRPr="00DA2F8B">
        <w:rPr>
          <w:rFonts w:ascii="Cambria" w:hAnsi="Cambria"/>
          <w:sz w:val="20"/>
          <w:szCs w:val="20"/>
        </w:rPr>
        <w:t>Adiyaksa</w:t>
      </w:r>
      <w:proofErr w:type="spellEnd"/>
      <w:r>
        <w:rPr>
          <w:rFonts w:ascii="Cambria" w:hAnsi="Cambria"/>
          <w:sz w:val="20"/>
          <w:szCs w:val="20"/>
        </w:rPr>
        <w:t>,</w:t>
      </w:r>
      <w:r w:rsidRPr="00DA2F8B">
        <w:rPr>
          <w:rFonts w:ascii="Cambria" w:hAnsi="Cambria"/>
          <w:sz w:val="20"/>
          <w:szCs w:val="20"/>
        </w:rPr>
        <w:t xml:space="preserve"> </w:t>
      </w:r>
      <w:proofErr w:type="spellStart"/>
      <w:r w:rsidRPr="00DA2F8B">
        <w:rPr>
          <w:rFonts w:ascii="Cambria" w:hAnsi="Cambria"/>
          <w:sz w:val="20"/>
          <w:szCs w:val="20"/>
        </w:rPr>
        <w:t>Fitrian</w:t>
      </w:r>
      <w:proofErr w:type="spellEnd"/>
      <w:r>
        <w:rPr>
          <w:rFonts w:ascii="Cambria" w:hAnsi="Cambria"/>
          <w:sz w:val="20"/>
          <w:szCs w:val="20"/>
        </w:rPr>
        <w:t>.</w:t>
      </w:r>
      <w:r w:rsidRPr="00DA2F8B">
        <w:rPr>
          <w:rFonts w:ascii="Cambria" w:hAnsi="Cambria"/>
          <w:sz w:val="20"/>
          <w:szCs w:val="20"/>
        </w:rPr>
        <w:t>, Nugroho</w:t>
      </w:r>
      <w:r>
        <w:rPr>
          <w:rFonts w:ascii="Cambria" w:hAnsi="Cambria"/>
          <w:sz w:val="20"/>
          <w:szCs w:val="20"/>
        </w:rPr>
        <w:t>,</w:t>
      </w:r>
      <w:r w:rsidRPr="00DA2F8B">
        <w:rPr>
          <w:rFonts w:ascii="Cambria" w:hAnsi="Cambria"/>
          <w:sz w:val="20"/>
          <w:szCs w:val="20"/>
        </w:rPr>
        <w:t xml:space="preserve"> </w:t>
      </w:r>
      <w:proofErr w:type="spellStart"/>
      <w:r w:rsidRPr="00DA2F8B">
        <w:rPr>
          <w:rFonts w:ascii="Cambria" w:hAnsi="Cambria"/>
          <w:sz w:val="20"/>
          <w:szCs w:val="20"/>
        </w:rPr>
        <w:t>Prijono</w:t>
      </w:r>
      <w:proofErr w:type="spellEnd"/>
      <w:r w:rsidRPr="00DA2F8B">
        <w:rPr>
          <w:rFonts w:ascii="Cambria" w:hAnsi="Cambria"/>
          <w:sz w:val="20"/>
          <w:szCs w:val="20"/>
        </w:rPr>
        <w:t xml:space="preserve"> </w:t>
      </w:r>
      <w:proofErr w:type="spellStart"/>
      <w:r w:rsidRPr="00DA2F8B">
        <w:rPr>
          <w:rFonts w:ascii="Cambria" w:hAnsi="Cambria"/>
          <w:sz w:val="20"/>
          <w:szCs w:val="20"/>
        </w:rPr>
        <w:t>Dj</w:t>
      </w:r>
      <w:proofErr w:type="spellEnd"/>
      <w:r>
        <w:rPr>
          <w:rFonts w:ascii="Cambria" w:hAnsi="Cambria"/>
          <w:sz w:val="20"/>
          <w:szCs w:val="20"/>
        </w:rPr>
        <w:t xml:space="preserve">. (2020). </w:t>
      </w:r>
      <w:r w:rsidRPr="00DA2F8B">
        <w:rPr>
          <w:rFonts w:ascii="Cambria" w:hAnsi="Cambria"/>
          <w:sz w:val="20"/>
          <w:szCs w:val="20"/>
        </w:rPr>
        <w:t>Evaluasi Alih Fungsi Lahan Pertanian Menjadi Lahan Industri di Kabupaten</w:t>
      </w:r>
      <w:r>
        <w:rPr>
          <w:rFonts w:ascii="Cambria" w:hAnsi="Cambria"/>
          <w:sz w:val="20"/>
          <w:szCs w:val="20"/>
        </w:rPr>
        <w:t xml:space="preserve"> </w:t>
      </w:r>
      <w:r w:rsidRPr="00DA2F8B">
        <w:rPr>
          <w:rFonts w:ascii="Cambria" w:hAnsi="Cambria"/>
          <w:sz w:val="20"/>
          <w:szCs w:val="20"/>
        </w:rPr>
        <w:t xml:space="preserve">Kendal Tahun 2014 </w:t>
      </w:r>
      <w:r>
        <w:rPr>
          <w:rFonts w:ascii="Cambria" w:hAnsi="Cambria"/>
          <w:sz w:val="20"/>
          <w:szCs w:val="20"/>
        </w:rPr>
        <w:t>–</w:t>
      </w:r>
      <w:r w:rsidRPr="00DA2F8B">
        <w:rPr>
          <w:rFonts w:ascii="Cambria" w:hAnsi="Cambria"/>
          <w:sz w:val="20"/>
          <w:szCs w:val="20"/>
        </w:rPr>
        <w:t xml:space="preserve"> 2018</w:t>
      </w:r>
      <w:r>
        <w:rPr>
          <w:rFonts w:ascii="Cambria" w:hAnsi="Cambria"/>
          <w:sz w:val="20"/>
          <w:szCs w:val="20"/>
        </w:rPr>
        <w:t xml:space="preserve">. </w:t>
      </w:r>
      <w:r w:rsidRPr="00824591">
        <w:rPr>
          <w:rFonts w:ascii="Cambria" w:hAnsi="Cambria"/>
          <w:i/>
          <w:iCs/>
          <w:sz w:val="20"/>
          <w:szCs w:val="20"/>
        </w:rPr>
        <w:t>JGISE: Journal of Geospatial Information Science and Engineering</w:t>
      </w:r>
      <w:r w:rsidRPr="00DA2F8B">
        <w:rPr>
          <w:rFonts w:ascii="Cambria" w:hAnsi="Cambria"/>
          <w:i/>
          <w:iCs/>
          <w:sz w:val="20"/>
          <w:szCs w:val="20"/>
        </w:rPr>
        <w:t xml:space="preserve"> Vol. 3</w:t>
      </w:r>
      <w:r>
        <w:rPr>
          <w:rFonts w:ascii="Cambria" w:hAnsi="Cambria"/>
          <w:i/>
          <w:iCs/>
          <w:sz w:val="20"/>
          <w:szCs w:val="20"/>
        </w:rPr>
        <w:t xml:space="preserve">, </w:t>
      </w:r>
      <w:r w:rsidRPr="00DA2F8B">
        <w:rPr>
          <w:rFonts w:ascii="Cambria" w:hAnsi="Cambria"/>
          <w:i/>
          <w:iCs/>
          <w:sz w:val="20"/>
          <w:szCs w:val="20"/>
        </w:rPr>
        <w:t>No.1</w:t>
      </w:r>
      <w:r>
        <w:rPr>
          <w:rFonts w:ascii="Cambria" w:hAnsi="Cambria"/>
          <w:i/>
          <w:iCs/>
          <w:sz w:val="20"/>
          <w:szCs w:val="20"/>
        </w:rPr>
        <w:t xml:space="preserve">, </w:t>
      </w:r>
      <w:r w:rsidRPr="00DA2F8B">
        <w:rPr>
          <w:rFonts w:ascii="Cambria" w:hAnsi="Cambria"/>
          <w:i/>
          <w:iCs/>
          <w:sz w:val="20"/>
          <w:szCs w:val="20"/>
        </w:rPr>
        <w:t>(2020),</w:t>
      </w:r>
      <w:r>
        <w:rPr>
          <w:rFonts w:ascii="Cambria" w:hAnsi="Cambria"/>
          <w:i/>
          <w:iCs/>
          <w:sz w:val="20"/>
          <w:szCs w:val="20"/>
        </w:rPr>
        <w:t xml:space="preserve"> </w:t>
      </w:r>
      <w:r w:rsidRPr="00DA2F8B">
        <w:rPr>
          <w:rFonts w:ascii="Cambria" w:hAnsi="Cambria"/>
          <w:i/>
          <w:iCs/>
          <w:sz w:val="20"/>
          <w:szCs w:val="20"/>
        </w:rPr>
        <w:t>pp.71</w:t>
      </w:r>
      <w:r>
        <w:rPr>
          <w:rFonts w:ascii="Cambria" w:hAnsi="Cambria"/>
          <w:i/>
          <w:iCs/>
          <w:sz w:val="20"/>
          <w:szCs w:val="20"/>
        </w:rPr>
        <w:t>–</w:t>
      </w:r>
      <w:r w:rsidRPr="00DA2F8B">
        <w:rPr>
          <w:rFonts w:ascii="Cambria" w:hAnsi="Cambria"/>
          <w:i/>
          <w:iCs/>
          <w:sz w:val="20"/>
          <w:szCs w:val="20"/>
        </w:rPr>
        <w:t>78</w:t>
      </w:r>
      <w:r>
        <w:rPr>
          <w:rFonts w:ascii="Cambria" w:hAnsi="Cambria"/>
          <w:i/>
          <w:iCs/>
          <w:sz w:val="20"/>
          <w:szCs w:val="20"/>
        </w:rPr>
        <w:t xml:space="preserve">. </w:t>
      </w:r>
      <w:hyperlink r:id="rId26" w:history="1">
        <w:r w:rsidRPr="00DA2F8B">
          <w:rPr>
            <w:rStyle w:val="Hyperlink"/>
            <w:rFonts w:ascii="Cambria" w:hAnsi="Cambria"/>
            <w:sz w:val="20"/>
            <w:szCs w:val="20"/>
          </w:rPr>
          <w:t>https://doi.org/10.22146/jgise.55519</w:t>
        </w:r>
      </w:hyperlink>
      <w:r w:rsidRPr="00DA2F8B">
        <w:rPr>
          <w:rFonts w:ascii="Cambria" w:hAnsi="Cambria"/>
          <w:sz w:val="20"/>
          <w:szCs w:val="20"/>
        </w:rPr>
        <w:t xml:space="preserve"> </w:t>
      </w:r>
    </w:p>
    <w:p w14:paraId="776B6EED" w14:textId="77777777" w:rsidR="00FD542A" w:rsidRPr="00824591" w:rsidRDefault="00FD542A" w:rsidP="00FD542A">
      <w:pPr>
        <w:ind w:left="426" w:hanging="426"/>
        <w:jc w:val="both"/>
        <w:rPr>
          <w:rFonts w:ascii="Cambria" w:hAnsi="Cambria"/>
          <w:sz w:val="20"/>
          <w:szCs w:val="20"/>
        </w:rPr>
      </w:pPr>
      <w:r w:rsidRPr="00824591">
        <w:rPr>
          <w:rFonts w:ascii="Cambria" w:hAnsi="Cambria"/>
          <w:sz w:val="20"/>
          <w:szCs w:val="20"/>
        </w:rPr>
        <w:t>Al-</w:t>
      </w:r>
      <w:proofErr w:type="spellStart"/>
      <w:r w:rsidRPr="00824591">
        <w:rPr>
          <w:rFonts w:ascii="Cambria" w:hAnsi="Cambria"/>
          <w:sz w:val="20"/>
          <w:szCs w:val="20"/>
        </w:rPr>
        <w:t>Vatia</w:t>
      </w:r>
      <w:proofErr w:type="spellEnd"/>
      <w:r w:rsidRPr="00824591">
        <w:rPr>
          <w:rFonts w:ascii="Cambria" w:hAnsi="Cambria"/>
          <w:sz w:val="20"/>
          <w:szCs w:val="20"/>
        </w:rPr>
        <w:t xml:space="preserve">, </w:t>
      </w:r>
      <w:proofErr w:type="spellStart"/>
      <w:r w:rsidRPr="00824591">
        <w:rPr>
          <w:rFonts w:ascii="Cambria" w:hAnsi="Cambria"/>
          <w:sz w:val="20"/>
          <w:szCs w:val="20"/>
        </w:rPr>
        <w:t>Tasya</w:t>
      </w:r>
      <w:proofErr w:type="spellEnd"/>
      <w:r w:rsidRPr="00824591">
        <w:rPr>
          <w:rFonts w:ascii="Cambria" w:hAnsi="Cambria"/>
          <w:sz w:val="20"/>
          <w:szCs w:val="20"/>
        </w:rPr>
        <w:t xml:space="preserve"> </w:t>
      </w:r>
      <w:proofErr w:type="spellStart"/>
      <w:r w:rsidRPr="00824591">
        <w:rPr>
          <w:rFonts w:ascii="Cambria" w:hAnsi="Cambria"/>
          <w:sz w:val="20"/>
          <w:szCs w:val="20"/>
        </w:rPr>
        <w:t>Vuji</w:t>
      </w:r>
      <w:proofErr w:type="spellEnd"/>
      <w:r w:rsidRPr="00824591">
        <w:rPr>
          <w:rFonts w:ascii="Cambria" w:hAnsi="Cambria"/>
          <w:sz w:val="20"/>
          <w:szCs w:val="20"/>
        </w:rPr>
        <w:t xml:space="preserve">., &amp; Nugroho, </w:t>
      </w:r>
      <w:proofErr w:type="spellStart"/>
      <w:r w:rsidRPr="00824591">
        <w:rPr>
          <w:rFonts w:ascii="Cambria" w:hAnsi="Cambria"/>
          <w:sz w:val="20"/>
          <w:szCs w:val="20"/>
        </w:rPr>
        <w:t>Prijono</w:t>
      </w:r>
      <w:proofErr w:type="spellEnd"/>
      <w:r w:rsidRPr="00824591">
        <w:rPr>
          <w:rFonts w:ascii="Cambria" w:hAnsi="Cambria"/>
          <w:sz w:val="20"/>
          <w:szCs w:val="20"/>
        </w:rPr>
        <w:t xml:space="preserve"> </w:t>
      </w:r>
      <w:proofErr w:type="spellStart"/>
      <w:r w:rsidRPr="00DA2F8B">
        <w:rPr>
          <w:rFonts w:ascii="Cambria" w:hAnsi="Cambria"/>
          <w:sz w:val="20"/>
          <w:szCs w:val="20"/>
        </w:rPr>
        <w:t>D</w:t>
      </w:r>
      <w:r>
        <w:rPr>
          <w:rFonts w:ascii="Cambria" w:hAnsi="Cambria"/>
          <w:sz w:val="20"/>
          <w:szCs w:val="20"/>
        </w:rPr>
        <w:t>j</w:t>
      </w:r>
      <w:proofErr w:type="spellEnd"/>
      <w:r w:rsidRPr="00824591">
        <w:rPr>
          <w:rFonts w:ascii="Cambria" w:hAnsi="Cambria"/>
          <w:sz w:val="20"/>
          <w:szCs w:val="20"/>
        </w:rPr>
        <w:t xml:space="preserve">. Analysis of the Effect of Land Use Planning and Land Value in </w:t>
      </w:r>
      <w:r w:rsidRPr="00824591">
        <w:rPr>
          <w:rFonts w:ascii="Cambria" w:hAnsi="Cambria"/>
          <w:sz w:val="20"/>
          <w:szCs w:val="20"/>
        </w:rPr>
        <w:t>Gamping Subdistrict, Sleman, D.I Yogyakarta from 2013 to 2018</w:t>
      </w:r>
      <w:r w:rsidRPr="00824591">
        <w:rPr>
          <w:rFonts w:ascii="Cambria" w:hAnsi="Cambria"/>
          <w:i/>
          <w:iCs/>
          <w:sz w:val="20"/>
          <w:szCs w:val="20"/>
        </w:rPr>
        <w:t>. JGISE: Journal of Geospatial Information Science and Engineering. Vol. 2 No. 2, pp. 245 – 254</w:t>
      </w:r>
      <w:r w:rsidRPr="00824591">
        <w:rPr>
          <w:rFonts w:ascii="Cambria" w:hAnsi="Cambria"/>
          <w:sz w:val="20"/>
          <w:szCs w:val="20"/>
        </w:rPr>
        <w:t>.</w:t>
      </w:r>
      <w:r>
        <w:rPr>
          <w:rFonts w:ascii="Cambria" w:hAnsi="Cambria"/>
          <w:sz w:val="20"/>
          <w:szCs w:val="20"/>
        </w:rPr>
        <w:t xml:space="preserve"> </w:t>
      </w:r>
      <w:hyperlink r:id="rId27" w:history="1">
        <w:r w:rsidRPr="00BC6293">
          <w:rPr>
            <w:rStyle w:val="Hyperlink"/>
            <w:rFonts w:ascii="Cambria" w:hAnsi="Cambria"/>
            <w:sz w:val="20"/>
            <w:szCs w:val="20"/>
          </w:rPr>
          <w:t>https://jurnal.ugm.ac.id/jgise/article/view/51076</w:t>
        </w:r>
      </w:hyperlink>
    </w:p>
    <w:p w14:paraId="60EC9C38" w14:textId="3085BB92" w:rsidR="00FD542A" w:rsidRDefault="00FD542A" w:rsidP="00FD542A">
      <w:pPr>
        <w:ind w:left="426" w:hanging="426"/>
        <w:jc w:val="both"/>
        <w:rPr>
          <w:rFonts w:ascii="Cambria" w:hAnsi="Cambria"/>
          <w:sz w:val="20"/>
          <w:szCs w:val="20"/>
        </w:rPr>
      </w:pPr>
      <w:proofErr w:type="spellStart"/>
      <w:r w:rsidRPr="00824591">
        <w:rPr>
          <w:rFonts w:ascii="Cambria" w:hAnsi="Cambria"/>
          <w:sz w:val="20"/>
          <w:szCs w:val="20"/>
        </w:rPr>
        <w:t>Anugrah</w:t>
      </w:r>
      <w:proofErr w:type="spellEnd"/>
      <w:r w:rsidRPr="00824591">
        <w:rPr>
          <w:rFonts w:ascii="Cambria" w:hAnsi="Cambria"/>
          <w:sz w:val="20"/>
          <w:szCs w:val="20"/>
        </w:rPr>
        <w:t xml:space="preserve">, </w:t>
      </w:r>
      <w:proofErr w:type="spellStart"/>
      <w:r w:rsidRPr="00824591">
        <w:rPr>
          <w:rFonts w:ascii="Cambria" w:hAnsi="Cambria"/>
          <w:sz w:val="20"/>
          <w:szCs w:val="20"/>
        </w:rPr>
        <w:t>Riandhi</w:t>
      </w:r>
      <w:proofErr w:type="spellEnd"/>
      <w:r w:rsidRPr="00824591">
        <w:rPr>
          <w:rFonts w:ascii="Cambria" w:hAnsi="Cambria"/>
          <w:sz w:val="20"/>
          <w:szCs w:val="20"/>
        </w:rPr>
        <w:t xml:space="preserve">., </w:t>
      </w:r>
      <w:proofErr w:type="spellStart"/>
      <w:r w:rsidRPr="00824591">
        <w:rPr>
          <w:rFonts w:ascii="Cambria" w:hAnsi="Cambria"/>
          <w:sz w:val="20"/>
          <w:szCs w:val="20"/>
        </w:rPr>
        <w:t>Subiyanto</w:t>
      </w:r>
      <w:proofErr w:type="spellEnd"/>
      <w:r w:rsidRPr="00824591">
        <w:rPr>
          <w:rFonts w:ascii="Cambria" w:hAnsi="Cambria"/>
          <w:sz w:val="20"/>
          <w:szCs w:val="20"/>
        </w:rPr>
        <w:t xml:space="preserve">, </w:t>
      </w:r>
      <w:proofErr w:type="spellStart"/>
      <w:r w:rsidRPr="00824591">
        <w:rPr>
          <w:rFonts w:ascii="Cambria" w:hAnsi="Cambria"/>
          <w:sz w:val="20"/>
          <w:szCs w:val="20"/>
        </w:rPr>
        <w:t>Sawitri</w:t>
      </w:r>
      <w:proofErr w:type="spellEnd"/>
      <w:r w:rsidRPr="00824591">
        <w:rPr>
          <w:rFonts w:ascii="Cambria" w:hAnsi="Cambria"/>
          <w:sz w:val="20"/>
          <w:szCs w:val="20"/>
        </w:rPr>
        <w:t xml:space="preserve">., &amp; </w:t>
      </w:r>
      <w:proofErr w:type="spellStart"/>
      <w:r w:rsidRPr="00824591">
        <w:rPr>
          <w:rFonts w:ascii="Cambria" w:hAnsi="Cambria"/>
          <w:sz w:val="20"/>
          <w:szCs w:val="20"/>
        </w:rPr>
        <w:t>Hani’ah</w:t>
      </w:r>
      <w:proofErr w:type="spellEnd"/>
      <w:r w:rsidRPr="00824591">
        <w:rPr>
          <w:rFonts w:ascii="Cambria" w:hAnsi="Cambria"/>
          <w:sz w:val="20"/>
          <w:szCs w:val="20"/>
        </w:rPr>
        <w:t xml:space="preserve">. (2017). Analisis Perubahan Nilai Tanah Akibat Perubahan Penggunaan Tanah Menggunakan SIG di Pulau </w:t>
      </w:r>
      <w:proofErr w:type="spellStart"/>
      <w:r w:rsidRPr="00824591">
        <w:rPr>
          <w:rFonts w:ascii="Cambria" w:hAnsi="Cambria"/>
          <w:sz w:val="20"/>
          <w:szCs w:val="20"/>
        </w:rPr>
        <w:t>Karimunjawa</w:t>
      </w:r>
      <w:proofErr w:type="spellEnd"/>
      <w:r w:rsidRPr="00824591">
        <w:rPr>
          <w:rFonts w:ascii="Cambria" w:hAnsi="Cambria"/>
          <w:sz w:val="20"/>
          <w:szCs w:val="20"/>
        </w:rPr>
        <w:t xml:space="preserve"> Dan Pulau </w:t>
      </w:r>
      <w:proofErr w:type="spellStart"/>
      <w:r w:rsidRPr="00824591">
        <w:rPr>
          <w:rFonts w:ascii="Cambria" w:hAnsi="Cambria"/>
          <w:sz w:val="20"/>
          <w:szCs w:val="20"/>
        </w:rPr>
        <w:t>Kemojan</w:t>
      </w:r>
      <w:proofErr w:type="spellEnd"/>
      <w:r w:rsidRPr="00824591">
        <w:rPr>
          <w:rFonts w:ascii="Cambria" w:hAnsi="Cambria"/>
          <w:sz w:val="20"/>
          <w:szCs w:val="20"/>
        </w:rPr>
        <w:t xml:space="preserve"> Tahun 2010 Dan 2016. </w:t>
      </w:r>
      <w:r w:rsidRPr="00824591">
        <w:rPr>
          <w:rFonts w:ascii="Cambria" w:hAnsi="Cambria"/>
          <w:i/>
          <w:iCs/>
          <w:sz w:val="20"/>
          <w:szCs w:val="20"/>
        </w:rPr>
        <w:t xml:space="preserve">Jurnal Geodesi </w:t>
      </w:r>
      <w:proofErr w:type="spellStart"/>
      <w:r w:rsidRPr="00824591">
        <w:rPr>
          <w:rFonts w:ascii="Cambria" w:hAnsi="Cambria"/>
          <w:i/>
          <w:iCs/>
          <w:sz w:val="20"/>
          <w:szCs w:val="20"/>
        </w:rPr>
        <w:t>Undip</w:t>
      </w:r>
      <w:proofErr w:type="spellEnd"/>
      <w:r w:rsidRPr="00824591">
        <w:rPr>
          <w:rFonts w:ascii="Cambria" w:hAnsi="Cambria"/>
          <w:i/>
          <w:iCs/>
          <w:sz w:val="20"/>
          <w:szCs w:val="20"/>
        </w:rPr>
        <w:t>., Volume 6, Nomor 4, 2017</w:t>
      </w:r>
      <w:r w:rsidRPr="00824591">
        <w:rPr>
          <w:rFonts w:ascii="Cambria" w:hAnsi="Cambria"/>
          <w:sz w:val="20"/>
          <w:szCs w:val="20"/>
        </w:rPr>
        <w:t>.</w:t>
      </w:r>
      <w:r>
        <w:rPr>
          <w:rFonts w:ascii="Cambria" w:hAnsi="Cambria"/>
          <w:sz w:val="20"/>
          <w:szCs w:val="20"/>
        </w:rPr>
        <w:t xml:space="preserve"> </w:t>
      </w:r>
      <w:hyperlink r:id="rId28" w:history="1">
        <w:r w:rsidRPr="00BC6293">
          <w:rPr>
            <w:rStyle w:val="Hyperlink"/>
            <w:rFonts w:ascii="Cambria" w:hAnsi="Cambria"/>
            <w:sz w:val="20"/>
            <w:szCs w:val="20"/>
          </w:rPr>
          <w:t>https://ejournal3.undip.ac.id/index.php/geodesi/article/view/18135</w:t>
        </w:r>
      </w:hyperlink>
      <w:r w:rsidRPr="00824591">
        <w:rPr>
          <w:rFonts w:ascii="Cambria" w:hAnsi="Cambria"/>
          <w:sz w:val="20"/>
          <w:szCs w:val="20"/>
        </w:rPr>
        <w:t xml:space="preserve"> </w:t>
      </w:r>
    </w:p>
    <w:p w14:paraId="377AA26E" w14:textId="0D2F6244" w:rsidR="00FD542A" w:rsidRPr="00824591" w:rsidRDefault="00FD542A" w:rsidP="00FD542A">
      <w:pPr>
        <w:ind w:left="426" w:hanging="426"/>
        <w:jc w:val="both"/>
        <w:rPr>
          <w:rFonts w:ascii="Cambria" w:hAnsi="Cambria"/>
          <w:sz w:val="20"/>
          <w:szCs w:val="20"/>
        </w:rPr>
      </w:pPr>
      <w:r w:rsidRPr="00AA6B0F">
        <w:rPr>
          <w:rFonts w:ascii="Cambria" w:hAnsi="Cambria"/>
          <w:sz w:val="20"/>
          <w:szCs w:val="20"/>
        </w:rPr>
        <w:t>Astuti</w:t>
      </w:r>
      <w:r>
        <w:rPr>
          <w:rFonts w:ascii="Cambria" w:hAnsi="Cambria"/>
          <w:sz w:val="20"/>
          <w:szCs w:val="20"/>
        </w:rPr>
        <w:t xml:space="preserve">, </w:t>
      </w:r>
      <w:r w:rsidRPr="00AA6B0F">
        <w:rPr>
          <w:rFonts w:ascii="Cambria" w:hAnsi="Cambria"/>
          <w:sz w:val="20"/>
          <w:szCs w:val="20"/>
        </w:rPr>
        <w:t>Anastasia</w:t>
      </w:r>
      <w:r>
        <w:rPr>
          <w:rFonts w:ascii="Cambria" w:hAnsi="Cambria"/>
          <w:sz w:val="20"/>
          <w:szCs w:val="20"/>
        </w:rPr>
        <w:t>.</w:t>
      </w:r>
      <w:r w:rsidRPr="00AA6B0F">
        <w:rPr>
          <w:rFonts w:ascii="Cambria" w:hAnsi="Cambria"/>
          <w:sz w:val="20"/>
          <w:szCs w:val="20"/>
        </w:rPr>
        <w:t xml:space="preserve">, </w:t>
      </w:r>
      <w:proofErr w:type="spellStart"/>
      <w:r w:rsidRPr="00AA6B0F">
        <w:rPr>
          <w:rFonts w:ascii="Cambria" w:hAnsi="Cambria"/>
          <w:sz w:val="20"/>
          <w:szCs w:val="20"/>
        </w:rPr>
        <w:t>Subiyanto</w:t>
      </w:r>
      <w:proofErr w:type="spellEnd"/>
      <w:r>
        <w:rPr>
          <w:rFonts w:ascii="Cambria" w:hAnsi="Cambria"/>
          <w:sz w:val="20"/>
          <w:szCs w:val="20"/>
        </w:rPr>
        <w:t xml:space="preserve">, </w:t>
      </w:r>
      <w:proofErr w:type="spellStart"/>
      <w:r w:rsidRPr="00AA6B0F">
        <w:rPr>
          <w:rFonts w:ascii="Cambria" w:hAnsi="Cambria"/>
          <w:sz w:val="20"/>
          <w:szCs w:val="20"/>
        </w:rPr>
        <w:t>Sawitri</w:t>
      </w:r>
      <w:proofErr w:type="spellEnd"/>
      <w:r>
        <w:rPr>
          <w:rFonts w:ascii="Cambria" w:hAnsi="Cambria"/>
          <w:sz w:val="20"/>
          <w:szCs w:val="20"/>
        </w:rPr>
        <w:t>.</w:t>
      </w:r>
      <w:r w:rsidRPr="00AA6B0F">
        <w:rPr>
          <w:rFonts w:ascii="Cambria" w:hAnsi="Cambria"/>
          <w:sz w:val="20"/>
          <w:szCs w:val="20"/>
        </w:rPr>
        <w:t xml:space="preserve">, </w:t>
      </w:r>
      <w:r>
        <w:rPr>
          <w:rFonts w:ascii="Cambria" w:hAnsi="Cambria"/>
          <w:sz w:val="20"/>
          <w:szCs w:val="20"/>
        </w:rPr>
        <w:t xml:space="preserve">&amp; </w:t>
      </w:r>
      <w:proofErr w:type="spellStart"/>
      <w:r w:rsidRPr="00AA6B0F">
        <w:rPr>
          <w:rFonts w:ascii="Cambria" w:hAnsi="Cambria"/>
          <w:sz w:val="20"/>
          <w:szCs w:val="20"/>
        </w:rPr>
        <w:t>Hani’ah</w:t>
      </w:r>
      <w:proofErr w:type="spellEnd"/>
      <w:r>
        <w:rPr>
          <w:rFonts w:ascii="Cambria" w:hAnsi="Cambria"/>
          <w:sz w:val="20"/>
          <w:szCs w:val="20"/>
        </w:rPr>
        <w:t xml:space="preserve"> (2015). </w:t>
      </w:r>
      <w:r w:rsidRPr="00734EE3">
        <w:rPr>
          <w:rFonts w:ascii="Cambria" w:hAnsi="Cambria"/>
          <w:sz w:val="20"/>
          <w:szCs w:val="20"/>
        </w:rPr>
        <w:t>Analisis Pengaruh Perubahan Nilai Jual</w:t>
      </w:r>
      <w:r>
        <w:rPr>
          <w:rFonts w:ascii="Cambria" w:hAnsi="Cambria"/>
          <w:sz w:val="20"/>
          <w:szCs w:val="20"/>
        </w:rPr>
        <w:t xml:space="preserve"> </w:t>
      </w:r>
      <w:r w:rsidRPr="00734EE3">
        <w:rPr>
          <w:rFonts w:ascii="Cambria" w:hAnsi="Cambria"/>
          <w:sz w:val="20"/>
          <w:szCs w:val="20"/>
        </w:rPr>
        <w:t>Tanah</w:t>
      </w:r>
      <w:r>
        <w:rPr>
          <w:rFonts w:ascii="Cambria" w:hAnsi="Cambria"/>
          <w:sz w:val="20"/>
          <w:szCs w:val="20"/>
        </w:rPr>
        <w:t xml:space="preserve"> </w:t>
      </w:r>
      <w:r w:rsidRPr="00734EE3">
        <w:rPr>
          <w:rFonts w:ascii="Cambria" w:hAnsi="Cambria"/>
          <w:sz w:val="20"/>
          <w:szCs w:val="20"/>
        </w:rPr>
        <w:t>Terhadap Zona Nilai Tanah</w:t>
      </w:r>
      <w:r>
        <w:rPr>
          <w:rFonts w:ascii="Cambria" w:hAnsi="Cambria"/>
          <w:sz w:val="20"/>
          <w:szCs w:val="20"/>
        </w:rPr>
        <w:t xml:space="preserve">. </w:t>
      </w:r>
      <w:r w:rsidRPr="00734EE3">
        <w:rPr>
          <w:rFonts w:ascii="Cambria" w:hAnsi="Cambria"/>
          <w:i/>
          <w:iCs/>
          <w:sz w:val="20"/>
          <w:szCs w:val="20"/>
        </w:rPr>
        <w:t xml:space="preserve">Jurnal Geodesi </w:t>
      </w:r>
      <w:proofErr w:type="spellStart"/>
      <w:r w:rsidRPr="00734EE3">
        <w:rPr>
          <w:rFonts w:ascii="Cambria" w:hAnsi="Cambria"/>
          <w:i/>
          <w:iCs/>
          <w:sz w:val="20"/>
          <w:szCs w:val="20"/>
        </w:rPr>
        <w:t>Undip</w:t>
      </w:r>
      <w:proofErr w:type="spellEnd"/>
      <w:r w:rsidRPr="00734EE3">
        <w:rPr>
          <w:rFonts w:ascii="Cambria" w:hAnsi="Cambria"/>
          <w:i/>
          <w:iCs/>
          <w:sz w:val="20"/>
          <w:szCs w:val="20"/>
        </w:rPr>
        <w:t xml:space="preserve"> Volume4,Nomor</w:t>
      </w:r>
      <w:r w:rsidRPr="00734EE3">
        <w:rPr>
          <w:rFonts w:ascii="Cambria" w:hAnsi="Cambria"/>
          <w:sz w:val="20"/>
          <w:szCs w:val="20"/>
        </w:rPr>
        <w:t>1</w:t>
      </w:r>
      <w:r>
        <w:rPr>
          <w:rFonts w:ascii="Cambria" w:hAnsi="Cambria"/>
          <w:sz w:val="20"/>
          <w:szCs w:val="20"/>
        </w:rPr>
        <w:t>.</w:t>
      </w:r>
      <w:hyperlink r:id="rId29" w:history="1">
        <w:r w:rsidRPr="00BC6293">
          <w:rPr>
            <w:rStyle w:val="Hyperlink"/>
            <w:rFonts w:ascii="Cambria" w:hAnsi="Cambria"/>
            <w:sz w:val="20"/>
            <w:szCs w:val="20"/>
          </w:rPr>
          <w:t>https://ejournal3.undip.ac.id/index.php/geodesi/article/view/7640</w:t>
        </w:r>
      </w:hyperlink>
      <w:r>
        <w:rPr>
          <w:rFonts w:ascii="Cambria" w:hAnsi="Cambria"/>
          <w:sz w:val="20"/>
          <w:szCs w:val="20"/>
        </w:rPr>
        <w:t xml:space="preserve"> </w:t>
      </w:r>
    </w:p>
    <w:p w14:paraId="56084613" w14:textId="2C1743B5" w:rsidR="00FD542A" w:rsidRDefault="00FD542A" w:rsidP="00FD542A">
      <w:pPr>
        <w:ind w:left="426" w:hanging="426"/>
        <w:jc w:val="both"/>
        <w:rPr>
          <w:rFonts w:ascii="Cambria" w:hAnsi="Cambria"/>
          <w:sz w:val="20"/>
          <w:szCs w:val="20"/>
        </w:rPr>
      </w:pPr>
      <w:proofErr w:type="spellStart"/>
      <w:r w:rsidRPr="00824591">
        <w:rPr>
          <w:rFonts w:ascii="Cambria" w:hAnsi="Cambria"/>
          <w:sz w:val="20"/>
          <w:szCs w:val="20"/>
        </w:rPr>
        <w:t>Bambar</w:t>
      </w:r>
      <w:proofErr w:type="spellEnd"/>
      <w:r w:rsidRPr="00824591">
        <w:rPr>
          <w:rFonts w:ascii="Cambria" w:hAnsi="Cambria"/>
          <w:sz w:val="20"/>
          <w:szCs w:val="20"/>
        </w:rPr>
        <w:t xml:space="preserve">, </w:t>
      </w:r>
      <w:proofErr w:type="spellStart"/>
      <w:r w:rsidRPr="00824591">
        <w:rPr>
          <w:rFonts w:ascii="Cambria" w:hAnsi="Cambria"/>
          <w:sz w:val="20"/>
          <w:szCs w:val="20"/>
        </w:rPr>
        <w:t>Andryano</w:t>
      </w:r>
      <w:proofErr w:type="spellEnd"/>
      <w:r w:rsidRPr="00824591">
        <w:rPr>
          <w:rFonts w:ascii="Cambria" w:hAnsi="Cambria"/>
          <w:sz w:val="20"/>
          <w:szCs w:val="20"/>
        </w:rPr>
        <w:t xml:space="preserve"> </w:t>
      </w:r>
      <w:proofErr w:type="spellStart"/>
      <w:r w:rsidRPr="00824591">
        <w:rPr>
          <w:rFonts w:ascii="Cambria" w:hAnsi="Cambria"/>
          <w:sz w:val="20"/>
          <w:szCs w:val="20"/>
        </w:rPr>
        <w:t>Febrian</w:t>
      </w:r>
      <w:proofErr w:type="spellEnd"/>
      <w:r w:rsidRPr="00824591">
        <w:rPr>
          <w:rFonts w:ascii="Cambria" w:hAnsi="Cambria"/>
          <w:sz w:val="20"/>
          <w:szCs w:val="20"/>
        </w:rPr>
        <w:t xml:space="preserve">., &amp; Anom, I Putu. (2016). Partisipasi Masyarakat Dalam Pengembangan Pariwisata Di Pantai Pandawa, Desa </w:t>
      </w:r>
      <w:proofErr w:type="spellStart"/>
      <w:r w:rsidRPr="00824591">
        <w:rPr>
          <w:rFonts w:ascii="Cambria" w:hAnsi="Cambria"/>
          <w:sz w:val="20"/>
          <w:szCs w:val="20"/>
        </w:rPr>
        <w:t>Kutuh</w:t>
      </w:r>
      <w:proofErr w:type="spellEnd"/>
      <w:r w:rsidRPr="00824591">
        <w:rPr>
          <w:rFonts w:ascii="Cambria" w:hAnsi="Cambria"/>
          <w:sz w:val="20"/>
          <w:szCs w:val="20"/>
        </w:rPr>
        <w:t>, Kuta Selatan, Badung. Jurnal Destinasi Pariwisata. Vol. 4 No 2.</w:t>
      </w:r>
      <w:hyperlink r:id="rId30" w:history="1">
        <w:r w:rsidRPr="00BC6293">
          <w:rPr>
            <w:rStyle w:val="Hyperlink"/>
            <w:rFonts w:ascii="Cambria" w:hAnsi="Cambria"/>
            <w:sz w:val="20"/>
            <w:szCs w:val="20"/>
          </w:rPr>
          <w:t>https://ojs.unud.ac.id/index.php/destinasipar/article/view/25325</w:t>
        </w:r>
      </w:hyperlink>
      <w:r w:rsidRPr="00824591">
        <w:rPr>
          <w:rFonts w:ascii="Cambria" w:hAnsi="Cambria"/>
          <w:sz w:val="20"/>
          <w:szCs w:val="20"/>
        </w:rPr>
        <w:t xml:space="preserve">  </w:t>
      </w:r>
    </w:p>
    <w:p w14:paraId="138D50BF" w14:textId="032CF77C" w:rsidR="00FD542A" w:rsidRPr="00824591" w:rsidRDefault="00FD542A" w:rsidP="00FD542A">
      <w:pPr>
        <w:ind w:left="426" w:hanging="426"/>
        <w:jc w:val="both"/>
        <w:rPr>
          <w:rFonts w:ascii="Cambria" w:hAnsi="Cambria"/>
          <w:sz w:val="20"/>
          <w:szCs w:val="20"/>
        </w:rPr>
      </w:pPr>
      <w:proofErr w:type="spellStart"/>
      <w:r w:rsidRPr="00824591">
        <w:rPr>
          <w:rFonts w:ascii="Cambria" w:hAnsi="Cambria"/>
          <w:sz w:val="20"/>
          <w:szCs w:val="20"/>
        </w:rPr>
        <w:t>Dipayana</w:t>
      </w:r>
      <w:proofErr w:type="spellEnd"/>
      <w:r w:rsidRPr="00824591">
        <w:rPr>
          <w:rFonts w:ascii="Cambria" w:hAnsi="Cambria"/>
          <w:sz w:val="20"/>
          <w:szCs w:val="20"/>
        </w:rPr>
        <w:t xml:space="preserve">, Agus., &amp; </w:t>
      </w:r>
      <w:proofErr w:type="spellStart"/>
      <w:r w:rsidRPr="00824591">
        <w:rPr>
          <w:rFonts w:ascii="Cambria" w:hAnsi="Cambria"/>
          <w:sz w:val="20"/>
          <w:szCs w:val="20"/>
        </w:rPr>
        <w:t>Sunarta</w:t>
      </w:r>
      <w:proofErr w:type="spellEnd"/>
      <w:r w:rsidRPr="00824591">
        <w:rPr>
          <w:rFonts w:ascii="Cambria" w:hAnsi="Cambria"/>
          <w:sz w:val="20"/>
          <w:szCs w:val="20"/>
        </w:rPr>
        <w:t xml:space="preserve">, I Nyoman. (2015). Dampak Pariwisata Terhadap Alih Fungsi Lahan di Desa </w:t>
      </w:r>
      <w:proofErr w:type="spellStart"/>
      <w:r w:rsidRPr="00824591">
        <w:rPr>
          <w:rFonts w:ascii="Cambria" w:hAnsi="Cambria"/>
          <w:sz w:val="20"/>
          <w:szCs w:val="20"/>
        </w:rPr>
        <w:t>Tibubeneng</w:t>
      </w:r>
      <w:proofErr w:type="spellEnd"/>
      <w:r w:rsidRPr="00824591">
        <w:rPr>
          <w:rFonts w:ascii="Cambria" w:hAnsi="Cambria"/>
          <w:sz w:val="20"/>
          <w:szCs w:val="20"/>
        </w:rPr>
        <w:t xml:space="preserve"> Kecamatan Kuta Utara Kabupaten Badung (studi sosial-budaya). </w:t>
      </w:r>
      <w:r w:rsidRPr="00824591">
        <w:rPr>
          <w:rFonts w:ascii="Cambria" w:hAnsi="Cambria"/>
          <w:i/>
          <w:iCs/>
          <w:sz w:val="20"/>
          <w:szCs w:val="20"/>
        </w:rPr>
        <w:t>Jurnal Destinasi Pariwisata. Vol.3</w:t>
      </w:r>
      <w:r>
        <w:rPr>
          <w:rFonts w:ascii="Cambria" w:hAnsi="Cambria"/>
          <w:i/>
          <w:iCs/>
          <w:sz w:val="20"/>
          <w:szCs w:val="20"/>
        </w:rPr>
        <w:t>,</w:t>
      </w:r>
      <w:r w:rsidRPr="00824591">
        <w:rPr>
          <w:rFonts w:ascii="Cambria" w:hAnsi="Cambria"/>
          <w:i/>
          <w:iCs/>
          <w:sz w:val="20"/>
          <w:szCs w:val="20"/>
        </w:rPr>
        <w:t>No2,2015</w:t>
      </w:r>
      <w:r w:rsidRPr="00824591">
        <w:rPr>
          <w:rFonts w:ascii="Cambria" w:hAnsi="Cambria"/>
          <w:sz w:val="20"/>
          <w:szCs w:val="20"/>
        </w:rPr>
        <w:t>.</w:t>
      </w:r>
      <w:hyperlink r:id="rId31" w:history="1">
        <w:r w:rsidRPr="00824591">
          <w:rPr>
            <w:rStyle w:val="Hyperlink"/>
            <w:rFonts w:ascii="Cambria" w:hAnsi="Cambria"/>
            <w:sz w:val="20"/>
            <w:szCs w:val="20"/>
          </w:rPr>
          <w:t>https://ojs.unud.ac.id/index.php/destinasipar/article/view/23246</w:t>
        </w:r>
      </w:hyperlink>
    </w:p>
    <w:p w14:paraId="0BECF178" w14:textId="77777777" w:rsidR="00FD542A" w:rsidRDefault="00FD542A" w:rsidP="00FD542A">
      <w:pPr>
        <w:ind w:left="426" w:hanging="426"/>
        <w:jc w:val="both"/>
        <w:rPr>
          <w:rFonts w:ascii="Cambria" w:hAnsi="Cambria"/>
          <w:sz w:val="20"/>
          <w:szCs w:val="20"/>
        </w:rPr>
      </w:pPr>
      <w:r w:rsidRPr="00824591">
        <w:rPr>
          <w:rFonts w:ascii="Cambria" w:hAnsi="Cambria"/>
          <w:sz w:val="20"/>
          <w:szCs w:val="20"/>
        </w:rPr>
        <w:t xml:space="preserve">Patera, I Made. (2016). Pariwisata dan Kemiskinan di Kabupaten Badung, Bali. Universitas </w:t>
      </w:r>
      <w:proofErr w:type="spellStart"/>
      <w:r w:rsidRPr="00824591">
        <w:rPr>
          <w:rFonts w:ascii="Cambria" w:hAnsi="Cambria"/>
          <w:sz w:val="20"/>
          <w:szCs w:val="20"/>
        </w:rPr>
        <w:t>Udayana</w:t>
      </w:r>
      <w:proofErr w:type="spellEnd"/>
      <w:r w:rsidRPr="00824591">
        <w:rPr>
          <w:rFonts w:ascii="Cambria" w:hAnsi="Cambria"/>
          <w:sz w:val="20"/>
          <w:szCs w:val="20"/>
        </w:rPr>
        <w:t>.</w:t>
      </w:r>
    </w:p>
    <w:p w14:paraId="2D36206F" w14:textId="7E8A86C5" w:rsidR="00FD542A" w:rsidRDefault="00FD542A" w:rsidP="00FD542A">
      <w:pPr>
        <w:ind w:left="426" w:hanging="426"/>
        <w:jc w:val="both"/>
        <w:rPr>
          <w:rFonts w:ascii="Cambria" w:hAnsi="Cambria"/>
          <w:sz w:val="20"/>
          <w:szCs w:val="20"/>
        </w:rPr>
      </w:pPr>
      <w:proofErr w:type="spellStart"/>
      <w:r w:rsidRPr="00824591">
        <w:rPr>
          <w:rFonts w:ascii="Cambria" w:hAnsi="Cambria"/>
          <w:sz w:val="20"/>
          <w:szCs w:val="20"/>
        </w:rPr>
        <w:t>Sihombing</w:t>
      </w:r>
      <w:proofErr w:type="spellEnd"/>
      <w:r w:rsidRPr="00824591">
        <w:rPr>
          <w:rFonts w:ascii="Cambria" w:hAnsi="Cambria"/>
          <w:sz w:val="20"/>
          <w:szCs w:val="20"/>
        </w:rPr>
        <w:t xml:space="preserve">, </w:t>
      </w:r>
      <w:proofErr w:type="spellStart"/>
      <w:proofErr w:type="gramStart"/>
      <w:r w:rsidRPr="00824591">
        <w:rPr>
          <w:rFonts w:ascii="Cambria" w:hAnsi="Cambria"/>
          <w:sz w:val="20"/>
          <w:szCs w:val="20"/>
        </w:rPr>
        <w:t>Swandi</w:t>
      </w:r>
      <w:proofErr w:type="spellEnd"/>
      <w:r w:rsidRPr="00824591">
        <w:rPr>
          <w:rFonts w:ascii="Cambria" w:hAnsi="Cambria"/>
          <w:sz w:val="20"/>
          <w:szCs w:val="20"/>
        </w:rPr>
        <w:t>.,</w:t>
      </w:r>
      <w:proofErr w:type="gramEnd"/>
      <w:r w:rsidRPr="00824591">
        <w:rPr>
          <w:rFonts w:ascii="Cambria" w:hAnsi="Cambria"/>
          <w:sz w:val="20"/>
          <w:szCs w:val="20"/>
        </w:rPr>
        <w:t xml:space="preserve"> </w:t>
      </w:r>
      <w:proofErr w:type="spellStart"/>
      <w:r w:rsidRPr="00824591">
        <w:rPr>
          <w:rFonts w:ascii="Cambria" w:hAnsi="Cambria"/>
          <w:sz w:val="20"/>
          <w:szCs w:val="20"/>
        </w:rPr>
        <w:t>Subiyanto</w:t>
      </w:r>
      <w:proofErr w:type="spellEnd"/>
      <w:r w:rsidRPr="00824591">
        <w:rPr>
          <w:rFonts w:ascii="Cambria" w:hAnsi="Cambria"/>
          <w:sz w:val="20"/>
          <w:szCs w:val="20"/>
        </w:rPr>
        <w:t xml:space="preserve">, </w:t>
      </w:r>
      <w:proofErr w:type="spellStart"/>
      <w:r w:rsidRPr="00824591">
        <w:rPr>
          <w:rFonts w:ascii="Cambria" w:hAnsi="Cambria"/>
          <w:sz w:val="20"/>
          <w:szCs w:val="20"/>
        </w:rPr>
        <w:t>Sawitri</w:t>
      </w:r>
      <w:proofErr w:type="spellEnd"/>
      <w:r w:rsidRPr="00824591">
        <w:rPr>
          <w:rFonts w:ascii="Cambria" w:hAnsi="Cambria"/>
          <w:sz w:val="20"/>
          <w:szCs w:val="20"/>
        </w:rPr>
        <w:t xml:space="preserve">., &amp;  </w:t>
      </w:r>
      <w:proofErr w:type="spellStart"/>
      <w:r w:rsidRPr="00824591">
        <w:rPr>
          <w:rFonts w:ascii="Cambria" w:hAnsi="Cambria"/>
          <w:sz w:val="20"/>
          <w:szCs w:val="20"/>
        </w:rPr>
        <w:t>Amarrohman</w:t>
      </w:r>
      <w:proofErr w:type="spellEnd"/>
      <w:r w:rsidRPr="00824591">
        <w:rPr>
          <w:rFonts w:ascii="Cambria" w:hAnsi="Cambria"/>
          <w:sz w:val="20"/>
          <w:szCs w:val="20"/>
        </w:rPr>
        <w:t xml:space="preserve">,  F.J. (2018). Analisis Perubahan Nilai Tanah Akibat Perkembangan Fisik Dengan Menggunakan Metode Sistem Informasi Geografis (Studi Kasus: Kecamatan </w:t>
      </w:r>
      <w:proofErr w:type="spellStart"/>
      <w:r w:rsidRPr="00824591">
        <w:rPr>
          <w:rFonts w:ascii="Cambria" w:hAnsi="Cambria"/>
          <w:sz w:val="20"/>
          <w:szCs w:val="20"/>
        </w:rPr>
        <w:t>Tembalang</w:t>
      </w:r>
      <w:proofErr w:type="spellEnd"/>
      <w:r w:rsidRPr="00824591">
        <w:rPr>
          <w:rFonts w:ascii="Cambria" w:hAnsi="Cambria"/>
          <w:sz w:val="20"/>
          <w:szCs w:val="20"/>
        </w:rPr>
        <w:t>).</w:t>
      </w:r>
      <w:r>
        <w:rPr>
          <w:rFonts w:ascii="Cambria" w:hAnsi="Cambria"/>
          <w:sz w:val="20"/>
          <w:szCs w:val="20"/>
        </w:rPr>
        <w:t xml:space="preserve"> </w:t>
      </w:r>
      <w:r w:rsidRPr="00824591">
        <w:rPr>
          <w:rFonts w:ascii="Cambria" w:hAnsi="Cambria"/>
          <w:i/>
          <w:iCs/>
          <w:sz w:val="20"/>
          <w:szCs w:val="20"/>
        </w:rPr>
        <w:t xml:space="preserve">Jurnal Geodesi </w:t>
      </w:r>
      <w:proofErr w:type="spellStart"/>
      <w:r w:rsidRPr="00824591">
        <w:rPr>
          <w:rFonts w:ascii="Cambria" w:hAnsi="Cambria"/>
          <w:i/>
          <w:iCs/>
          <w:sz w:val="20"/>
          <w:szCs w:val="20"/>
        </w:rPr>
        <w:t>Undip</w:t>
      </w:r>
      <w:proofErr w:type="spellEnd"/>
      <w:r w:rsidRPr="00824591">
        <w:rPr>
          <w:rFonts w:ascii="Cambria" w:hAnsi="Cambria"/>
          <w:sz w:val="20"/>
          <w:szCs w:val="20"/>
        </w:rPr>
        <w:t>.</w:t>
      </w:r>
      <w:r>
        <w:rPr>
          <w:rFonts w:ascii="Cambria" w:hAnsi="Cambria"/>
          <w:sz w:val="20"/>
          <w:szCs w:val="20"/>
        </w:rPr>
        <w:t xml:space="preserve">  </w:t>
      </w:r>
      <w:hyperlink r:id="rId32" w:history="1">
        <w:r w:rsidRPr="00BC6293">
          <w:rPr>
            <w:rStyle w:val="Hyperlink"/>
            <w:rFonts w:ascii="Cambria" w:hAnsi="Cambria"/>
            <w:sz w:val="20"/>
            <w:szCs w:val="20"/>
          </w:rPr>
          <w:t>https://ejournal3.undip.ac.id/index.php/geodesi/article/viewFile/21211/19800</w:t>
        </w:r>
      </w:hyperlink>
      <w:r w:rsidRPr="00824591">
        <w:rPr>
          <w:rFonts w:ascii="Cambria" w:hAnsi="Cambria"/>
          <w:sz w:val="20"/>
          <w:szCs w:val="20"/>
        </w:rPr>
        <w:t xml:space="preserve"> </w:t>
      </w:r>
    </w:p>
    <w:p w14:paraId="613D1335" w14:textId="77777777" w:rsidR="0028763E" w:rsidRPr="00824591" w:rsidRDefault="0028763E" w:rsidP="0028763E">
      <w:pPr>
        <w:ind w:left="426" w:hanging="426"/>
        <w:jc w:val="both"/>
        <w:rPr>
          <w:rFonts w:ascii="Cambria" w:hAnsi="Cambria"/>
          <w:sz w:val="20"/>
          <w:szCs w:val="20"/>
        </w:rPr>
      </w:pPr>
      <w:proofErr w:type="spellStart"/>
      <w:r w:rsidRPr="00824591">
        <w:rPr>
          <w:rFonts w:ascii="Cambria" w:hAnsi="Cambria"/>
          <w:sz w:val="20"/>
          <w:szCs w:val="20"/>
        </w:rPr>
        <w:t>Sutawijaya</w:t>
      </w:r>
      <w:proofErr w:type="spellEnd"/>
      <w:r w:rsidRPr="00824591">
        <w:rPr>
          <w:rFonts w:ascii="Cambria" w:hAnsi="Cambria"/>
          <w:sz w:val="20"/>
          <w:szCs w:val="20"/>
        </w:rPr>
        <w:t xml:space="preserve">, Adrian. (2004). Analisis Faktor-Faktor Yang Mempengaruhi Nilai Tanah Sebagai Dasar Penilaian Nilai Jual Obyek Pajak (NJOP) PBB di Kota Semarang. </w:t>
      </w:r>
      <w:r w:rsidRPr="00824591">
        <w:rPr>
          <w:rFonts w:ascii="Cambria" w:hAnsi="Cambria"/>
          <w:i/>
          <w:iCs/>
          <w:sz w:val="20"/>
          <w:szCs w:val="20"/>
        </w:rPr>
        <w:t>Jurnal Ekonomi Pembangunan. Vol. 9, No. 1, Hal:65–78</w:t>
      </w:r>
      <w:r w:rsidRPr="00824591">
        <w:rPr>
          <w:rFonts w:ascii="Cambria" w:hAnsi="Cambria"/>
          <w:sz w:val="20"/>
          <w:szCs w:val="20"/>
        </w:rPr>
        <w:t xml:space="preserve">. </w:t>
      </w:r>
      <w:hyperlink r:id="rId33" w:history="1">
        <w:r w:rsidRPr="00824591">
          <w:rPr>
            <w:rStyle w:val="Hyperlink"/>
            <w:rFonts w:ascii="Cambria" w:hAnsi="Cambria"/>
            <w:sz w:val="20"/>
            <w:szCs w:val="20"/>
          </w:rPr>
          <w:t>https://journal.uii.ac.id/JEP/article/view/625</w:t>
        </w:r>
      </w:hyperlink>
      <w:r w:rsidRPr="00824591">
        <w:rPr>
          <w:rFonts w:ascii="Cambria" w:hAnsi="Cambria"/>
          <w:sz w:val="20"/>
          <w:szCs w:val="20"/>
        </w:rPr>
        <w:t xml:space="preserve"> </w:t>
      </w:r>
    </w:p>
    <w:p w14:paraId="64B33070" w14:textId="60BFE647" w:rsidR="0028763E" w:rsidRDefault="0028763E" w:rsidP="0028763E">
      <w:pPr>
        <w:ind w:left="426" w:hanging="426"/>
        <w:jc w:val="both"/>
        <w:rPr>
          <w:rFonts w:ascii="Cambria" w:hAnsi="Cambria"/>
          <w:sz w:val="20"/>
          <w:szCs w:val="20"/>
        </w:rPr>
      </w:pPr>
      <w:proofErr w:type="spellStart"/>
      <w:r w:rsidRPr="00824591">
        <w:rPr>
          <w:rFonts w:ascii="Cambria" w:hAnsi="Cambria"/>
          <w:sz w:val="20"/>
          <w:szCs w:val="20"/>
        </w:rPr>
        <w:t>Tampubolon</w:t>
      </w:r>
      <w:proofErr w:type="spellEnd"/>
      <w:r w:rsidRPr="00824591">
        <w:rPr>
          <w:rFonts w:ascii="Cambria" w:hAnsi="Cambria"/>
          <w:sz w:val="20"/>
          <w:szCs w:val="20"/>
        </w:rPr>
        <w:t xml:space="preserve">, </w:t>
      </w:r>
      <w:proofErr w:type="spellStart"/>
      <w:r w:rsidRPr="00824591">
        <w:rPr>
          <w:rFonts w:ascii="Cambria" w:hAnsi="Cambria"/>
          <w:sz w:val="20"/>
          <w:szCs w:val="20"/>
        </w:rPr>
        <w:t>Junita</w:t>
      </w:r>
      <w:proofErr w:type="spellEnd"/>
      <w:r w:rsidRPr="00824591">
        <w:rPr>
          <w:rFonts w:ascii="Cambria" w:hAnsi="Cambria"/>
          <w:sz w:val="20"/>
          <w:szCs w:val="20"/>
        </w:rPr>
        <w:t xml:space="preserve"> </w:t>
      </w:r>
      <w:proofErr w:type="spellStart"/>
      <w:r w:rsidRPr="00824591">
        <w:rPr>
          <w:rFonts w:ascii="Cambria" w:hAnsi="Cambria"/>
          <w:sz w:val="20"/>
          <w:szCs w:val="20"/>
        </w:rPr>
        <w:t>Iriani</w:t>
      </w:r>
      <w:proofErr w:type="spellEnd"/>
      <w:r w:rsidRPr="00824591">
        <w:rPr>
          <w:rFonts w:ascii="Cambria" w:hAnsi="Cambria"/>
          <w:sz w:val="20"/>
          <w:szCs w:val="20"/>
        </w:rPr>
        <w:t xml:space="preserve">., Amalia, Khaira., &amp; </w:t>
      </w:r>
      <w:proofErr w:type="spellStart"/>
      <w:r w:rsidRPr="00824591">
        <w:rPr>
          <w:rFonts w:ascii="Cambria" w:hAnsi="Cambria"/>
          <w:sz w:val="20"/>
          <w:szCs w:val="20"/>
        </w:rPr>
        <w:t>Nirfalini</w:t>
      </w:r>
      <w:proofErr w:type="spellEnd"/>
      <w:r w:rsidRPr="00824591">
        <w:rPr>
          <w:rFonts w:ascii="Cambria" w:hAnsi="Cambria"/>
          <w:sz w:val="20"/>
          <w:szCs w:val="20"/>
        </w:rPr>
        <w:t xml:space="preserve">, Aulia </w:t>
      </w:r>
      <w:proofErr w:type="spellStart"/>
      <w:r w:rsidRPr="00824591">
        <w:rPr>
          <w:rFonts w:ascii="Cambria" w:hAnsi="Cambria"/>
          <w:sz w:val="20"/>
          <w:szCs w:val="20"/>
        </w:rPr>
        <w:t>Dwira</w:t>
      </w:r>
      <w:proofErr w:type="spellEnd"/>
      <w:r w:rsidRPr="00824591">
        <w:rPr>
          <w:rFonts w:ascii="Cambria" w:hAnsi="Cambria"/>
          <w:sz w:val="20"/>
          <w:szCs w:val="20"/>
        </w:rPr>
        <w:t xml:space="preserve">. (2016). Analisis Perubahan Nilai Tanah Akibat Perpindahan Bandara </w:t>
      </w:r>
      <w:proofErr w:type="spellStart"/>
      <w:r w:rsidRPr="00824591">
        <w:rPr>
          <w:rFonts w:ascii="Cambria" w:hAnsi="Cambria"/>
          <w:sz w:val="20"/>
          <w:szCs w:val="20"/>
        </w:rPr>
        <w:t>Polonia</w:t>
      </w:r>
      <w:proofErr w:type="spellEnd"/>
      <w:r w:rsidRPr="00824591">
        <w:rPr>
          <w:rFonts w:ascii="Cambria" w:hAnsi="Cambria"/>
          <w:sz w:val="20"/>
          <w:szCs w:val="20"/>
        </w:rPr>
        <w:t xml:space="preserve"> Di Kelurahan </w:t>
      </w:r>
      <w:proofErr w:type="spellStart"/>
      <w:r w:rsidRPr="00824591">
        <w:rPr>
          <w:rFonts w:ascii="Cambria" w:hAnsi="Cambria"/>
          <w:sz w:val="20"/>
          <w:szCs w:val="20"/>
        </w:rPr>
        <w:t>Anggrung</w:t>
      </w:r>
      <w:proofErr w:type="spellEnd"/>
      <w:r w:rsidRPr="00824591">
        <w:rPr>
          <w:rFonts w:ascii="Cambria" w:hAnsi="Cambria"/>
          <w:sz w:val="20"/>
          <w:szCs w:val="20"/>
        </w:rPr>
        <w:t xml:space="preserve"> Kecamatan Medan Polonia Kota Medan. </w:t>
      </w:r>
      <w:r w:rsidRPr="00824591">
        <w:rPr>
          <w:rFonts w:ascii="Cambria" w:hAnsi="Cambria"/>
          <w:i/>
          <w:iCs/>
          <w:sz w:val="20"/>
          <w:szCs w:val="20"/>
        </w:rPr>
        <w:t>Jurnal Ekonom,</w:t>
      </w:r>
      <w:r w:rsidR="00B41CB9">
        <w:rPr>
          <w:rFonts w:ascii="Cambria" w:hAnsi="Cambria"/>
          <w:i/>
          <w:iCs/>
          <w:sz w:val="20"/>
          <w:szCs w:val="20"/>
        </w:rPr>
        <w:t xml:space="preserve"> </w:t>
      </w:r>
      <w:r w:rsidRPr="00824591">
        <w:rPr>
          <w:rFonts w:ascii="Cambria" w:hAnsi="Cambria"/>
          <w:i/>
          <w:iCs/>
          <w:sz w:val="20"/>
          <w:szCs w:val="20"/>
        </w:rPr>
        <w:t>Vol 19, No 2, April 2016</w:t>
      </w:r>
      <w:r w:rsidRPr="00824591">
        <w:rPr>
          <w:rFonts w:ascii="Cambria" w:hAnsi="Cambria"/>
          <w:sz w:val="20"/>
          <w:szCs w:val="20"/>
        </w:rPr>
        <w:t xml:space="preserve">. </w:t>
      </w:r>
      <w:hyperlink r:id="rId34" w:history="1">
        <w:r w:rsidRPr="00824591">
          <w:rPr>
            <w:rStyle w:val="Hyperlink"/>
            <w:rFonts w:ascii="Cambria" w:hAnsi="Cambria"/>
            <w:sz w:val="20"/>
            <w:szCs w:val="20"/>
          </w:rPr>
          <w:t>http://repository.usu.ac.id/handle/123456789/64502</w:t>
        </w:r>
      </w:hyperlink>
      <w:r w:rsidRPr="00824591">
        <w:rPr>
          <w:rFonts w:ascii="Cambria" w:hAnsi="Cambria"/>
          <w:sz w:val="20"/>
          <w:szCs w:val="20"/>
        </w:rPr>
        <w:t xml:space="preserve"> </w:t>
      </w:r>
    </w:p>
    <w:p w14:paraId="56E0F220" w14:textId="2E308674" w:rsidR="0028763E" w:rsidRPr="00824591" w:rsidRDefault="0028763E" w:rsidP="0028763E">
      <w:pPr>
        <w:ind w:left="426" w:hanging="426"/>
        <w:jc w:val="both"/>
        <w:rPr>
          <w:rFonts w:ascii="Cambria" w:hAnsi="Cambria"/>
          <w:sz w:val="20"/>
          <w:szCs w:val="20"/>
        </w:rPr>
      </w:pPr>
      <w:proofErr w:type="spellStart"/>
      <w:r w:rsidRPr="00824591">
        <w:rPr>
          <w:rFonts w:ascii="Cambria" w:hAnsi="Cambria"/>
          <w:sz w:val="20"/>
          <w:szCs w:val="20"/>
        </w:rPr>
        <w:t>Widiarsa</w:t>
      </w:r>
      <w:proofErr w:type="spellEnd"/>
      <w:r w:rsidRPr="00824591">
        <w:rPr>
          <w:rFonts w:ascii="Cambria" w:hAnsi="Cambria"/>
          <w:sz w:val="20"/>
          <w:szCs w:val="20"/>
        </w:rPr>
        <w:t xml:space="preserve">, I Putu Anom dan </w:t>
      </w:r>
      <w:proofErr w:type="spellStart"/>
      <w:r w:rsidRPr="00824591">
        <w:rPr>
          <w:rFonts w:ascii="Cambria" w:hAnsi="Cambria"/>
          <w:sz w:val="20"/>
          <w:szCs w:val="20"/>
        </w:rPr>
        <w:t>Suartika</w:t>
      </w:r>
      <w:proofErr w:type="spellEnd"/>
      <w:r w:rsidRPr="00824591">
        <w:rPr>
          <w:rFonts w:ascii="Cambria" w:hAnsi="Cambria"/>
          <w:sz w:val="20"/>
          <w:szCs w:val="20"/>
        </w:rPr>
        <w:t xml:space="preserve">, Gusti Ayu Made. (2018). Pengendalian Alih Fungsi Lahan Pertanian Di Kawasan Perkotaan </w:t>
      </w:r>
      <w:proofErr w:type="spellStart"/>
      <w:r w:rsidRPr="00824591">
        <w:rPr>
          <w:rFonts w:ascii="Cambria" w:hAnsi="Cambria"/>
          <w:sz w:val="20"/>
          <w:szCs w:val="20"/>
        </w:rPr>
        <w:t>Mangupura</w:t>
      </w:r>
      <w:proofErr w:type="spellEnd"/>
      <w:r w:rsidRPr="00824591">
        <w:rPr>
          <w:rFonts w:ascii="Cambria" w:hAnsi="Cambria"/>
          <w:sz w:val="20"/>
          <w:szCs w:val="20"/>
        </w:rPr>
        <w:t xml:space="preserve"> Kabupaten Badung. </w:t>
      </w:r>
      <w:r w:rsidRPr="00824591">
        <w:rPr>
          <w:rFonts w:ascii="Cambria" w:hAnsi="Cambria"/>
          <w:i/>
          <w:iCs/>
          <w:sz w:val="20"/>
          <w:szCs w:val="20"/>
        </w:rPr>
        <w:t>Jurnal Ruang/Space. Volume 5, no. 2, Oktober 2018</w:t>
      </w:r>
      <w:r w:rsidRPr="00824591">
        <w:rPr>
          <w:rFonts w:ascii="Cambria" w:hAnsi="Cambria"/>
          <w:sz w:val="20"/>
          <w:szCs w:val="20"/>
        </w:rPr>
        <w:t>.</w:t>
      </w:r>
      <w:r w:rsidR="00B41CB9">
        <w:rPr>
          <w:rFonts w:ascii="Cambria" w:hAnsi="Cambria"/>
          <w:sz w:val="20"/>
          <w:szCs w:val="20"/>
        </w:rPr>
        <w:t xml:space="preserve"> </w:t>
      </w:r>
      <w:hyperlink r:id="rId35" w:history="1">
        <w:r w:rsidRPr="00824591">
          <w:rPr>
            <w:rStyle w:val="Hyperlink"/>
            <w:rFonts w:ascii="Cambria" w:hAnsi="Cambria"/>
            <w:sz w:val="20"/>
            <w:szCs w:val="20"/>
          </w:rPr>
          <w:t>https://ojs.unud.ac.id/index.php/ruang/article/view/42995</w:t>
        </w:r>
      </w:hyperlink>
      <w:r w:rsidRPr="00824591">
        <w:rPr>
          <w:rFonts w:ascii="Cambria" w:hAnsi="Cambria"/>
          <w:sz w:val="20"/>
          <w:szCs w:val="20"/>
        </w:rPr>
        <w:t xml:space="preserve"> </w:t>
      </w:r>
    </w:p>
    <w:p w14:paraId="62EEDD59" w14:textId="30ADD4BF" w:rsidR="008C22F9" w:rsidRPr="008C22F9" w:rsidRDefault="008C22F9" w:rsidP="008C22F9">
      <w:pPr>
        <w:rPr>
          <w:lang w:val="id-ID"/>
        </w:rPr>
      </w:pPr>
      <w:bookmarkStart w:id="1" w:name="_GoBack"/>
      <w:bookmarkEnd w:id="1"/>
    </w:p>
    <w:sectPr w:rsidR="008C22F9" w:rsidRPr="008C22F9" w:rsidSect="00E06664">
      <w:footerReference w:type="default" r:id="rId36"/>
      <w:type w:val="continuous"/>
      <w:pgSz w:w="11906" w:h="16838"/>
      <w:pgMar w:top="1077" w:right="811" w:bottom="2438" w:left="811" w:header="709" w:footer="709" w:gutter="0"/>
      <w:cols w:num="2"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F1F59" w14:textId="77777777" w:rsidR="00B41CB9" w:rsidRDefault="00B41CB9" w:rsidP="0065799B">
      <w:r>
        <w:separator/>
      </w:r>
    </w:p>
  </w:endnote>
  <w:endnote w:type="continuationSeparator" w:id="0">
    <w:p w14:paraId="5233096A" w14:textId="77777777" w:rsidR="00B41CB9" w:rsidRDefault="00B41CB9" w:rsidP="00657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D82FE" w14:textId="3DA871F8" w:rsidR="00B41CB9" w:rsidRPr="004F7757" w:rsidRDefault="00B41CB9" w:rsidP="004F7757">
    <w:pPr>
      <w:pStyle w:val="Footer"/>
      <w:jc w:val="center"/>
      <w:rPr>
        <w:rFonts w:ascii="Cambria" w:hAnsi="Cambria"/>
        <w:noProof/>
        <w:lang w:val="id-ID"/>
      </w:rPr>
    </w:pPr>
    <w:r w:rsidRPr="007B157E">
      <w:rPr>
        <w:rFonts w:ascii="Cambria" w:hAnsi="Cambria"/>
      </w:rPr>
      <w:fldChar w:fldCharType="begin"/>
    </w:r>
    <w:r w:rsidRPr="007B157E">
      <w:rPr>
        <w:rFonts w:ascii="Cambria" w:hAnsi="Cambria"/>
      </w:rPr>
      <w:instrText xml:space="preserve"> PAGE   \* MERGEFORMAT </w:instrText>
    </w:r>
    <w:r w:rsidRPr="007B157E">
      <w:rPr>
        <w:rFonts w:ascii="Cambria" w:hAnsi="Cambria"/>
      </w:rPr>
      <w:fldChar w:fldCharType="separate"/>
    </w:r>
    <w:r w:rsidR="00B6036B">
      <w:rPr>
        <w:rFonts w:ascii="Cambria" w:hAnsi="Cambria"/>
        <w:noProof/>
      </w:rPr>
      <w:t>2</w:t>
    </w:r>
    <w:r w:rsidRPr="007B157E">
      <w:rPr>
        <w:rFonts w:ascii="Cambria" w:hAnsi="Cambri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D2FAA" w14:textId="5DE70EBB" w:rsidR="00B41CB9" w:rsidRDefault="00B41CB9" w:rsidP="004F7757">
    <w:pPr>
      <w:pStyle w:val="Footer"/>
      <w:tabs>
        <w:tab w:val="clear" w:pos="4513"/>
        <w:tab w:val="clear" w:pos="9026"/>
      </w:tabs>
      <w:jc w:val="center"/>
      <w:rPr>
        <w:rFonts w:ascii="Cambria" w:hAnsi="Cambria"/>
        <w:noProof/>
      </w:rPr>
    </w:pPr>
    <w:r w:rsidRPr="007B157E">
      <w:rPr>
        <w:rFonts w:ascii="Cambria" w:hAnsi="Cambria"/>
      </w:rPr>
      <w:fldChar w:fldCharType="begin"/>
    </w:r>
    <w:r w:rsidRPr="007B157E">
      <w:rPr>
        <w:rFonts w:ascii="Cambria" w:hAnsi="Cambria"/>
      </w:rPr>
      <w:instrText xml:space="preserve"> PAGE   \* MERGEFORMAT </w:instrText>
    </w:r>
    <w:r w:rsidRPr="007B157E">
      <w:rPr>
        <w:rFonts w:ascii="Cambria" w:hAnsi="Cambria"/>
      </w:rPr>
      <w:fldChar w:fldCharType="separate"/>
    </w:r>
    <w:r w:rsidR="00B6036B">
      <w:rPr>
        <w:rFonts w:ascii="Cambria" w:hAnsi="Cambria"/>
        <w:noProof/>
      </w:rPr>
      <w:t>8</w:t>
    </w:r>
    <w:r w:rsidRPr="007B157E">
      <w:rPr>
        <w:rFonts w:ascii="Cambria" w:hAnsi="Cambria"/>
        <w:noProof/>
      </w:rPr>
      <w:fldChar w:fldCharType="end"/>
    </w:r>
  </w:p>
  <w:p w14:paraId="634A7967" w14:textId="77777777" w:rsidR="00B41CB9" w:rsidRPr="004E77DC" w:rsidRDefault="00B41CB9" w:rsidP="004F7757">
    <w:pPr>
      <w:pStyle w:val="Footer"/>
      <w:tabs>
        <w:tab w:val="clear" w:pos="4513"/>
        <w:tab w:val="clear" w:pos="9026"/>
      </w:tabs>
      <w:jc w:val="center"/>
      <w:rPr>
        <w:sz w:val="22"/>
      </w:rPr>
    </w:pPr>
    <w:r w:rsidRPr="007B157E">
      <w:rPr>
        <w:rFonts w:ascii="Cambria" w:hAnsi="Cambria"/>
        <w:sz w:val="20"/>
        <w:szCs w:val="20"/>
        <w:lang w:val="id-ID"/>
      </w:rPr>
      <w:t>JGISE Vol. x No.x (202x)</w:t>
    </w:r>
    <w:r w:rsidRPr="007B157E">
      <w:rPr>
        <w:rFonts w:ascii="Cambria" w:hAnsi="Cambria"/>
        <w:i/>
        <w:sz w:val="20"/>
        <w:szCs w:val="20"/>
        <w:lang w:val="id-ID"/>
      </w:rPr>
      <w:t xml:space="preserve"> </w:t>
    </w:r>
    <w:r w:rsidRPr="007B157E">
      <w:rPr>
        <w:rFonts w:ascii="Cambria" w:hAnsi="Cambria"/>
        <w:b/>
        <w:sz w:val="20"/>
        <w:szCs w:val="20"/>
        <w:lang w:val="id-ID"/>
      </w:rPr>
      <w:t>|</w:t>
    </w:r>
    <w:r w:rsidRPr="007B157E">
      <w:rPr>
        <w:rFonts w:ascii="Cambria" w:hAnsi="Cambria"/>
        <w:sz w:val="20"/>
        <w:szCs w:val="20"/>
        <w:lang w:val="id-ID"/>
      </w:rPr>
      <w:t xml:space="preserve"> doi:10.22146/jgise.xxxxx</w:t>
    </w:r>
    <w:r>
      <w:rPr>
        <w:rFonts w:ascii="Cambria" w:hAnsi="Cambria"/>
        <w:sz w:val="20"/>
        <w:szCs w:val="20"/>
        <w:lang w:val="id-ID"/>
      </w:rPr>
      <w:t xml:space="preserve"> </w:t>
    </w:r>
    <w:r>
      <w:rPr>
        <w:rFonts w:ascii="Cambria" w:hAnsi="Cambria" w:cs="Calibri"/>
        <w:sz w:val="20"/>
        <w:szCs w:val="20"/>
        <w:lang w:val="id-ID"/>
      </w:rPr>
      <w:t xml:space="preserve">| </w:t>
    </w:r>
    <w:r w:rsidRPr="00533CE9">
      <w:rPr>
        <w:rFonts w:ascii="Cambria" w:hAnsi="Cambria" w:cs="Calibri"/>
        <w:sz w:val="20"/>
        <w:szCs w:val="20"/>
        <w:lang w:val="id-ID"/>
      </w:rPr>
      <w:t>https://jurnal.ugm.ac.id/jgise</w:t>
    </w:r>
  </w:p>
  <w:p w14:paraId="3B204CCB" w14:textId="77777777" w:rsidR="00B41CB9" w:rsidRDefault="00B41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020D1" w14:textId="77777777" w:rsidR="00B41CB9" w:rsidRDefault="00B41CB9" w:rsidP="0065799B">
      <w:r>
        <w:separator/>
      </w:r>
    </w:p>
  </w:footnote>
  <w:footnote w:type="continuationSeparator" w:id="0">
    <w:p w14:paraId="4ECF6A2F" w14:textId="77777777" w:rsidR="00B41CB9" w:rsidRDefault="00B41CB9" w:rsidP="00657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0007B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E4D"/>
    <w:multiLevelType w:val="multilevel"/>
    <w:tmpl w:val="C13E1030"/>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8F53DF6"/>
    <w:multiLevelType w:val="hybridMultilevel"/>
    <w:tmpl w:val="938259CE"/>
    <w:lvl w:ilvl="0" w:tplc="0421000F">
      <w:start w:val="1"/>
      <w:numFmt w:val="decimal"/>
      <w:lvlText w:val="%1."/>
      <w:lvlJc w:val="left"/>
      <w:pPr>
        <w:ind w:left="576" w:hanging="360"/>
      </w:pPr>
      <w:rPr>
        <w:rFonts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15C02315"/>
    <w:multiLevelType w:val="hybridMultilevel"/>
    <w:tmpl w:val="47CCC216"/>
    <w:lvl w:ilvl="0" w:tplc="0421000F">
      <w:start w:val="1"/>
      <w:numFmt w:val="decimal"/>
      <w:lvlText w:val="%1."/>
      <w:lvlJc w:val="left"/>
      <w:pPr>
        <w:ind w:left="576" w:hanging="360"/>
      </w:p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4" w15:restartNumberingAfterBreak="0">
    <w:nsid w:val="28AD22A2"/>
    <w:multiLevelType w:val="hybridMultilevel"/>
    <w:tmpl w:val="D7B836EC"/>
    <w:lvl w:ilvl="0" w:tplc="0409000F">
      <w:start w:val="1"/>
      <w:numFmt w:val="decimal"/>
      <w:lvlText w:val="%1."/>
      <w:lvlJc w:val="left"/>
      <w:pPr>
        <w:ind w:left="576" w:hanging="360"/>
      </w:p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5"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15:restartNumberingAfterBreak="0">
    <w:nsid w:val="328273D7"/>
    <w:multiLevelType w:val="multilevel"/>
    <w:tmpl w:val="9C8E938C"/>
    <w:numStyleLink w:val="IEEEBullet1"/>
  </w:abstractNum>
  <w:abstractNum w:abstractNumId="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9532019"/>
    <w:multiLevelType w:val="hybridMultilevel"/>
    <w:tmpl w:val="53682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A7F4B21"/>
    <w:multiLevelType w:val="multilevel"/>
    <w:tmpl w:val="464E758E"/>
    <w:lvl w:ilvl="0">
      <w:start w:val="1"/>
      <w:numFmt w:val="decimal"/>
      <w:pStyle w:val="IEEEHeading3"/>
      <w:suff w:val="nothing"/>
      <w:lvlText w:val="%1)  "/>
      <w:lvlJc w:val="left"/>
      <w:pPr>
        <w:ind w:left="142" w:firstLine="0"/>
      </w:pPr>
      <w:rPr>
        <w:rFonts w:hint="default"/>
        <w:i/>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15:restartNumberingAfterBreak="0">
    <w:nsid w:val="71B90A08"/>
    <w:multiLevelType w:val="hybridMultilevel"/>
    <w:tmpl w:val="30D48F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76486E1A"/>
    <w:multiLevelType w:val="multilevel"/>
    <w:tmpl w:val="91C81FCA"/>
    <w:lvl w:ilvl="0">
      <w:start w:val="1"/>
      <w:numFmt w:val="decimal"/>
      <w:pStyle w:val="Heading1"/>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2153" w:hanging="465"/>
      </w:pPr>
      <w:rPr>
        <w:rFonts w:hint="default"/>
      </w:rPr>
    </w:lvl>
    <w:lvl w:ilvl="2">
      <w:start w:val="1"/>
      <w:numFmt w:val="decimal"/>
      <w:isLgl/>
      <w:lvlText w:val="%1.%2.%3"/>
      <w:lvlJc w:val="left"/>
      <w:pPr>
        <w:ind w:left="-1898" w:hanging="720"/>
      </w:pPr>
      <w:rPr>
        <w:rFonts w:hint="default"/>
      </w:rPr>
    </w:lvl>
    <w:lvl w:ilvl="3">
      <w:start w:val="1"/>
      <w:numFmt w:val="decimal"/>
      <w:isLgl/>
      <w:lvlText w:val="%1.%2.%3.%4"/>
      <w:lvlJc w:val="left"/>
      <w:pPr>
        <w:ind w:left="-1898" w:hanging="720"/>
      </w:pPr>
      <w:rPr>
        <w:rFonts w:hint="default"/>
      </w:rPr>
    </w:lvl>
    <w:lvl w:ilvl="4">
      <w:start w:val="1"/>
      <w:numFmt w:val="decimal"/>
      <w:isLgl/>
      <w:lvlText w:val="%1.%2.%3.%4.%5"/>
      <w:lvlJc w:val="left"/>
      <w:pPr>
        <w:ind w:left="-1538" w:hanging="1080"/>
      </w:pPr>
      <w:rPr>
        <w:rFonts w:hint="default"/>
      </w:rPr>
    </w:lvl>
    <w:lvl w:ilvl="5">
      <w:start w:val="1"/>
      <w:numFmt w:val="decimal"/>
      <w:isLgl/>
      <w:lvlText w:val="%1.%2.%3.%4.%5.%6"/>
      <w:lvlJc w:val="left"/>
      <w:pPr>
        <w:ind w:left="-1538" w:hanging="1080"/>
      </w:pPr>
      <w:rPr>
        <w:rFonts w:hint="default"/>
      </w:rPr>
    </w:lvl>
    <w:lvl w:ilvl="6">
      <w:start w:val="1"/>
      <w:numFmt w:val="decimal"/>
      <w:isLgl/>
      <w:lvlText w:val="%1.%2.%3.%4.%5.%6.%7"/>
      <w:lvlJc w:val="left"/>
      <w:pPr>
        <w:ind w:left="-1178" w:hanging="1440"/>
      </w:pPr>
      <w:rPr>
        <w:rFonts w:hint="default"/>
      </w:rPr>
    </w:lvl>
    <w:lvl w:ilvl="7">
      <w:start w:val="1"/>
      <w:numFmt w:val="decimal"/>
      <w:isLgl/>
      <w:lvlText w:val="%1.%2.%3.%4.%5.%6.%7.%8"/>
      <w:lvlJc w:val="left"/>
      <w:pPr>
        <w:ind w:left="-1178" w:hanging="1440"/>
      </w:pPr>
      <w:rPr>
        <w:rFonts w:hint="default"/>
      </w:rPr>
    </w:lvl>
    <w:lvl w:ilvl="8">
      <w:start w:val="1"/>
      <w:numFmt w:val="decimal"/>
      <w:isLgl/>
      <w:lvlText w:val="%1.%2.%3.%4.%5.%6.%7.%8.%9"/>
      <w:lvlJc w:val="left"/>
      <w:pPr>
        <w:ind w:left="-818" w:hanging="1800"/>
      </w:pPr>
      <w:rPr>
        <w:rFonts w:hint="default"/>
      </w:rPr>
    </w:lvl>
  </w:abstractNum>
  <w:abstractNum w:abstractNumId="13" w15:restartNumberingAfterBreak="0">
    <w:nsid w:val="7D2A1193"/>
    <w:multiLevelType w:val="hybridMultilevel"/>
    <w:tmpl w:val="A9CC8458"/>
    <w:lvl w:ilvl="0" w:tplc="DE4E1720">
      <w:start w:val="1"/>
      <w:numFmt w:val="decimal"/>
      <w:pStyle w:val="Heading2"/>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671E5A"/>
    <w:multiLevelType w:val="hybridMultilevel"/>
    <w:tmpl w:val="12DCE8FA"/>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8"/>
  </w:num>
  <w:num w:numId="2">
    <w:abstractNumId w:val="10"/>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
  </w:num>
  <w:num w:numId="8">
    <w:abstractNumId w:val="5"/>
  </w:num>
  <w:num w:numId="9">
    <w:abstractNumId w:val="0"/>
  </w:num>
  <w:num w:numId="10">
    <w:abstractNumId w:val="11"/>
  </w:num>
  <w:num w:numId="11">
    <w:abstractNumId w:val="8"/>
  </w:num>
  <w:num w:numId="12">
    <w:abstractNumId w:val="8"/>
  </w:num>
  <w:num w:numId="13">
    <w:abstractNumId w:val="12"/>
  </w:num>
  <w:num w:numId="14">
    <w:abstractNumId w:val="13"/>
  </w:num>
  <w:num w:numId="15">
    <w:abstractNumId w:val="2"/>
  </w:num>
  <w:num w:numId="16">
    <w:abstractNumId w:val="4"/>
  </w:num>
  <w:num w:numId="17">
    <w:abstractNumId w:val="3"/>
  </w:num>
  <w:num w:numId="18">
    <w:abstractNumId w:val="14"/>
  </w:num>
  <w:num w:numId="19">
    <w:abstractNumId w:val="9"/>
  </w:num>
  <w:num w:numId="20">
    <w:abstractNumId w:val="12"/>
  </w:num>
  <w:num w:numId="21">
    <w:abstractNumId w:val="12"/>
  </w:num>
  <w:num w:numId="22">
    <w:abstractNumId w:val="12"/>
  </w:num>
  <w:num w:numId="2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n-AU"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8129"/>
  </w:hdrShapeDefaults>
  <w:footnotePr>
    <w:numFmt w:val="chicago"/>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3NjewtDA0NDM1tDBR0lEKTi0uzszPAykwrAUAWiz5NiwAAAA="/>
  </w:docVars>
  <w:rsids>
    <w:rsidRoot w:val="00426FBB"/>
    <w:rsid w:val="000002E1"/>
    <w:rsid w:val="00002F18"/>
    <w:rsid w:val="000051C2"/>
    <w:rsid w:val="000122FC"/>
    <w:rsid w:val="00015038"/>
    <w:rsid w:val="00015612"/>
    <w:rsid w:val="00017719"/>
    <w:rsid w:val="00020A6F"/>
    <w:rsid w:val="000265B2"/>
    <w:rsid w:val="00027EA7"/>
    <w:rsid w:val="00027F1D"/>
    <w:rsid w:val="00031EEB"/>
    <w:rsid w:val="0003296C"/>
    <w:rsid w:val="00032DBB"/>
    <w:rsid w:val="00033FBB"/>
    <w:rsid w:val="00033FF2"/>
    <w:rsid w:val="0003710E"/>
    <w:rsid w:val="00044D55"/>
    <w:rsid w:val="00054421"/>
    <w:rsid w:val="00055697"/>
    <w:rsid w:val="00056D50"/>
    <w:rsid w:val="00062C8F"/>
    <w:rsid w:val="00062E46"/>
    <w:rsid w:val="0006591A"/>
    <w:rsid w:val="00066CB7"/>
    <w:rsid w:val="0007346D"/>
    <w:rsid w:val="00073835"/>
    <w:rsid w:val="00073B50"/>
    <w:rsid w:val="00074AC8"/>
    <w:rsid w:val="00077ACF"/>
    <w:rsid w:val="00081408"/>
    <w:rsid w:val="00081EBE"/>
    <w:rsid w:val="000857D5"/>
    <w:rsid w:val="00085BF9"/>
    <w:rsid w:val="00086939"/>
    <w:rsid w:val="00086EDC"/>
    <w:rsid w:val="00094771"/>
    <w:rsid w:val="00096373"/>
    <w:rsid w:val="00096B6E"/>
    <w:rsid w:val="00096ED6"/>
    <w:rsid w:val="000A2C31"/>
    <w:rsid w:val="000B36A3"/>
    <w:rsid w:val="000C013C"/>
    <w:rsid w:val="000C5AE3"/>
    <w:rsid w:val="000C7961"/>
    <w:rsid w:val="000D00B7"/>
    <w:rsid w:val="000D179F"/>
    <w:rsid w:val="000D4841"/>
    <w:rsid w:val="000D4D75"/>
    <w:rsid w:val="000D7108"/>
    <w:rsid w:val="000E3F84"/>
    <w:rsid w:val="000E6030"/>
    <w:rsid w:val="000F05AC"/>
    <w:rsid w:val="000F1054"/>
    <w:rsid w:val="000F3E37"/>
    <w:rsid w:val="00103933"/>
    <w:rsid w:val="00103C81"/>
    <w:rsid w:val="00103E04"/>
    <w:rsid w:val="001056DF"/>
    <w:rsid w:val="00113051"/>
    <w:rsid w:val="00114025"/>
    <w:rsid w:val="001160D2"/>
    <w:rsid w:val="001203C9"/>
    <w:rsid w:val="00121844"/>
    <w:rsid w:val="001227A6"/>
    <w:rsid w:val="00125580"/>
    <w:rsid w:val="0013011E"/>
    <w:rsid w:val="001348A5"/>
    <w:rsid w:val="0013730E"/>
    <w:rsid w:val="00140C4C"/>
    <w:rsid w:val="00140FB9"/>
    <w:rsid w:val="00142528"/>
    <w:rsid w:val="00150530"/>
    <w:rsid w:val="00150647"/>
    <w:rsid w:val="001509DC"/>
    <w:rsid w:val="00151563"/>
    <w:rsid w:val="0015161A"/>
    <w:rsid w:val="00151B8E"/>
    <w:rsid w:val="0015532E"/>
    <w:rsid w:val="0015779D"/>
    <w:rsid w:val="001644E4"/>
    <w:rsid w:val="00165D98"/>
    <w:rsid w:val="00173179"/>
    <w:rsid w:val="0017678B"/>
    <w:rsid w:val="00177ADC"/>
    <w:rsid w:val="00177D31"/>
    <w:rsid w:val="0018119E"/>
    <w:rsid w:val="001820C4"/>
    <w:rsid w:val="00183C7C"/>
    <w:rsid w:val="00184BBF"/>
    <w:rsid w:val="00185513"/>
    <w:rsid w:val="001928FB"/>
    <w:rsid w:val="00192BC7"/>
    <w:rsid w:val="00194C83"/>
    <w:rsid w:val="001A50EA"/>
    <w:rsid w:val="001A5B3E"/>
    <w:rsid w:val="001B06CC"/>
    <w:rsid w:val="001B7856"/>
    <w:rsid w:val="001B78DA"/>
    <w:rsid w:val="001C0681"/>
    <w:rsid w:val="001C07BE"/>
    <w:rsid w:val="001C1A08"/>
    <w:rsid w:val="001C30C6"/>
    <w:rsid w:val="001C3ADD"/>
    <w:rsid w:val="001C3FF6"/>
    <w:rsid w:val="001D4047"/>
    <w:rsid w:val="001D45E9"/>
    <w:rsid w:val="001D726A"/>
    <w:rsid w:val="001E059B"/>
    <w:rsid w:val="001E6119"/>
    <w:rsid w:val="001E7440"/>
    <w:rsid w:val="001E79AE"/>
    <w:rsid w:val="001E7CA9"/>
    <w:rsid w:val="001F12D4"/>
    <w:rsid w:val="001F16CD"/>
    <w:rsid w:val="001F4610"/>
    <w:rsid w:val="001F47D2"/>
    <w:rsid w:val="002020E6"/>
    <w:rsid w:val="0020381E"/>
    <w:rsid w:val="00204AF0"/>
    <w:rsid w:val="002064E6"/>
    <w:rsid w:val="00210554"/>
    <w:rsid w:val="00210AB7"/>
    <w:rsid w:val="00212886"/>
    <w:rsid w:val="00212D04"/>
    <w:rsid w:val="00214C90"/>
    <w:rsid w:val="002159C4"/>
    <w:rsid w:val="002174FA"/>
    <w:rsid w:val="0022285A"/>
    <w:rsid w:val="002247C4"/>
    <w:rsid w:val="00224C61"/>
    <w:rsid w:val="00230BE0"/>
    <w:rsid w:val="002415AA"/>
    <w:rsid w:val="002421E1"/>
    <w:rsid w:val="002536BB"/>
    <w:rsid w:val="002550A0"/>
    <w:rsid w:val="002660FD"/>
    <w:rsid w:val="0027227B"/>
    <w:rsid w:val="00272DD6"/>
    <w:rsid w:val="00273AC7"/>
    <w:rsid w:val="00273D2C"/>
    <w:rsid w:val="00275BFA"/>
    <w:rsid w:val="00277A4E"/>
    <w:rsid w:val="00282B4C"/>
    <w:rsid w:val="00285ECD"/>
    <w:rsid w:val="0028763E"/>
    <w:rsid w:val="00290670"/>
    <w:rsid w:val="00290E1B"/>
    <w:rsid w:val="00290E20"/>
    <w:rsid w:val="00291B17"/>
    <w:rsid w:val="002A5A74"/>
    <w:rsid w:val="002A6742"/>
    <w:rsid w:val="002B09BC"/>
    <w:rsid w:val="002B215F"/>
    <w:rsid w:val="002C06F7"/>
    <w:rsid w:val="002C1A7F"/>
    <w:rsid w:val="002C2FE3"/>
    <w:rsid w:val="002C4239"/>
    <w:rsid w:val="002C4D0D"/>
    <w:rsid w:val="002C559D"/>
    <w:rsid w:val="002C6080"/>
    <w:rsid w:val="002C7405"/>
    <w:rsid w:val="002D10B5"/>
    <w:rsid w:val="002D1609"/>
    <w:rsid w:val="002D2035"/>
    <w:rsid w:val="002D2D42"/>
    <w:rsid w:val="002D5742"/>
    <w:rsid w:val="002D7D4A"/>
    <w:rsid w:val="002E0464"/>
    <w:rsid w:val="002E1238"/>
    <w:rsid w:val="002E571C"/>
    <w:rsid w:val="002E66FE"/>
    <w:rsid w:val="002E6774"/>
    <w:rsid w:val="002F15EA"/>
    <w:rsid w:val="002F72D0"/>
    <w:rsid w:val="003003AB"/>
    <w:rsid w:val="003036F4"/>
    <w:rsid w:val="00311C49"/>
    <w:rsid w:val="0031728E"/>
    <w:rsid w:val="003175AF"/>
    <w:rsid w:val="00317AF3"/>
    <w:rsid w:val="0032119E"/>
    <w:rsid w:val="00321304"/>
    <w:rsid w:val="003233BA"/>
    <w:rsid w:val="00324449"/>
    <w:rsid w:val="003303CD"/>
    <w:rsid w:val="00330F0C"/>
    <w:rsid w:val="00331CFE"/>
    <w:rsid w:val="00331F84"/>
    <w:rsid w:val="003342E5"/>
    <w:rsid w:val="00335B1B"/>
    <w:rsid w:val="00346CED"/>
    <w:rsid w:val="0035008D"/>
    <w:rsid w:val="003512C1"/>
    <w:rsid w:val="003555DF"/>
    <w:rsid w:val="003555FE"/>
    <w:rsid w:val="00356328"/>
    <w:rsid w:val="00360E62"/>
    <w:rsid w:val="003632B4"/>
    <w:rsid w:val="0037041E"/>
    <w:rsid w:val="00370E82"/>
    <w:rsid w:val="003717D0"/>
    <w:rsid w:val="00373191"/>
    <w:rsid w:val="003765EC"/>
    <w:rsid w:val="003770CE"/>
    <w:rsid w:val="003928A2"/>
    <w:rsid w:val="003947C8"/>
    <w:rsid w:val="003950A4"/>
    <w:rsid w:val="00395B90"/>
    <w:rsid w:val="00395EB0"/>
    <w:rsid w:val="00396F00"/>
    <w:rsid w:val="00396F15"/>
    <w:rsid w:val="0039789C"/>
    <w:rsid w:val="003A1F00"/>
    <w:rsid w:val="003A3B3C"/>
    <w:rsid w:val="003B093E"/>
    <w:rsid w:val="003B6317"/>
    <w:rsid w:val="003B64B0"/>
    <w:rsid w:val="003C36F0"/>
    <w:rsid w:val="003D6474"/>
    <w:rsid w:val="003E21E2"/>
    <w:rsid w:val="003E3577"/>
    <w:rsid w:val="003E65E0"/>
    <w:rsid w:val="003F3A61"/>
    <w:rsid w:val="003F4152"/>
    <w:rsid w:val="003F4191"/>
    <w:rsid w:val="004001AD"/>
    <w:rsid w:val="00400A03"/>
    <w:rsid w:val="00401F04"/>
    <w:rsid w:val="00404BCA"/>
    <w:rsid w:val="004079D1"/>
    <w:rsid w:val="00410A5D"/>
    <w:rsid w:val="00410A8B"/>
    <w:rsid w:val="00411CDF"/>
    <w:rsid w:val="004148B5"/>
    <w:rsid w:val="00414909"/>
    <w:rsid w:val="00421F7D"/>
    <w:rsid w:val="00425998"/>
    <w:rsid w:val="00425A6A"/>
    <w:rsid w:val="00426FBB"/>
    <w:rsid w:val="00437242"/>
    <w:rsid w:val="00437E30"/>
    <w:rsid w:val="00442FAA"/>
    <w:rsid w:val="004434DA"/>
    <w:rsid w:val="004438F3"/>
    <w:rsid w:val="0044773F"/>
    <w:rsid w:val="00452652"/>
    <w:rsid w:val="004564C6"/>
    <w:rsid w:val="0046393A"/>
    <w:rsid w:val="004651C5"/>
    <w:rsid w:val="004709FD"/>
    <w:rsid w:val="00472989"/>
    <w:rsid w:val="0047429A"/>
    <w:rsid w:val="00481358"/>
    <w:rsid w:val="00482558"/>
    <w:rsid w:val="0048374C"/>
    <w:rsid w:val="0048771D"/>
    <w:rsid w:val="00497D0D"/>
    <w:rsid w:val="004A1506"/>
    <w:rsid w:val="004A6605"/>
    <w:rsid w:val="004B1692"/>
    <w:rsid w:val="004B32AD"/>
    <w:rsid w:val="004B4449"/>
    <w:rsid w:val="004B71E2"/>
    <w:rsid w:val="004B7BB9"/>
    <w:rsid w:val="004B7F34"/>
    <w:rsid w:val="004C45FA"/>
    <w:rsid w:val="004C6CEF"/>
    <w:rsid w:val="004D1AA2"/>
    <w:rsid w:val="004D20BE"/>
    <w:rsid w:val="004D6A62"/>
    <w:rsid w:val="004D7AE2"/>
    <w:rsid w:val="004E1BD8"/>
    <w:rsid w:val="004E452A"/>
    <w:rsid w:val="004E49A0"/>
    <w:rsid w:val="004E77DC"/>
    <w:rsid w:val="004E78E3"/>
    <w:rsid w:val="004F1015"/>
    <w:rsid w:val="004F53DC"/>
    <w:rsid w:val="004F6932"/>
    <w:rsid w:val="004F7757"/>
    <w:rsid w:val="005004BF"/>
    <w:rsid w:val="00502C0A"/>
    <w:rsid w:val="00502E89"/>
    <w:rsid w:val="00505FE2"/>
    <w:rsid w:val="005062D9"/>
    <w:rsid w:val="00506A80"/>
    <w:rsid w:val="00507C89"/>
    <w:rsid w:val="00510E95"/>
    <w:rsid w:val="00511DE3"/>
    <w:rsid w:val="00513F12"/>
    <w:rsid w:val="00516219"/>
    <w:rsid w:val="00517D85"/>
    <w:rsid w:val="00522F84"/>
    <w:rsid w:val="00525B6A"/>
    <w:rsid w:val="00527D56"/>
    <w:rsid w:val="0053221F"/>
    <w:rsid w:val="00533CE9"/>
    <w:rsid w:val="00536FAE"/>
    <w:rsid w:val="0053798E"/>
    <w:rsid w:val="00542C85"/>
    <w:rsid w:val="00546BCB"/>
    <w:rsid w:val="00553510"/>
    <w:rsid w:val="00554186"/>
    <w:rsid w:val="0055535A"/>
    <w:rsid w:val="005561D7"/>
    <w:rsid w:val="00557072"/>
    <w:rsid w:val="0056549F"/>
    <w:rsid w:val="0056599C"/>
    <w:rsid w:val="005666AC"/>
    <w:rsid w:val="00573B7B"/>
    <w:rsid w:val="005801AB"/>
    <w:rsid w:val="0058220A"/>
    <w:rsid w:val="00582D6A"/>
    <w:rsid w:val="0058451B"/>
    <w:rsid w:val="00584689"/>
    <w:rsid w:val="005849E9"/>
    <w:rsid w:val="00585769"/>
    <w:rsid w:val="00587A9A"/>
    <w:rsid w:val="00591130"/>
    <w:rsid w:val="00592C5E"/>
    <w:rsid w:val="005A1C49"/>
    <w:rsid w:val="005A2585"/>
    <w:rsid w:val="005A3F28"/>
    <w:rsid w:val="005A40BE"/>
    <w:rsid w:val="005B03C6"/>
    <w:rsid w:val="005B13E2"/>
    <w:rsid w:val="005B2030"/>
    <w:rsid w:val="005B3FF4"/>
    <w:rsid w:val="005B47D7"/>
    <w:rsid w:val="005B6E17"/>
    <w:rsid w:val="005C3545"/>
    <w:rsid w:val="005C522B"/>
    <w:rsid w:val="005C5526"/>
    <w:rsid w:val="005C62C6"/>
    <w:rsid w:val="005C6622"/>
    <w:rsid w:val="005C7831"/>
    <w:rsid w:val="005D7B9E"/>
    <w:rsid w:val="005E0BDF"/>
    <w:rsid w:val="005E5BA4"/>
    <w:rsid w:val="005F0834"/>
    <w:rsid w:val="005F6C46"/>
    <w:rsid w:val="005F6DC3"/>
    <w:rsid w:val="005F7717"/>
    <w:rsid w:val="005F7BF4"/>
    <w:rsid w:val="00601A8E"/>
    <w:rsid w:val="0060210D"/>
    <w:rsid w:val="006022FB"/>
    <w:rsid w:val="00607C5E"/>
    <w:rsid w:val="00612137"/>
    <w:rsid w:val="006127BA"/>
    <w:rsid w:val="0062033E"/>
    <w:rsid w:val="00624482"/>
    <w:rsid w:val="00626352"/>
    <w:rsid w:val="0063503C"/>
    <w:rsid w:val="00637A57"/>
    <w:rsid w:val="00642BE9"/>
    <w:rsid w:val="00643796"/>
    <w:rsid w:val="00646E51"/>
    <w:rsid w:val="0064799C"/>
    <w:rsid w:val="00654156"/>
    <w:rsid w:val="0065799B"/>
    <w:rsid w:val="00665F9E"/>
    <w:rsid w:val="006672B7"/>
    <w:rsid w:val="0068206F"/>
    <w:rsid w:val="00684EBD"/>
    <w:rsid w:val="00685AB6"/>
    <w:rsid w:val="00686220"/>
    <w:rsid w:val="00695864"/>
    <w:rsid w:val="006A055D"/>
    <w:rsid w:val="006A0C36"/>
    <w:rsid w:val="006A4FD5"/>
    <w:rsid w:val="006A7F36"/>
    <w:rsid w:val="006B25CB"/>
    <w:rsid w:val="006B47CA"/>
    <w:rsid w:val="006B62B1"/>
    <w:rsid w:val="006B6545"/>
    <w:rsid w:val="006B7D8A"/>
    <w:rsid w:val="006C1B2B"/>
    <w:rsid w:val="006C430D"/>
    <w:rsid w:val="006C7036"/>
    <w:rsid w:val="006C7AAA"/>
    <w:rsid w:val="006D1C2A"/>
    <w:rsid w:val="006D264F"/>
    <w:rsid w:val="006D6EC8"/>
    <w:rsid w:val="006E2A8D"/>
    <w:rsid w:val="006E35C8"/>
    <w:rsid w:val="006E7348"/>
    <w:rsid w:val="006E7574"/>
    <w:rsid w:val="006F0351"/>
    <w:rsid w:val="006F113F"/>
    <w:rsid w:val="0070264D"/>
    <w:rsid w:val="00703430"/>
    <w:rsid w:val="007069BE"/>
    <w:rsid w:val="0072285D"/>
    <w:rsid w:val="007230DB"/>
    <w:rsid w:val="00727D91"/>
    <w:rsid w:val="00732017"/>
    <w:rsid w:val="00737961"/>
    <w:rsid w:val="00740269"/>
    <w:rsid w:val="007409BE"/>
    <w:rsid w:val="00743A6C"/>
    <w:rsid w:val="00744808"/>
    <w:rsid w:val="00745C86"/>
    <w:rsid w:val="007524FD"/>
    <w:rsid w:val="00753375"/>
    <w:rsid w:val="007613E3"/>
    <w:rsid w:val="0076162B"/>
    <w:rsid w:val="00764603"/>
    <w:rsid w:val="0076604D"/>
    <w:rsid w:val="007660EF"/>
    <w:rsid w:val="0077638C"/>
    <w:rsid w:val="00776B9F"/>
    <w:rsid w:val="0078204C"/>
    <w:rsid w:val="007826A7"/>
    <w:rsid w:val="0078621C"/>
    <w:rsid w:val="00790909"/>
    <w:rsid w:val="00791592"/>
    <w:rsid w:val="007A0F43"/>
    <w:rsid w:val="007A23E1"/>
    <w:rsid w:val="007A2EB4"/>
    <w:rsid w:val="007B04B2"/>
    <w:rsid w:val="007B157E"/>
    <w:rsid w:val="007B27EC"/>
    <w:rsid w:val="007B5381"/>
    <w:rsid w:val="007B5A07"/>
    <w:rsid w:val="007B766F"/>
    <w:rsid w:val="007C1E1B"/>
    <w:rsid w:val="007D3180"/>
    <w:rsid w:val="007D3E71"/>
    <w:rsid w:val="007D63CA"/>
    <w:rsid w:val="007E132A"/>
    <w:rsid w:val="007E13CC"/>
    <w:rsid w:val="007E222F"/>
    <w:rsid w:val="007E5D6A"/>
    <w:rsid w:val="007E645D"/>
    <w:rsid w:val="007F6EC8"/>
    <w:rsid w:val="007F75CA"/>
    <w:rsid w:val="00800FD7"/>
    <w:rsid w:val="0080536A"/>
    <w:rsid w:val="0081458B"/>
    <w:rsid w:val="00817AF7"/>
    <w:rsid w:val="00820353"/>
    <w:rsid w:val="00821345"/>
    <w:rsid w:val="008214B0"/>
    <w:rsid w:val="00821E08"/>
    <w:rsid w:val="008249B9"/>
    <w:rsid w:val="00825A83"/>
    <w:rsid w:val="008322AD"/>
    <w:rsid w:val="00834EFD"/>
    <w:rsid w:val="00835B02"/>
    <w:rsid w:val="00841914"/>
    <w:rsid w:val="00841F41"/>
    <w:rsid w:val="0084203B"/>
    <w:rsid w:val="00843CA6"/>
    <w:rsid w:val="00844B24"/>
    <w:rsid w:val="0084515F"/>
    <w:rsid w:val="00846B0C"/>
    <w:rsid w:val="008478F0"/>
    <w:rsid w:val="0085092D"/>
    <w:rsid w:val="0086221B"/>
    <w:rsid w:val="00862EE3"/>
    <w:rsid w:val="00863459"/>
    <w:rsid w:val="00865CEB"/>
    <w:rsid w:val="00872B81"/>
    <w:rsid w:val="00874399"/>
    <w:rsid w:val="008757E0"/>
    <w:rsid w:val="00877D4C"/>
    <w:rsid w:val="00880600"/>
    <w:rsid w:val="00880861"/>
    <w:rsid w:val="00880BA3"/>
    <w:rsid w:val="0088311E"/>
    <w:rsid w:val="00887F5B"/>
    <w:rsid w:val="0089763B"/>
    <w:rsid w:val="008A042F"/>
    <w:rsid w:val="008A1519"/>
    <w:rsid w:val="008A675D"/>
    <w:rsid w:val="008B1930"/>
    <w:rsid w:val="008B6AE3"/>
    <w:rsid w:val="008B7E3B"/>
    <w:rsid w:val="008C22F9"/>
    <w:rsid w:val="008C632F"/>
    <w:rsid w:val="008C7B58"/>
    <w:rsid w:val="008D1045"/>
    <w:rsid w:val="008D3057"/>
    <w:rsid w:val="008D76B4"/>
    <w:rsid w:val="008E045D"/>
    <w:rsid w:val="008E5277"/>
    <w:rsid w:val="008E591D"/>
    <w:rsid w:val="008E5996"/>
    <w:rsid w:val="008F1BF3"/>
    <w:rsid w:val="008F693F"/>
    <w:rsid w:val="00901AE1"/>
    <w:rsid w:val="00904D2B"/>
    <w:rsid w:val="009106EB"/>
    <w:rsid w:val="00913789"/>
    <w:rsid w:val="00913B03"/>
    <w:rsid w:val="009143FA"/>
    <w:rsid w:val="00915A5F"/>
    <w:rsid w:val="009205B4"/>
    <w:rsid w:val="00921424"/>
    <w:rsid w:val="0092263D"/>
    <w:rsid w:val="00922D55"/>
    <w:rsid w:val="0092648B"/>
    <w:rsid w:val="0093623C"/>
    <w:rsid w:val="00937F31"/>
    <w:rsid w:val="009416E0"/>
    <w:rsid w:val="00942260"/>
    <w:rsid w:val="0094330C"/>
    <w:rsid w:val="00943E03"/>
    <w:rsid w:val="009467D3"/>
    <w:rsid w:val="00950D14"/>
    <w:rsid w:val="00955B59"/>
    <w:rsid w:val="00956CA3"/>
    <w:rsid w:val="009572C9"/>
    <w:rsid w:val="0096073E"/>
    <w:rsid w:val="00960DD0"/>
    <w:rsid w:val="00962BF1"/>
    <w:rsid w:val="0096381C"/>
    <w:rsid w:val="00967B2F"/>
    <w:rsid w:val="0097450D"/>
    <w:rsid w:val="00977ACD"/>
    <w:rsid w:val="00980DA7"/>
    <w:rsid w:val="00986CBA"/>
    <w:rsid w:val="009907F6"/>
    <w:rsid w:val="00992262"/>
    <w:rsid w:val="009926BC"/>
    <w:rsid w:val="00995ED5"/>
    <w:rsid w:val="009965D6"/>
    <w:rsid w:val="009A4319"/>
    <w:rsid w:val="009A5F65"/>
    <w:rsid w:val="009A6C3F"/>
    <w:rsid w:val="009A6E9C"/>
    <w:rsid w:val="009A7E57"/>
    <w:rsid w:val="009B25ED"/>
    <w:rsid w:val="009B2C16"/>
    <w:rsid w:val="009B4D9C"/>
    <w:rsid w:val="009B62DA"/>
    <w:rsid w:val="009B73F2"/>
    <w:rsid w:val="009C0A59"/>
    <w:rsid w:val="009C12BD"/>
    <w:rsid w:val="009C196B"/>
    <w:rsid w:val="009C50FE"/>
    <w:rsid w:val="009C7280"/>
    <w:rsid w:val="009D34EA"/>
    <w:rsid w:val="009D3963"/>
    <w:rsid w:val="009D3A69"/>
    <w:rsid w:val="009D3C51"/>
    <w:rsid w:val="009E377E"/>
    <w:rsid w:val="009E39FB"/>
    <w:rsid w:val="009F0D87"/>
    <w:rsid w:val="009F1A72"/>
    <w:rsid w:val="009F6BF7"/>
    <w:rsid w:val="009F6C69"/>
    <w:rsid w:val="00A03E75"/>
    <w:rsid w:val="00A05B8B"/>
    <w:rsid w:val="00A05F53"/>
    <w:rsid w:val="00A14A2A"/>
    <w:rsid w:val="00A168AB"/>
    <w:rsid w:val="00A17B11"/>
    <w:rsid w:val="00A205C8"/>
    <w:rsid w:val="00A27BE9"/>
    <w:rsid w:val="00A3680F"/>
    <w:rsid w:val="00A37141"/>
    <w:rsid w:val="00A4236E"/>
    <w:rsid w:val="00A44A17"/>
    <w:rsid w:val="00A45FCE"/>
    <w:rsid w:val="00A50335"/>
    <w:rsid w:val="00A532BC"/>
    <w:rsid w:val="00A545BF"/>
    <w:rsid w:val="00A662E0"/>
    <w:rsid w:val="00A74CAC"/>
    <w:rsid w:val="00A75671"/>
    <w:rsid w:val="00A75E19"/>
    <w:rsid w:val="00A7731B"/>
    <w:rsid w:val="00A773CC"/>
    <w:rsid w:val="00A907A8"/>
    <w:rsid w:val="00A9090E"/>
    <w:rsid w:val="00A91C12"/>
    <w:rsid w:val="00A9318B"/>
    <w:rsid w:val="00A933EC"/>
    <w:rsid w:val="00A94AC1"/>
    <w:rsid w:val="00A9574B"/>
    <w:rsid w:val="00A95B87"/>
    <w:rsid w:val="00A96CEC"/>
    <w:rsid w:val="00A96EA0"/>
    <w:rsid w:val="00AB18B7"/>
    <w:rsid w:val="00AB2D1C"/>
    <w:rsid w:val="00AC07B2"/>
    <w:rsid w:val="00AC08A9"/>
    <w:rsid w:val="00AC2D35"/>
    <w:rsid w:val="00AC366E"/>
    <w:rsid w:val="00AC3A16"/>
    <w:rsid w:val="00AD17BF"/>
    <w:rsid w:val="00AD2BAB"/>
    <w:rsid w:val="00AD335D"/>
    <w:rsid w:val="00AE542F"/>
    <w:rsid w:val="00AF05B8"/>
    <w:rsid w:val="00AF231C"/>
    <w:rsid w:val="00AF61D8"/>
    <w:rsid w:val="00AF792B"/>
    <w:rsid w:val="00B10E75"/>
    <w:rsid w:val="00B210F7"/>
    <w:rsid w:val="00B250F0"/>
    <w:rsid w:val="00B25287"/>
    <w:rsid w:val="00B2648D"/>
    <w:rsid w:val="00B34481"/>
    <w:rsid w:val="00B41CB9"/>
    <w:rsid w:val="00B43054"/>
    <w:rsid w:val="00B462AF"/>
    <w:rsid w:val="00B46709"/>
    <w:rsid w:val="00B54224"/>
    <w:rsid w:val="00B55D5E"/>
    <w:rsid w:val="00B6036B"/>
    <w:rsid w:val="00B60F40"/>
    <w:rsid w:val="00B621D5"/>
    <w:rsid w:val="00B623B6"/>
    <w:rsid w:val="00B663EE"/>
    <w:rsid w:val="00B717BA"/>
    <w:rsid w:val="00B72E29"/>
    <w:rsid w:val="00B72F2E"/>
    <w:rsid w:val="00B73787"/>
    <w:rsid w:val="00B761EA"/>
    <w:rsid w:val="00B824B5"/>
    <w:rsid w:val="00B83815"/>
    <w:rsid w:val="00B92B81"/>
    <w:rsid w:val="00B94516"/>
    <w:rsid w:val="00B951F1"/>
    <w:rsid w:val="00B97485"/>
    <w:rsid w:val="00BA07FF"/>
    <w:rsid w:val="00BB2855"/>
    <w:rsid w:val="00BB379D"/>
    <w:rsid w:val="00BC3955"/>
    <w:rsid w:val="00BC7909"/>
    <w:rsid w:val="00BD19C1"/>
    <w:rsid w:val="00BD25B8"/>
    <w:rsid w:val="00BE02BA"/>
    <w:rsid w:val="00BE4753"/>
    <w:rsid w:val="00BF7599"/>
    <w:rsid w:val="00C012E1"/>
    <w:rsid w:val="00C055B5"/>
    <w:rsid w:val="00C06BB4"/>
    <w:rsid w:val="00C076AB"/>
    <w:rsid w:val="00C10D20"/>
    <w:rsid w:val="00C123EB"/>
    <w:rsid w:val="00C12E0C"/>
    <w:rsid w:val="00C16B30"/>
    <w:rsid w:val="00C1702C"/>
    <w:rsid w:val="00C21006"/>
    <w:rsid w:val="00C21916"/>
    <w:rsid w:val="00C23CC8"/>
    <w:rsid w:val="00C304ED"/>
    <w:rsid w:val="00C33457"/>
    <w:rsid w:val="00C35B22"/>
    <w:rsid w:val="00C40301"/>
    <w:rsid w:val="00C457CA"/>
    <w:rsid w:val="00C57086"/>
    <w:rsid w:val="00C57FB7"/>
    <w:rsid w:val="00C62847"/>
    <w:rsid w:val="00C638AB"/>
    <w:rsid w:val="00C63E6E"/>
    <w:rsid w:val="00C65F3F"/>
    <w:rsid w:val="00C72414"/>
    <w:rsid w:val="00C74047"/>
    <w:rsid w:val="00C75070"/>
    <w:rsid w:val="00C76F1C"/>
    <w:rsid w:val="00C77EF0"/>
    <w:rsid w:val="00C8667B"/>
    <w:rsid w:val="00C8742C"/>
    <w:rsid w:val="00C87EB3"/>
    <w:rsid w:val="00C91C23"/>
    <w:rsid w:val="00CA340F"/>
    <w:rsid w:val="00CA4263"/>
    <w:rsid w:val="00CA4CE3"/>
    <w:rsid w:val="00CA633C"/>
    <w:rsid w:val="00CB118D"/>
    <w:rsid w:val="00CC68E0"/>
    <w:rsid w:val="00CC7970"/>
    <w:rsid w:val="00CD4F3F"/>
    <w:rsid w:val="00CD6927"/>
    <w:rsid w:val="00CE0105"/>
    <w:rsid w:val="00CE0482"/>
    <w:rsid w:val="00CE34BC"/>
    <w:rsid w:val="00CE45E2"/>
    <w:rsid w:val="00CE61B0"/>
    <w:rsid w:val="00CF25B6"/>
    <w:rsid w:val="00CF2AFC"/>
    <w:rsid w:val="00CF5654"/>
    <w:rsid w:val="00CF5DE9"/>
    <w:rsid w:val="00D05650"/>
    <w:rsid w:val="00D16089"/>
    <w:rsid w:val="00D16424"/>
    <w:rsid w:val="00D23D57"/>
    <w:rsid w:val="00D27178"/>
    <w:rsid w:val="00D311F8"/>
    <w:rsid w:val="00D33019"/>
    <w:rsid w:val="00D33B1C"/>
    <w:rsid w:val="00D36B52"/>
    <w:rsid w:val="00D377C8"/>
    <w:rsid w:val="00D41274"/>
    <w:rsid w:val="00D43BF3"/>
    <w:rsid w:val="00D442C7"/>
    <w:rsid w:val="00D5666F"/>
    <w:rsid w:val="00D5746B"/>
    <w:rsid w:val="00D61BC9"/>
    <w:rsid w:val="00D725D3"/>
    <w:rsid w:val="00D767BB"/>
    <w:rsid w:val="00D82D19"/>
    <w:rsid w:val="00D858C3"/>
    <w:rsid w:val="00D86039"/>
    <w:rsid w:val="00D92681"/>
    <w:rsid w:val="00D939B0"/>
    <w:rsid w:val="00D94893"/>
    <w:rsid w:val="00D95AF9"/>
    <w:rsid w:val="00D97B97"/>
    <w:rsid w:val="00D97C0A"/>
    <w:rsid w:val="00DA05E3"/>
    <w:rsid w:val="00DB16E0"/>
    <w:rsid w:val="00DB2DF9"/>
    <w:rsid w:val="00DB5B75"/>
    <w:rsid w:val="00DB7E63"/>
    <w:rsid w:val="00DC2055"/>
    <w:rsid w:val="00DC41C7"/>
    <w:rsid w:val="00DD543E"/>
    <w:rsid w:val="00DD56E1"/>
    <w:rsid w:val="00DD71E8"/>
    <w:rsid w:val="00DD7F83"/>
    <w:rsid w:val="00DE10E5"/>
    <w:rsid w:val="00DE2C18"/>
    <w:rsid w:val="00DE32FE"/>
    <w:rsid w:val="00DE461B"/>
    <w:rsid w:val="00DE48C9"/>
    <w:rsid w:val="00DE6E56"/>
    <w:rsid w:val="00DE7B0A"/>
    <w:rsid w:val="00DF1B93"/>
    <w:rsid w:val="00DF2532"/>
    <w:rsid w:val="00DF5269"/>
    <w:rsid w:val="00DF7CA2"/>
    <w:rsid w:val="00E00245"/>
    <w:rsid w:val="00E03977"/>
    <w:rsid w:val="00E048CD"/>
    <w:rsid w:val="00E04A27"/>
    <w:rsid w:val="00E0641E"/>
    <w:rsid w:val="00E06664"/>
    <w:rsid w:val="00E157C6"/>
    <w:rsid w:val="00E255D7"/>
    <w:rsid w:val="00E26444"/>
    <w:rsid w:val="00E27387"/>
    <w:rsid w:val="00E304BC"/>
    <w:rsid w:val="00E32853"/>
    <w:rsid w:val="00E3622E"/>
    <w:rsid w:val="00E362E6"/>
    <w:rsid w:val="00E401C2"/>
    <w:rsid w:val="00E401F8"/>
    <w:rsid w:val="00E42932"/>
    <w:rsid w:val="00E442EB"/>
    <w:rsid w:val="00E44C34"/>
    <w:rsid w:val="00E46425"/>
    <w:rsid w:val="00E47928"/>
    <w:rsid w:val="00E47D0E"/>
    <w:rsid w:val="00E50AD0"/>
    <w:rsid w:val="00E65018"/>
    <w:rsid w:val="00E673C2"/>
    <w:rsid w:val="00E71839"/>
    <w:rsid w:val="00E72D69"/>
    <w:rsid w:val="00E77B0A"/>
    <w:rsid w:val="00E77C91"/>
    <w:rsid w:val="00E842BC"/>
    <w:rsid w:val="00E87743"/>
    <w:rsid w:val="00E90C8D"/>
    <w:rsid w:val="00E94339"/>
    <w:rsid w:val="00E94402"/>
    <w:rsid w:val="00E95411"/>
    <w:rsid w:val="00E97563"/>
    <w:rsid w:val="00EA2A4D"/>
    <w:rsid w:val="00EA61B5"/>
    <w:rsid w:val="00EB0B63"/>
    <w:rsid w:val="00EB3819"/>
    <w:rsid w:val="00EB79A5"/>
    <w:rsid w:val="00EC1A2A"/>
    <w:rsid w:val="00EC265C"/>
    <w:rsid w:val="00EC5735"/>
    <w:rsid w:val="00EC576B"/>
    <w:rsid w:val="00ED25B0"/>
    <w:rsid w:val="00ED61CB"/>
    <w:rsid w:val="00EF00CE"/>
    <w:rsid w:val="00EF2488"/>
    <w:rsid w:val="00EF48D1"/>
    <w:rsid w:val="00EF5BF5"/>
    <w:rsid w:val="00EF606F"/>
    <w:rsid w:val="00EF61AD"/>
    <w:rsid w:val="00EF7B8A"/>
    <w:rsid w:val="00F02E4C"/>
    <w:rsid w:val="00F06A72"/>
    <w:rsid w:val="00F06C6A"/>
    <w:rsid w:val="00F136F0"/>
    <w:rsid w:val="00F20BBB"/>
    <w:rsid w:val="00F22395"/>
    <w:rsid w:val="00F24D2A"/>
    <w:rsid w:val="00F34AE2"/>
    <w:rsid w:val="00F34DFF"/>
    <w:rsid w:val="00F35664"/>
    <w:rsid w:val="00F41BCC"/>
    <w:rsid w:val="00F43A72"/>
    <w:rsid w:val="00F43BD8"/>
    <w:rsid w:val="00F51B63"/>
    <w:rsid w:val="00F524D0"/>
    <w:rsid w:val="00F55879"/>
    <w:rsid w:val="00F562F3"/>
    <w:rsid w:val="00F6242E"/>
    <w:rsid w:val="00F6567A"/>
    <w:rsid w:val="00F67BC3"/>
    <w:rsid w:val="00F73EC9"/>
    <w:rsid w:val="00F74B89"/>
    <w:rsid w:val="00F75133"/>
    <w:rsid w:val="00F86F86"/>
    <w:rsid w:val="00F90BA7"/>
    <w:rsid w:val="00F93767"/>
    <w:rsid w:val="00FA1246"/>
    <w:rsid w:val="00FA3899"/>
    <w:rsid w:val="00FA4171"/>
    <w:rsid w:val="00FA4909"/>
    <w:rsid w:val="00FA6751"/>
    <w:rsid w:val="00FA7350"/>
    <w:rsid w:val="00FA7575"/>
    <w:rsid w:val="00FB1048"/>
    <w:rsid w:val="00FB182A"/>
    <w:rsid w:val="00FB62C4"/>
    <w:rsid w:val="00FB7701"/>
    <w:rsid w:val="00FC0DC7"/>
    <w:rsid w:val="00FC7609"/>
    <w:rsid w:val="00FD0B66"/>
    <w:rsid w:val="00FD163F"/>
    <w:rsid w:val="00FD1AC5"/>
    <w:rsid w:val="00FD542A"/>
    <w:rsid w:val="00FD5CF0"/>
    <w:rsid w:val="00FE094F"/>
    <w:rsid w:val="00FE1D3E"/>
    <w:rsid w:val="00FE1E25"/>
    <w:rsid w:val="00FE2A7C"/>
    <w:rsid w:val="00FE756E"/>
    <w:rsid w:val="00FE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4:docId w14:val="7DD6E62A"/>
  <w15:chartTrackingRefBased/>
  <w15:docId w15:val="{C4E6B648-1C0D-4FC7-910A-D74492B6D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AU" w:eastAsia="zh-CN"/>
    </w:rPr>
  </w:style>
  <w:style w:type="paragraph" w:styleId="Heading1">
    <w:name w:val="heading 1"/>
    <w:basedOn w:val="Normal"/>
    <w:next w:val="Normal"/>
    <w:uiPriority w:val="9"/>
    <w:qFormat/>
    <w:rsid w:val="002E1238"/>
    <w:pPr>
      <w:keepNext/>
      <w:numPr>
        <w:numId w:val="13"/>
      </w:numPr>
      <w:spacing w:before="240" w:after="60"/>
      <w:outlineLvl w:val="0"/>
    </w:pPr>
    <w:rPr>
      <w:rFonts w:ascii="Cambria" w:hAnsi="Cambria" w:cs="Arial"/>
      <w:b/>
      <w:bCs/>
      <w:kern w:val="32"/>
      <w:sz w:val="22"/>
      <w:szCs w:val="32"/>
    </w:rPr>
  </w:style>
  <w:style w:type="paragraph" w:styleId="Heading2">
    <w:name w:val="heading 2"/>
    <w:next w:val="Normal"/>
    <w:qFormat/>
    <w:rsid w:val="00915A5F"/>
    <w:pPr>
      <w:numPr>
        <w:numId w:val="14"/>
      </w:numPr>
      <w:outlineLvl w:val="1"/>
    </w:pPr>
    <w:rPr>
      <w:rFonts w:ascii="Cambria" w:hAnsi="Cambria" w:cs="Arial"/>
      <w:iCs/>
      <w:kern w:val="32"/>
      <w:sz w:val="22"/>
      <w:szCs w:val="28"/>
      <w:lang w:val="en-AU" w:eastAsia="zh-CN"/>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BalloonText">
    <w:name w:val="Balloon Text"/>
    <w:basedOn w:val="Normal"/>
    <w:link w:val="BalloonTextChar"/>
    <w:uiPriority w:val="99"/>
    <w:semiHidden/>
    <w:unhideWhenUsed/>
    <w:rsid w:val="00015612"/>
    <w:rPr>
      <w:rFonts w:ascii="Tahoma" w:hAnsi="Tahoma" w:cs="Tahoma"/>
      <w:sz w:val="16"/>
      <w:szCs w:val="16"/>
    </w:rPr>
  </w:style>
  <w:style w:type="character" w:customStyle="1" w:styleId="BalloonTextChar">
    <w:name w:val="Balloon Text Char"/>
    <w:link w:val="BalloonText"/>
    <w:uiPriority w:val="99"/>
    <w:semiHidden/>
    <w:rsid w:val="00015612"/>
    <w:rPr>
      <w:rFonts w:ascii="Tahoma" w:hAnsi="Tahoma" w:cs="Tahoma"/>
      <w:sz w:val="16"/>
      <w:szCs w:val="16"/>
      <w:lang w:val="en-AU" w:eastAsia="zh-CN"/>
    </w:rPr>
  </w:style>
  <w:style w:type="paragraph" w:styleId="FootnoteText">
    <w:name w:val="footnote text"/>
    <w:basedOn w:val="Normal"/>
    <w:link w:val="FootnoteTextChar"/>
    <w:uiPriority w:val="99"/>
    <w:unhideWhenUsed/>
    <w:rsid w:val="0065799B"/>
  </w:style>
  <w:style w:type="character" w:customStyle="1" w:styleId="FootnoteTextChar">
    <w:name w:val="Footnote Text Char"/>
    <w:link w:val="FootnoteText"/>
    <w:uiPriority w:val="99"/>
    <w:rsid w:val="0065799B"/>
    <w:rPr>
      <w:sz w:val="24"/>
      <w:szCs w:val="24"/>
      <w:lang w:val="en-AU" w:eastAsia="zh-CN"/>
    </w:rPr>
  </w:style>
  <w:style w:type="character" w:styleId="FootnoteReference">
    <w:name w:val="footnote reference"/>
    <w:uiPriority w:val="99"/>
    <w:unhideWhenUsed/>
    <w:rsid w:val="0065799B"/>
    <w:rPr>
      <w:vertAlign w:val="superscript"/>
    </w:rPr>
  </w:style>
  <w:style w:type="paragraph" w:styleId="Header">
    <w:name w:val="header"/>
    <w:basedOn w:val="Normal"/>
    <w:link w:val="HeaderChar"/>
    <w:uiPriority w:val="99"/>
    <w:unhideWhenUsed/>
    <w:rsid w:val="00330F0C"/>
    <w:pPr>
      <w:tabs>
        <w:tab w:val="center" w:pos="4513"/>
        <w:tab w:val="right" w:pos="9026"/>
      </w:tabs>
    </w:pPr>
  </w:style>
  <w:style w:type="character" w:customStyle="1" w:styleId="HeaderChar">
    <w:name w:val="Header Char"/>
    <w:link w:val="Header"/>
    <w:uiPriority w:val="99"/>
    <w:rsid w:val="00330F0C"/>
    <w:rPr>
      <w:sz w:val="24"/>
      <w:szCs w:val="24"/>
      <w:lang w:val="en-AU" w:eastAsia="zh-CN"/>
    </w:rPr>
  </w:style>
  <w:style w:type="paragraph" w:styleId="Footer">
    <w:name w:val="footer"/>
    <w:basedOn w:val="Normal"/>
    <w:link w:val="FooterChar"/>
    <w:uiPriority w:val="99"/>
    <w:unhideWhenUsed/>
    <w:rsid w:val="00330F0C"/>
    <w:pPr>
      <w:tabs>
        <w:tab w:val="center" w:pos="4513"/>
        <w:tab w:val="right" w:pos="9026"/>
      </w:tabs>
    </w:pPr>
  </w:style>
  <w:style w:type="character" w:customStyle="1" w:styleId="FooterChar">
    <w:name w:val="Footer Char"/>
    <w:link w:val="Footer"/>
    <w:uiPriority w:val="99"/>
    <w:rsid w:val="00330F0C"/>
    <w:rPr>
      <w:sz w:val="24"/>
      <w:szCs w:val="24"/>
      <w:lang w:val="en-AU" w:eastAsia="zh-CN"/>
    </w:rPr>
  </w:style>
  <w:style w:type="paragraph" w:styleId="Bibliography">
    <w:name w:val="Bibliography"/>
    <w:basedOn w:val="Normal"/>
    <w:next w:val="Normal"/>
    <w:uiPriority w:val="37"/>
    <w:unhideWhenUsed/>
    <w:rsid w:val="004B7BB9"/>
    <w:pPr>
      <w:ind w:left="720" w:hanging="720"/>
    </w:pPr>
  </w:style>
  <w:style w:type="paragraph" w:styleId="NormalWeb">
    <w:name w:val="Normal (Web)"/>
    <w:basedOn w:val="Normal"/>
    <w:uiPriority w:val="99"/>
    <w:unhideWhenUsed/>
    <w:rsid w:val="00103C81"/>
    <w:pPr>
      <w:spacing w:before="100" w:beforeAutospacing="1" w:after="100" w:afterAutospacing="1"/>
    </w:pPr>
    <w:rPr>
      <w:rFonts w:eastAsia="Times New Roman"/>
      <w:lang w:val="id-ID" w:eastAsia="id-ID"/>
    </w:rPr>
  </w:style>
  <w:style w:type="character" w:customStyle="1" w:styleId="UnresolvedMention1">
    <w:name w:val="Unresolved Mention1"/>
    <w:uiPriority w:val="99"/>
    <w:semiHidden/>
    <w:unhideWhenUsed/>
    <w:rsid w:val="0084203B"/>
    <w:rPr>
      <w:color w:val="605E5C"/>
      <w:shd w:val="clear" w:color="auto" w:fill="E1DFDD"/>
    </w:rPr>
  </w:style>
  <w:style w:type="character" w:styleId="PlaceholderText">
    <w:name w:val="Placeholder Text"/>
    <w:basedOn w:val="DefaultParagraphFont"/>
    <w:uiPriority w:val="99"/>
    <w:semiHidden/>
    <w:rsid w:val="008B1930"/>
    <w:rPr>
      <w:color w:val="808080"/>
    </w:rPr>
  </w:style>
  <w:style w:type="table" w:styleId="TableGridLight">
    <w:name w:val="Grid Table Light"/>
    <w:basedOn w:val="TableNormal"/>
    <w:uiPriority w:val="40"/>
    <w:rsid w:val="00E479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2">
    <w:name w:val="Grid Table 4 Accent 2"/>
    <w:basedOn w:val="TableNormal"/>
    <w:uiPriority w:val="49"/>
    <w:rsid w:val="008E591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link w:val="ListParagraphChar"/>
    <w:uiPriority w:val="34"/>
    <w:qFormat/>
    <w:rsid w:val="00AC366E"/>
    <w:pPr>
      <w:spacing w:after="200" w:line="276" w:lineRule="auto"/>
      <w:ind w:left="720"/>
      <w:contextualSpacing/>
    </w:pPr>
    <w:rPr>
      <w:rFonts w:asciiTheme="minorHAnsi" w:eastAsiaTheme="minorEastAsia" w:hAnsiTheme="minorHAnsi" w:cstheme="minorBidi"/>
      <w:sz w:val="22"/>
      <w:szCs w:val="22"/>
      <w:lang w:val="en-US" w:eastAsia="en-US"/>
    </w:rPr>
  </w:style>
  <w:style w:type="character" w:customStyle="1" w:styleId="ListParagraphChar">
    <w:name w:val="List Paragraph Char"/>
    <w:basedOn w:val="DefaultParagraphFont"/>
    <w:link w:val="ListParagraph"/>
    <w:uiPriority w:val="34"/>
    <w:rsid w:val="00AC366E"/>
    <w:rPr>
      <w:rFonts w:asciiTheme="minorHAnsi" w:eastAsiaTheme="minorEastAsia" w:hAnsiTheme="minorHAnsi" w:cstheme="minorBidi"/>
      <w:sz w:val="22"/>
      <w:szCs w:val="22"/>
    </w:rPr>
  </w:style>
  <w:style w:type="character" w:customStyle="1" w:styleId="UnresolvedMention">
    <w:name w:val="Unresolved Mention"/>
    <w:basedOn w:val="DefaultParagraphFont"/>
    <w:uiPriority w:val="99"/>
    <w:semiHidden/>
    <w:unhideWhenUsed/>
    <w:rsid w:val="00B41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4750">
      <w:bodyDiv w:val="1"/>
      <w:marLeft w:val="0"/>
      <w:marRight w:val="0"/>
      <w:marTop w:val="0"/>
      <w:marBottom w:val="0"/>
      <w:divBdr>
        <w:top w:val="none" w:sz="0" w:space="0" w:color="auto"/>
        <w:left w:val="none" w:sz="0" w:space="0" w:color="auto"/>
        <w:bottom w:val="none" w:sz="0" w:space="0" w:color="auto"/>
        <w:right w:val="none" w:sz="0" w:space="0" w:color="auto"/>
      </w:divBdr>
    </w:div>
    <w:div w:id="104814479">
      <w:bodyDiv w:val="1"/>
      <w:marLeft w:val="0"/>
      <w:marRight w:val="0"/>
      <w:marTop w:val="0"/>
      <w:marBottom w:val="0"/>
      <w:divBdr>
        <w:top w:val="none" w:sz="0" w:space="0" w:color="auto"/>
        <w:left w:val="none" w:sz="0" w:space="0" w:color="auto"/>
        <w:bottom w:val="none" w:sz="0" w:space="0" w:color="auto"/>
        <w:right w:val="none" w:sz="0" w:space="0" w:color="auto"/>
      </w:divBdr>
    </w:div>
    <w:div w:id="105657776">
      <w:bodyDiv w:val="1"/>
      <w:marLeft w:val="0"/>
      <w:marRight w:val="0"/>
      <w:marTop w:val="0"/>
      <w:marBottom w:val="0"/>
      <w:divBdr>
        <w:top w:val="none" w:sz="0" w:space="0" w:color="auto"/>
        <w:left w:val="none" w:sz="0" w:space="0" w:color="auto"/>
        <w:bottom w:val="none" w:sz="0" w:space="0" w:color="auto"/>
        <w:right w:val="none" w:sz="0" w:space="0" w:color="auto"/>
      </w:divBdr>
    </w:div>
    <w:div w:id="178157926">
      <w:bodyDiv w:val="1"/>
      <w:marLeft w:val="0"/>
      <w:marRight w:val="0"/>
      <w:marTop w:val="0"/>
      <w:marBottom w:val="0"/>
      <w:divBdr>
        <w:top w:val="none" w:sz="0" w:space="0" w:color="auto"/>
        <w:left w:val="none" w:sz="0" w:space="0" w:color="auto"/>
        <w:bottom w:val="none" w:sz="0" w:space="0" w:color="auto"/>
        <w:right w:val="none" w:sz="0" w:space="0" w:color="auto"/>
      </w:divBdr>
    </w:div>
    <w:div w:id="201209134">
      <w:bodyDiv w:val="1"/>
      <w:marLeft w:val="0"/>
      <w:marRight w:val="0"/>
      <w:marTop w:val="0"/>
      <w:marBottom w:val="0"/>
      <w:divBdr>
        <w:top w:val="none" w:sz="0" w:space="0" w:color="auto"/>
        <w:left w:val="none" w:sz="0" w:space="0" w:color="auto"/>
        <w:bottom w:val="none" w:sz="0" w:space="0" w:color="auto"/>
        <w:right w:val="none" w:sz="0" w:space="0" w:color="auto"/>
      </w:divBdr>
    </w:div>
    <w:div w:id="223374646">
      <w:bodyDiv w:val="1"/>
      <w:marLeft w:val="0"/>
      <w:marRight w:val="0"/>
      <w:marTop w:val="0"/>
      <w:marBottom w:val="0"/>
      <w:divBdr>
        <w:top w:val="none" w:sz="0" w:space="0" w:color="auto"/>
        <w:left w:val="none" w:sz="0" w:space="0" w:color="auto"/>
        <w:bottom w:val="none" w:sz="0" w:space="0" w:color="auto"/>
        <w:right w:val="none" w:sz="0" w:space="0" w:color="auto"/>
      </w:divBdr>
    </w:div>
    <w:div w:id="285625826">
      <w:bodyDiv w:val="1"/>
      <w:marLeft w:val="0"/>
      <w:marRight w:val="0"/>
      <w:marTop w:val="0"/>
      <w:marBottom w:val="0"/>
      <w:divBdr>
        <w:top w:val="none" w:sz="0" w:space="0" w:color="auto"/>
        <w:left w:val="none" w:sz="0" w:space="0" w:color="auto"/>
        <w:bottom w:val="none" w:sz="0" w:space="0" w:color="auto"/>
        <w:right w:val="none" w:sz="0" w:space="0" w:color="auto"/>
      </w:divBdr>
    </w:div>
    <w:div w:id="320549033">
      <w:bodyDiv w:val="1"/>
      <w:marLeft w:val="0"/>
      <w:marRight w:val="0"/>
      <w:marTop w:val="0"/>
      <w:marBottom w:val="0"/>
      <w:divBdr>
        <w:top w:val="none" w:sz="0" w:space="0" w:color="auto"/>
        <w:left w:val="none" w:sz="0" w:space="0" w:color="auto"/>
        <w:bottom w:val="none" w:sz="0" w:space="0" w:color="auto"/>
        <w:right w:val="none" w:sz="0" w:space="0" w:color="auto"/>
      </w:divBdr>
    </w:div>
    <w:div w:id="376710675">
      <w:bodyDiv w:val="1"/>
      <w:marLeft w:val="0"/>
      <w:marRight w:val="0"/>
      <w:marTop w:val="0"/>
      <w:marBottom w:val="0"/>
      <w:divBdr>
        <w:top w:val="none" w:sz="0" w:space="0" w:color="auto"/>
        <w:left w:val="none" w:sz="0" w:space="0" w:color="auto"/>
        <w:bottom w:val="none" w:sz="0" w:space="0" w:color="auto"/>
        <w:right w:val="none" w:sz="0" w:space="0" w:color="auto"/>
      </w:divBdr>
    </w:div>
    <w:div w:id="424810748">
      <w:bodyDiv w:val="1"/>
      <w:marLeft w:val="0"/>
      <w:marRight w:val="0"/>
      <w:marTop w:val="0"/>
      <w:marBottom w:val="0"/>
      <w:divBdr>
        <w:top w:val="none" w:sz="0" w:space="0" w:color="auto"/>
        <w:left w:val="none" w:sz="0" w:space="0" w:color="auto"/>
        <w:bottom w:val="none" w:sz="0" w:space="0" w:color="auto"/>
        <w:right w:val="none" w:sz="0" w:space="0" w:color="auto"/>
      </w:divBdr>
    </w:div>
    <w:div w:id="459688955">
      <w:bodyDiv w:val="1"/>
      <w:marLeft w:val="0"/>
      <w:marRight w:val="0"/>
      <w:marTop w:val="0"/>
      <w:marBottom w:val="0"/>
      <w:divBdr>
        <w:top w:val="none" w:sz="0" w:space="0" w:color="auto"/>
        <w:left w:val="none" w:sz="0" w:space="0" w:color="auto"/>
        <w:bottom w:val="none" w:sz="0" w:space="0" w:color="auto"/>
        <w:right w:val="none" w:sz="0" w:space="0" w:color="auto"/>
      </w:divBdr>
    </w:div>
    <w:div w:id="482550683">
      <w:bodyDiv w:val="1"/>
      <w:marLeft w:val="0"/>
      <w:marRight w:val="0"/>
      <w:marTop w:val="0"/>
      <w:marBottom w:val="0"/>
      <w:divBdr>
        <w:top w:val="none" w:sz="0" w:space="0" w:color="auto"/>
        <w:left w:val="none" w:sz="0" w:space="0" w:color="auto"/>
        <w:bottom w:val="none" w:sz="0" w:space="0" w:color="auto"/>
        <w:right w:val="none" w:sz="0" w:space="0" w:color="auto"/>
      </w:divBdr>
    </w:div>
    <w:div w:id="568804504">
      <w:bodyDiv w:val="1"/>
      <w:marLeft w:val="0"/>
      <w:marRight w:val="0"/>
      <w:marTop w:val="0"/>
      <w:marBottom w:val="0"/>
      <w:divBdr>
        <w:top w:val="none" w:sz="0" w:space="0" w:color="auto"/>
        <w:left w:val="none" w:sz="0" w:space="0" w:color="auto"/>
        <w:bottom w:val="none" w:sz="0" w:space="0" w:color="auto"/>
        <w:right w:val="none" w:sz="0" w:space="0" w:color="auto"/>
      </w:divBdr>
    </w:div>
    <w:div w:id="617024965">
      <w:bodyDiv w:val="1"/>
      <w:marLeft w:val="0"/>
      <w:marRight w:val="0"/>
      <w:marTop w:val="0"/>
      <w:marBottom w:val="0"/>
      <w:divBdr>
        <w:top w:val="none" w:sz="0" w:space="0" w:color="auto"/>
        <w:left w:val="none" w:sz="0" w:space="0" w:color="auto"/>
        <w:bottom w:val="none" w:sz="0" w:space="0" w:color="auto"/>
        <w:right w:val="none" w:sz="0" w:space="0" w:color="auto"/>
      </w:divBdr>
    </w:div>
    <w:div w:id="701788243">
      <w:bodyDiv w:val="1"/>
      <w:marLeft w:val="0"/>
      <w:marRight w:val="0"/>
      <w:marTop w:val="0"/>
      <w:marBottom w:val="0"/>
      <w:divBdr>
        <w:top w:val="none" w:sz="0" w:space="0" w:color="auto"/>
        <w:left w:val="none" w:sz="0" w:space="0" w:color="auto"/>
        <w:bottom w:val="none" w:sz="0" w:space="0" w:color="auto"/>
        <w:right w:val="none" w:sz="0" w:space="0" w:color="auto"/>
      </w:divBdr>
    </w:div>
    <w:div w:id="730154053">
      <w:bodyDiv w:val="1"/>
      <w:marLeft w:val="0"/>
      <w:marRight w:val="0"/>
      <w:marTop w:val="0"/>
      <w:marBottom w:val="0"/>
      <w:divBdr>
        <w:top w:val="none" w:sz="0" w:space="0" w:color="auto"/>
        <w:left w:val="none" w:sz="0" w:space="0" w:color="auto"/>
        <w:bottom w:val="none" w:sz="0" w:space="0" w:color="auto"/>
        <w:right w:val="none" w:sz="0" w:space="0" w:color="auto"/>
      </w:divBdr>
    </w:div>
    <w:div w:id="750321938">
      <w:bodyDiv w:val="1"/>
      <w:marLeft w:val="0"/>
      <w:marRight w:val="0"/>
      <w:marTop w:val="0"/>
      <w:marBottom w:val="0"/>
      <w:divBdr>
        <w:top w:val="none" w:sz="0" w:space="0" w:color="auto"/>
        <w:left w:val="none" w:sz="0" w:space="0" w:color="auto"/>
        <w:bottom w:val="none" w:sz="0" w:space="0" w:color="auto"/>
        <w:right w:val="none" w:sz="0" w:space="0" w:color="auto"/>
      </w:divBdr>
    </w:div>
    <w:div w:id="817304876">
      <w:bodyDiv w:val="1"/>
      <w:marLeft w:val="0"/>
      <w:marRight w:val="0"/>
      <w:marTop w:val="0"/>
      <w:marBottom w:val="0"/>
      <w:divBdr>
        <w:top w:val="none" w:sz="0" w:space="0" w:color="auto"/>
        <w:left w:val="none" w:sz="0" w:space="0" w:color="auto"/>
        <w:bottom w:val="none" w:sz="0" w:space="0" w:color="auto"/>
        <w:right w:val="none" w:sz="0" w:space="0" w:color="auto"/>
      </w:divBdr>
    </w:div>
    <w:div w:id="831220163">
      <w:bodyDiv w:val="1"/>
      <w:marLeft w:val="0"/>
      <w:marRight w:val="0"/>
      <w:marTop w:val="0"/>
      <w:marBottom w:val="0"/>
      <w:divBdr>
        <w:top w:val="none" w:sz="0" w:space="0" w:color="auto"/>
        <w:left w:val="none" w:sz="0" w:space="0" w:color="auto"/>
        <w:bottom w:val="none" w:sz="0" w:space="0" w:color="auto"/>
        <w:right w:val="none" w:sz="0" w:space="0" w:color="auto"/>
      </w:divBdr>
    </w:div>
    <w:div w:id="865365409">
      <w:bodyDiv w:val="1"/>
      <w:marLeft w:val="0"/>
      <w:marRight w:val="0"/>
      <w:marTop w:val="0"/>
      <w:marBottom w:val="0"/>
      <w:divBdr>
        <w:top w:val="none" w:sz="0" w:space="0" w:color="auto"/>
        <w:left w:val="none" w:sz="0" w:space="0" w:color="auto"/>
        <w:bottom w:val="none" w:sz="0" w:space="0" w:color="auto"/>
        <w:right w:val="none" w:sz="0" w:space="0" w:color="auto"/>
      </w:divBdr>
    </w:div>
    <w:div w:id="885719474">
      <w:bodyDiv w:val="1"/>
      <w:marLeft w:val="0"/>
      <w:marRight w:val="0"/>
      <w:marTop w:val="0"/>
      <w:marBottom w:val="0"/>
      <w:divBdr>
        <w:top w:val="none" w:sz="0" w:space="0" w:color="auto"/>
        <w:left w:val="none" w:sz="0" w:space="0" w:color="auto"/>
        <w:bottom w:val="none" w:sz="0" w:space="0" w:color="auto"/>
        <w:right w:val="none" w:sz="0" w:space="0" w:color="auto"/>
      </w:divBdr>
    </w:div>
    <w:div w:id="904027693">
      <w:bodyDiv w:val="1"/>
      <w:marLeft w:val="0"/>
      <w:marRight w:val="0"/>
      <w:marTop w:val="0"/>
      <w:marBottom w:val="0"/>
      <w:divBdr>
        <w:top w:val="none" w:sz="0" w:space="0" w:color="auto"/>
        <w:left w:val="none" w:sz="0" w:space="0" w:color="auto"/>
        <w:bottom w:val="none" w:sz="0" w:space="0" w:color="auto"/>
        <w:right w:val="none" w:sz="0" w:space="0" w:color="auto"/>
      </w:divBdr>
    </w:div>
    <w:div w:id="946618296">
      <w:bodyDiv w:val="1"/>
      <w:marLeft w:val="0"/>
      <w:marRight w:val="0"/>
      <w:marTop w:val="0"/>
      <w:marBottom w:val="0"/>
      <w:divBdr>
        <w:top w:val="none" w:sz="0" w:space="0" w:color="auto"/>
        <w:left w:val="none" w:sz="0" w:space="0" w:color="auto"/>
        <w:bottom w:val="none" w:sz="0" w:space="0" w:color="auto"/>
        <w:right w:val="none" w:sz="0" w:space="0" w:color="auto"/>
      </w:divBdr>
    </w:div>
    <w:div w:id="1015764996">
      <w:bodyDiv w:val="1"/>
      <w:marLeft w:val="0"/>
      <w:marRight w:val="0"/>
      <w:marTop w:val="0"/>
      <w:marBottom w:val="0"/>
      <w:divBdr>
        <w:top w:val="none" w:sz="0" w:space="0" w:color="auto"/>
        <w:left w:val="none" w:sz="0" w:space="0" w:color="auto"/>
        <w:bottom w:val="none" w:sz="0" w:space="0" w:color="auto"/>
        <w:right w:val="none" w:sz="0" w:space="0" w:color="auto"/>
      </w:divBdr>
    </w:div>
    <w:div w:id="1048384427">
      <w:bodyDiv w:val="1"/>
      <w:marLeft w:val="0"/>
      <w:marRight w:val="0"/>
      <w:marTop w:val="0"/>
      <w:marBottom w:val="0"/>
      <w:divBdr>
        <w:top w:val="none" w:sz="0" w:space="0" w:color="auto"/>
        <w:left w:val="none" w:sz="0" w:space="0" w:color="auto"/>
        <w:bottom w:val="none" w:sz="0" w:space="0" w:color="auto"/>
        <w:right w:val="none" w:sz="0" w:space="0" w:color="auto"/>
      </w:divBdr>
    </w:div>
    <w:div w:id="1058238481">
      <w:bodyDiv w:val="1"/>
      <w:marLeft w:val="0"/>
      <w:marRight w:val="0"/>
      <w:marTop w:val="0"/>
      <w:marBottom w:val="0"/>
      <w:divBdr>
        <w:top w:val="none" w:sz="0" w:space="0" w:color="auto"/>
        <w:left w:val="none" w:sz="0" w:space="0" w:color="auto"/>
        <w:bottom w:val="none" w:sz="0" w:space="0" w:color="auto"/>
        <w:right w:val="none" w:sz="0" w:space="0" w:color="auto"/>
      </w:divBdr>
    </w:div>
    <w:div w:id="1149974552">
      <w:bodyDiv w:val="1"/>
      <w:marLeft w:val="0"/>
      <w:marRight w:val="0"/>
      <w:marTop w:val="0"/>
      <w:marBottom w:val="0"/>
      <w:divBdr>
        <w:top w:val="none" w:sz="0" w:space="0" w:color="auto"/>
        <w:left w:val="none" w:sz="0" w:space="0" w:color="auto"/>
        <w:bottom w:val="none" w:sz="0" w:space="0" w:color="auto"/>
        <w:right w:val="none" w:sz="0" w:space="0" w:color="auto"/>
      </w:divBdr>
    </w:div>
    <w:div w:id="1185053174">
      <w:bodyDiv w:val="1"/>
      <w:marLeft w:val="0"/>
      <w:marRight w:val="0"/>
      <w:marTop w:val="0"/>
      <w:marBottom w:val="0"/>
      <w:divBdr>
        <w:top w:val="none" w:sz="0" w:space="0" w:color="auto"/>
        <w:left w:val="none" w:sz="0" w:space="0" w:color="auto"/>
        <w:bottom w:val="none" w:sz="0" w:space="0" w:color="auto"/>
        <w:right w:val="none" w:sz="0" w:space="0" w:color="auto"/>
      </w:divBdr>
    </w:div>
    <w:div w:id="1226448986">
      <w:bodyDiv w:val="1"/>
      <w:marLeft w:val="0"/>
      <w:marRight w:val="0"/>
      <w:marTop w:val="0"/>
      <w:marBottom w:val="0"/>
      <w:divBdr>
        <w:top w:val="none" w:sz="0" w:space="0" w:color="auto"/>
        <w:left w:val="none" w:sz="0" w:space="0" w:color="auto"/>
        <w:bottom w:val="none" w:sz="0" w:space="0" w:color="auto"/>
        <w:right w:val="none" w:sz="0" w:space="0" w:color="auto"/>
      </w:divBdr>
    </w:div>
    <w:div w:id="1231112104">
      <w:bodyDiv w:val="1"/>
      <w:marLeft w:val="0"/>
      <w:marRight w:val="0"/>
      <w:marTop w:val="0"/>
      <w:marBottom w:val="0"/>
      <w:divBdr>
        <w:top w:val="none" w:sz="0" w:space="0" w:color="auto"/>
        <w:left w:val="none" w:sz="0" w:space="0" w:color="auto"/>
        <w:bottom w:val="none" w:sz="0" w:space="0" w:color="auto"/>
        <w:right w:val="none" w:sz="0" w:space="0" w:color="auto"/>
      </w:divBdr>
    </w:div>
    <w:div w:id="1241797001">
      <w:bodyDiv w:val="1"/>
      <w:marLeft w:val="0"/>
      <w:marRight w:val="0"/>
      <w:marTop w:val="0"/>
      <w:marBottom w:val="0"/>
      <w:divBdr>
        <w:top w:val="none" w:sz="0" w:space="0" w:color="auto"/>
        <w:left w:val="none" w:sz="0" w:space="0" w:color="auto"/>
        <w:bottom w:val="none" w:sz="0" w:space="0" w:color="auto"/>
        <w:right w:val="none" w:sz="0" w:space="0" w:color="auto"/>
      </w:divBdr>
    </w:div>
    <w:div w:id="1340229297">
      <w:bodyDiv w:val="1"/>
      <w:marLeft w:val="0"/>
      <w:marRight w:val="0"/>
      <w:marTop w:val="0"/>
      <w:marBottom w:val="0"/>
      <w:divBdr>
        <w:top w:val="none" w:sz="0" w:space="0" w:color="auto"/>
        <w:left w:val="none" w:sz="0" w:space="0" w:color="auto"/>
        <w:bottom w:val="none" w:sz="0" w:space="0" w:color="auto"/>
        <w:right w:val="none" w:sz="0" w:space="0" w:color="auto"/>
      </w:divBdr>
    </w:div>
    <w:div w:id="1357659494">
      <w:bodyDiv w:val="1"/>
      <w:marLeft w:val="0"/>
      <w:marRight w:val="0"/>
      <w:marTop w:val="0"/>
      <w:marBottom w:val="0"/>
      <w:divBdr>
        <w:top w:val="none" w:sz="0" w:space="0" w:color="auto"/>
        <w:left w:val="none" w:sz="0" w:space="0" w:color="auto"/>
        <w:bottom w:val="none" w:sz="0" w:space="0" w:color="auto"/>
        <w:right w:val="none" w:sz="0" w:space="0" w:color="auto"/>
      </w:divBdr>
    </w:div>
    <w:div w:id="1459253715">
      <w:bodyDiv w:val="1"/>
      <w:marLeft w:val="0"/>
      <w:marRight w:val="0"/>
      <w:marTop w:val="0"/>
      <w:marBottom w:val="0"/>
      <w:divBdr>
        <w:top w:val="none" w:sz="0" w:space="0" w:color="auto"/>
        <w:left w:val="none" w:sz="0" w:space="0" w:color="auto"/>
        <w:bottom w:val="none" w:sz="0" w:space="0" w:color="auto"/>
        <w:right w:val="none" w:sz="0" w:space="0" w:color="auto"/>
      </w:divBdr>
    </w:div>
    <w:div w:id="1561212935">
      <w:bodyDiv w:val="1"/>
      <w:marLeft w:val="0"/>
      <w:marRight w:val="0"/>
      <w:marTop w:val="0"/>
      <w:marBottom w:val="0"/>
      <w:divBdr>
        <w:top w:val="none" w:sz="0" w:space="0" w:color="auto"/>
        <w:left w:val="none" w:sz="0" w:space="0" w:color="auto"/>
        <w:bottom w:val="none" w:sz="0" w:space="0" w:color="auto"/>
        <w:right w:val="none" w:sz="0" w:space="0" w:color="auto"/>
      </w:divBdr>
    </w:div>
    <w:div w:id="1671175190">
      <w:bodyDiv w:val="1"/>
      <w:marLeft w:val="0"/>
      <w:marRight w:val="0"/>
      <w:marTop w:val="0"/>
      <w:marBottom w:val="0"/>
      <w:divBdr>
        <w:top w:val="none" w:sz="0" w:space="0" w:color="auto"/>
        <w:left w:val="none" w:sz="0" w:space="0" w:color="auto"/>
        <w:bottom w:val="none" w:sz="0" w:space="0" w:color="auto"/>
        <w:right w:val="none" w:sz="0" w:space="0" w:color="auto"/>
      </w:divBdr>
    </w:div>
    <w:div w:id="1677733356">
      <w:bodyDiv w:val="1"/>
      <w:marLeft w:val="0"/>
      <w:marRight w:val="0"/>
      <w:marTop w:val="0"/>
      <w:marBottom w:val="0"/>
      <w:divBdr>
        <w:top w:val="none" w:sz="0" w:space="0" w:color="auto"/>
        <w:left w:val="none" w:sz="0" w:space="0" w:color="auto"/>
        <w:bottom w:val="none" w:sz="0" w:space="0" w:color="auto"/>
        <w:right w:val="none" w:sz="0" w:space="0" w:color="auto"/>
      </w:divBdr>
    </w:div>
    <w:div w:id="1687754493">
      <w:bodyDiv w:val="1"/>
      <w:marLeft w:val="0"/>
      <w:marRight w:val="0"/>
      <w:marTop w:val="0"/>
      <w:marBottom w:val="0"/>
      <w:divBdr>
        <w:top w:val="none" w:sz="0" w:space="0" w:color="auto"/>
        <w:left w:val="none" w:sz="0" w:space="0" w:color="auto"/>
        <w:bottom w:val="none" w:sz="0" w:space="0" w:color="auto"/>
        <w:right w:val="none" w:sz="0" w:space="0" w:color="auto"/>
      </w:divBdr>
    </w:div>
    <w:div w:id="1730691573">
      <w:bodyDiv w:val="1"/>
      <w:marLeft w:val="0"/>
      <w:marRight w:val="0"/>
      <w:marTop w:val="0"/>
      <w:marBottom w:val="0"/>
      <w:divBdr>
        <w:top w:val="none" w:sz="0" w:space="0" w:color="auto"/>
        <w:left w:val="none" w:sz="0" w:space="0" w:color="auto"/>
        <w:bottom w:val="none" w:sz="0" w:space="0" w:color="auto"/>
        <w:right w:val="none" w:sz="0" w:space="0" w:color="auto"/>
      </w:divBdr>
    </w:div>
    <w:div w:id="1788086758">
      <w:bodyDiv w:val="1"/>
      <w:marLeft w:val="0"/>
      <w:marRight w:val="0"/>
      <w:marTop w:val="0"/>
      <w:marBottom w:val="0"/>
      <w:divBdr>
        <w:top w:val="none" w:sz="0" w:space="0" w:color="auto"/>
        <w:left w:val="none" w:sz="0" w:space="0" w:color="auto"/>
        <w:bottom w:val="none" w:sz="0" w:space="0" w:color="auto"/>
        <w:right w:val="none" w:sz="0" w:space="0" w:color="auto"/>
      </w:divBdr>
    </w:div>
    <w:div w:id="1791893167">
      <w:bodyDiv w:val="1"/>
      <w:marLeft w:val="0"/>
      <w:marRight w:val="0"/>
      <w:marTop w:val="0"/>
      <w:marBottom w:val="0"/>
      <w:divBdr>
        <w:top w:val="none" w:sz="0" w:space="0" w:color="auto"/>
        <w:left w:val="none" w:sz="0" w:space="0" w:color="auto"/>
        <w:bottom w:val="none" w:sz="0" w:space="0" w:color="auto"/>
        <w:right w:val="none" w:sz="0" w:space="0" w:color="auto"/>
      </w:divBdr>
    </w:div>
    <w:div w:id="1806312622">
      <w:bodyDiv w:val="1"/>
      <w:marLeft w:val="0"/>
      <w:marRight w:val="0"/>
      <w:marTop w:val="0"/>
      <w:marBottom w:val="0"/>
      <w:divBdr>
        <w:top w:val="none" w:sz="0" w:space="0" w:color="auto"/>
        <w:left w:val="none" w:sz="0" w:space="0" w:color="auto"/>
        <w:bottom w:val="none" w:sz="0" w:space="0" w:color="auto"/>
        <w:right w:val="none" w:sz="0" w:space="0" w:color="auto"/>
      </w:divBdr>
    </w:div>
    <w:div w:id="1930656085">
      <w:bodyDiv w:val="1"/>
      <w:marLeft w:val="0"/>
      <w:marRight w:val="0"/>
      <w:marTop w:val="0"/>
      <w:marBottom w:val="0"/>
      <w:divBdr>
        <w:top w:val="none" w:sz="0" w:space="0" w:color="auto"/>
        <w:left w:val="none" w:sz="0" w:space="0" w:color="auto"/>
        <w:bottom w:val="none" w:sz="0" w:space="0" w:color="auto"/>
        <w:right w:val="none" w:sz="0" w:space="0" w:color="auto"/>
      </w:divBdr>
    </w:div>
    <w:div w:id="1941402765">
      <w:bodyDiv w:val="1"/>
      <w:marLeft w:val="0"/>
      <w:marRight w:val="0"/>
      <w:marTop w:val="0"/>
      <w:marBottom w:val="0"/>
      <w:divBdr>
        <w:top w:val="none" w:sz="0" w:space="0" w:color="auto"/>
        <w:left w:val="none" w:sz="0" w:space="0" w:color="auto"/>
        <w:bottom w:val="none" w:sz="0" w:space="0" w:color="auto"/>
        <w:right w:val="none" w:sz="0" w:space="0" w:color="auto"/>
      </w:divBdr>
    </w:div>
    <w:div w:id="1969815982">
      <w:bodyDiv w:val="1"/>
      <w:marLeft w:val="0"/>
      <w:marRight w:val="0"/>
      <w:marTop w:val="0"/>
      <w:marBottom w:val="0"/>
      <w:divBdr>
        <w:top w:val="none" w:sz="0" w:space="0" w:color="auto"/>
        <w:left w:val="none" w:sz="0" w:space="0" w:color="auto"/>
        <w:bottom w:val="none" w:sz="0" w:space="0" w:color="auto"/>
        <w:right w:val="none" w:sz="0" w:space="0" w:color="auto"/>
      </w:divBdr>
    </w:div>
    <w:div w:id="1971663711">
      <w:bodyDiv w:val="1"/>
      <w:marLeft w:val="0"/>
      <w:marRight w:val="0"/>
      <w:marTop w:val="0"/>
      <w:marBottom w:val="0"/>
      <w:divBdr>
        <w:top w:val="none" w:sz="0" w:space="0" w:color="auto"/>
        <w:left w:val="none" w:sz="0" w:space="0" w:color="auto"/>
        <w:bottom w:val="none" w:sz="0" w:space="0" w:color="auto"/>
        <w:right w:val="none" w:sz="0" w:space="0" w:color="auto"/>
      </w:divBdr>
    </w:div>
    <w:div w:id="206471552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i.org/10.22146/jgise.55519" TargetMode="External"/><Relationship Id="rId21" Type="http://schemas.openxmlformats.org/officeDocument/2006/relationships/image" Target="media/image13.png"/><Relationship Id="rId34" Type="http://schemas.openxmlformats.org/officeDocument/2006/relationships/hyperlink" Target="http://repository.usu.ac.id/handle/123456789/6450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rumusstatistik.com/2013/07/rata-rata-mean-atau-rataan.html" TargetMode="External"/><Relationship Id="rId33" Type="http://schemas.openxmlformats.org/officeDocument/2006/relationships/hyperlink" Target="https://journal.uii.ac.id/JEP/article/view/62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ejournal3.undip.ac.id/index.php/geodesi/article/view/76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yperlink" Target="https://ejournal3.undip.ac.id/index.php/geodesi/article/viewFile/21211/1980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s://ejournal3.undip.ac.id/index.php/geodesi/article/view/18135"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ojs.unud.ac.id/index.php/destinasipar/article/view/2324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yperlink" Target="https://jurnal.ugm.ac.id/jgise/article/view/51076" TargetMode="External"/><Relationship Id="rId30" Type="http://schemas.openxmlformats.org/officeDocument/2006/relationships/hyperlink" Target="https://ojs.unud.ac.id/index.php/destinasipar/article/view/25325" TargetMode="External"/><Relationship Id="rId35" Type="http://schemas.openxmlformats.org/officeDocument/2006/relationships/hyperlink" Target="https://ojs.unud.ac.id/index.php/ruang/article/view/42995"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94124-485D-4840-A9A2-F42A6628E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2128</TotalTime>
  <Pages>8</Pages>
  <Words>3638</Words>
  <Characters>24206</Characters>
  <Application>Microsoft Office Word</Application>
  <DocSecurity>0</DocSecurity>
  <Lines>201</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27789</CharactersWithSpaces>
  <SharedDoc>false</SharedDoc>
  <HLinks>
    <vt:vector size="12" baseType="variant">
      <vt:variant>
        <vt:i4>4784147</vt:i4>
      </vt:variant>
      <vt:variant>
        <vt:i4>15</vt:i4>
      </vt:variant>
      <vt:variant>
        <vt:i4>0</vt:i4>
      </vt:variant>
      <vt:variant>
        <vt:i4>5</vt:i4>
      </vt:variant>
      <vt:variant>
        <vt:lpwstr>https://ojs.unud.ac.id/index.php/destinasipar/article/view/23246</vt:lpwstr>
      </vt:variant>
      <vt:variant>
        <vt:lpwstr/>
      </vt:variant>
      <vt:variant>
        <vt:i4>5505096</vt:i4>
      </vt:variant>
      <vt:variant>
        <vt:i4>12</vt:i4>
      </vt:variant>
      <vt:variant>
        <vt:i4>0</vt:i4>
      </vt:variant>
      <vt:variant>
        <vt:i4>5</vt:i4>
      </vt:variant>
      <vt:variant>
        <vt:lpwstr>https://ejournal3.undip.ac.id/index.php/geodesi/article/view/7640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Causal Productions</dc:creator>
  <cp:keywords/>
  <cp:lastModifiedBy>User</cp:lastModifiedBy>
  <cp:revision>172</cp:revision>
  <cp:lastPrinted>2020-06-04T08:41:00Z</cp:lastPrinted>
  <dcterms:created xsi:type="dcterms:W3CDTF">2020-09-20T13:51:00Z</dcterms:created>
  <dcterms:modified xsi:type="dcterms:W3CDTF">2020-10-08T14:29:00Z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zotero-version="5.0.23"&gt;&lt;session id="vRakS9jX"/&gt;&lt;style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value="false"/&gt;&lt;pref name="noteType" value="0"/&gt;&lt;/prefs&gt;&lt;/data&gt;</vt:lpwstr>
  </property>
  <property fmtid="{D5CDD505-2E9C-101B-9397-08002B2CF9AE}" pid="4" name="Mendeley Document_1">
    <vt:lpwstr>True</vt:lpwstr>
  </property>
  <property fmtid="{D5CDD505-2E9C-101B-9397-08002B2CF9AE}" pid="5" name="Mendeley Unique User Id_1">
    <vt:lpwstr>cc845ff2-6eed-34be-a797-7fdd06fa0229</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