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D4" w:rsidRPr="00F96FD4" w:rsidRDefault="00F96FD4" w:rsidP="00F96FD4">
      <w:pPr>
        <w:spacing w:line="240" w:lineRule="auto"/>
        <w:rPr>
          <w:rFonts w:ascii="Times New Roman" w:hAnsi="Times New Roman" w:cs="Times New Roman"/>
          <w:b/>
          <w:sz w:val="28"/>
          <w:szCs w:val="28"/>
          <w:lang w:val="en-US"/>
        </w:rPr>
      </w:pPr>
      <w:r w:rsidRPr="00F96FD4">
        <w:rPr>
          <w:rFonts w:ascii="Times New Roman" w:hAnsi="Times New Roman" w:cs="Times New Roman"/>
          <w:b/>
          <w:sz w:val="28"/>
          <w:szCs w:val="28"/>
          <w:lang w:val="en-US"/>
        </w:rPr>
        <w:t>COVER PAGE</w:t>
      </w:r>
    </w:p>
    <w:p w:rsidR="00E0692F" w:rsidRPr="00E0692F" w:rsidRDefault="00E0692F" w:rsidP="00E0692F">
      <w:pPr>
        <w:pStyle w:val="ListParagraph"/>
        <w:numPr>
          <w:ilvl w:val="0"/>
          <w:numId w:val="24"/>
        </w:numPr>
        <w:spacing w:after="0" w:line="240" w:lineRule="auto"/>
        <w:ind w:left="284" w:hanging="284"/>
        <w:jc w:val="both"/>
        <w:rPr>
          <w:rFonts w:ascii="Times New Roman" w:hAnsi="Times New Roman"/>
          <w:b/>
          <w:sz w:val="24"/>
          <w:szCs w:val="24"/>
        </w:rPr>
      </w:pPr>
      <w:r w:rsidRPr="00E0692F">
        <w:rPr>
          <w:rFonts w:ascii="Times New Roman" w:hAnsi="Times New Roman"/>
          <w:b/>
          <w:sz w:val="24"/>
          <w:szCs w:val="24"/>
          <w:lang w:val="en-US"/>
        </w:rPr>
        <w:t xml:space="preserve">Physiological </w:t>
      </w:r>
      <w:r w:rsidRPr="00E0692F">
        <w:rPr>
          <w:rFonts w:ascii="Times New Roman" w:hAnsi="Times New Roman"/>
          <w:b/>
          <w:sz w:val="24"/>
          <w:szCs w:val="24"/>
        </w:rPr>
        <w:t xml:space="preserve">Character </w:t>
      </w:r>
      <w:r>
        <w:rPr>
          <w:rFonts w:ascii="Times New Roman" w:hAnsi="Times New Roman"/>
          <w:b/>
          <w:sz w:val="24"/>
          <w:szCs w:val="24"/>
        </w:rPr>
        <w:t>o</w:t>
      </w:r>
      <w:r w:rsidRPr="00E0692F">
        <w:rPr>
          <w:rFonts w:ascii="Times New Roman" w:hAnsi="Times New Roman"/>
          <w:b/>
          <w:sz w:val="24"/>
          <w:szCs w:val="24"/>
          <w:lang w:val="en-US"/>
        </w:rPr>
        <w:t xml:space="preserve">f Two Types </w:t>
      </w:r>
      <w:r>
        <w:rPr>
          <w:rFonts w:ascii="Times New Roman" w:hAnsi="Times New Roman"/>
          <w:b/>
          <w:sz w:val="24"/>
          <w:szCs w:val="24"/>
        </w:rPr>
        <w:t>o</w:t>
      </w:r>
      <w:r w:rsidRPr="00E0692F">
        <w:rPr>
          <w:rFonts w:ascii="Times New Roman" w:hAnsi="Times New Roman"/>
          <w:b/>
          <w:sz w:val="24"/>
          <w:szCs w:val="24"/>
          <w:lang w:val="en-US"/>
        </w:rPr>
        <w:t xml:space="preserve">f Moringa Plants </w:t>
      </w:r>
      <w:r w:rsidRPr="00E0692F">
        <w:rPr>
          <w:rFonts w:ascii="Times New Roman" w:hAnsi="Times New Roman"/>
          <w:b/>
          <w:sz w:val="24"/>
          <w:szCs w:val="24"/>
        </w:rPr>
        <w:t xml:space="preserve"> (</w:t>
      </w:r>
      <w:r w:rsidRPr="00E0692F">
        <w:rPr>
          <w:rFonts w:ascii="Times New Roman" w:hAnsi="Times New Roman"/>
          <w:b/>
          <w:i/>
          <w:sz w:val="24"/>
          <w:szCs w:val="24"/>
        </w:rPr>
        <w:t>Moringa oleifera</w:t>
      </w:r>
      <w:r w:rsidRPr="00E0692F">
        <w:rPr>
          <w:rFonts w:ascii="Times New Roman" w:hAnsi="Times New Roman"/>
          <w:b/>
          <w:sz w:val="24"/>
          <w:szCs w:val="24"/>
        </w:rPr>
        <w:t xml:space="preserve"> Lamk) </w:t>
      </w:r>
      <w:r>
        <w:rPr>
          <w:rFonts w:ascii="Times New Roman" w:hAnsi="Times New Roman"/>
          <w:b/>
          <w:sz w:val="24"/>
          <w:szCs w:val="24"/>
        </w:rPr>
        <w:t>a</w:t>
      </w:r>
      <w:r w:rsidRPr="00E0692F">
        <w:rPr>
          <w:rFonts w:ascii="Times New Roman" w:hAnsi="Times New Roman"/>
          <w:b/>
          <w:sz w:val="24"/>
          <w:szCs w:val="24"/>
          <w:lang w:val="en-US"/>
        </w:rPr>
        <w:t xml:space="preserve">t Different Planting Sites </w:t>
      </w:r>
      <w:r>
        <w:rPr>
          <w:rFonts w:ascii="Times New Roman" w:hAnsi="Times New Roman"/>
          <w:b/>
          <w:sz w:val="24"/>
          <w:szCs w:val="24"/>
        </w:rPr>
        <w:t>i</w:t>
      </w:r>
      <w:r w:rsidRPr="00E0692F">
        <w:rPr>
          <w:rFonts w:ascii="Times New Roman" w:hAnsi="Times New Roman"/>
          <w:b/>
          <w:sz w:val="24"/>
          <w:szCs w:val="24"/>
          <w:lang w:val="en-US"/>
        </w:rPr>
        <w:t>n</w:t>
      </w:r>
      <w:r w:rsidRPr="00E0692F">
        <w:rPr>
          <w:rFonts w:ascii="Times New Roman" w:hAnsi="Times New Roman"/>
          <w:b/>
          <w:sz w:val="24"/>
          <w:szCs w:val="24"/>
        </w:rPr>
        <w:t xml:space="preserve"> Madura</w:t>
      </w:r>
    </w:p>
    <w:p w:rsidR="00E0692F" w:rsidRPr="00E0692F" w:rsidRDefault="00E0692F" w:rsidP="00E0692F">
      <w:pPr>
        <w:spacing w:after="0" w:line="240" w:lineRule="auto"/>
        <w:jc w:val="center"/>
        <w:rPr>
          <w:rFonts w:ascii="Times New Roman" w:hAnsi="Times New Roman"/>
          <w:b/>
          <w:sz w:val="24"/>
          <w:szCs w:val="24"/>
        </w:rPr>
      </w:pPr>
    </w:p>
    <w:p w:rsidR="00E0692F" w:rsidRPr="00E0692F" w:rsidRDefault="00E0692F" w:rsidP="00E0692F">
      <w:pPr>
        <w:spacing w:after="0" w:line="240" w:lineRule="auto"/>
        <w:jc w:val="center"/>
        <w:rPr>
          <w:rFonts w:ascii="Times New Roman" w:hAnsi="Times New Roman"/>
          <w:sz w:val="24"/>
          <w:szCs w:val="24"/>
        </w:rPr>
      </w:pPr>
      <w:r w:rsidRPr="00E0692F">
        <w:rPr>
          <w:rFonts w:ascii="Times New Roman" w:hAnsi="Times New Roman"/>
          <w:sz w:val="24"/>
          <w:szCs w:val="24"/>
        </w:rPr>
        <w:t>Catur Wasonowati</w:t>
      </w:r>
      <w:r w:rsidRPr="00E0692F">
        <w:rPr>
          <w:rFonts w:ascii="Times New Roman" w:hAnsi="Times New Roman"/>
          <w:sz w:val="24"/>
          <w:szCs w:val="24"/>
          <w:vertAlign w:val="superscript"/>
        </w:rPr>
        <w:t>1</w:t>
      </w:r>
      <w:r w:rsidRPr="00E0692F">
        <w:rPr>
          <w:rFonts w:ascii="Times New Roman" w:hAnsi="Times New Roman"/>
          <w:sz w:val="24"/>
          <w:szCs w:val="24"/>
        </w:rPr>
        <w:t>, Endang Sulistyaningsih</w:t>
      </w:r>
      <w:r w:rsidRPr="00E0692F">
        <w:rPr>
          <w:rFonts w:ascii="Times New Roman" w:hAnsi="Times New Roman"/>
          <w:sz w:val="24"/>
          <w:szCs w:val="24"/>
          <w:vertAlign w:val="superscript"/>
        </w:rPr>
        <w:t>2</w:t>
      </w:r>
      <w:r w:rsidR="00F601BB">
        <w:rPr>
          <w:rFonts w:ascii="Times New Roman" w:hAnsi="Times New Roman"/>
          <w:sz w:val="24"/>
          <w:szCs w:val="24"/>
          <w:vertAlign w:val="superscript"/>
        </w:rPr>
        <w:t>*</w:t>
      </w:r>
      <w:r w:rsidRPr="00E0692F">
        <w:rPr>
          <w:rFonts w:ascii="Times New Roman" w:hAnsi="Times New Roman"/>
          <w:sz w:val="24"/>
          <w:szCs w:val="24"/>
        </w:rPr>
        <w:t>, Didik Indradewa</w:t>
      </w:r>
      <w:r w:rsidRPr="00E0692F">
        <w:rPr>
          <w:rFonts w:ascii="Times New Roman" w:hAnsi="Times New Roman"/>
          <w:sz w:val="24"/>
          <w:szCs w:val="24"/>
          <w:vertAlign w:val="superscript"/>
        </w:rPr>
        <w:t>2</w:t>
      </w:r>
      <w:r w:rsidRPr="00E0692F">
        <w:rPr>
          <w:rFonts w:ascii="Times New Roman" w:hAnsi="Times New Roman"/>
          <w:sz w:val="24"/>
          <w:szCs w:val="24"/>
        </w:rPr>
        <w:t>, Budiastuti Kurniasih</w:t>
      </w:r>
      <w:r w:rsidRPr="00E0692F">
        <w:rPr>
          <w:rFonts w:ascii="Times New Roman" w:hAnsi="Times New Roman"/>
          <w:sz w:val="24"/>
          <w:szCs w:val="24"/>
          <w:vertAlign w:val="superscript"/>
        </w:rPr>
        <w:t>2</w:t>
      </w:r>
    </w:p>
    <w:p w:rsidR="00F96FD4" w:rsidRPr="00F96FD4" w:rsidRDefault="00F96FD4" w:rsidP="00E0692F">
      <w:pPr>
        <w:pStyle w:val="ListParagraph"/>
        <w:spacing w:line="240" w:lineRule="auto"/>
        <w:ind w:left="284"/>
        <w:rPr>
          <w:rFonts w:ascii="Times New Roman" w:hAnsi="Times New Roman" w:cs="Times New Roman"/>
          <w:b/>
          <w:sz w:val="20"/>
          <w:szCs w:val="20"/>
          <w:lang w:val="en-US"/>
        </w:rPr>
      </w:pPr>
    </w:p>
    <w:p w:rsidR="00F96FD4" w:rsidRPr="00F96FD4" w:rsidRDefault="00F96FD4" w:rsidP="00F96FD4">
      <w:pPr>
        <w:pStyle w:val="ListParagraph"/>
        <w:numPr>
          <w:ilvl w:val="0"/>
          <w:numId w:val="1"/>
        </w:numPr>
        <w:spacing w:line="240" w:lineRule="auto"/>
        <w:ind w:left="284" w:hanging="284"/>
        <w:rPr>
          <w:rFonts w:ascii="Times New Roman" w:hAnsi="Times New Roman" w:cs="Times New Roman"/>
          <w:b/>
          <w:sz w:val="20"/>
          <w:szCs w:val="20"/>
          <w:lang w:val="en-US"/>
        </w:rPr>
      </w:pPr>
      <w:r w:rsidRPr="00F96FD4">
        <w:rPr>
          <w:rFonts w:ascii="Times New Roman" w:hAnsi="Times New Roman" w:cs="Times New Roman"/>
          <w:b/>
          <w:sz w:val="20"/>
          <w:szCs w:val="20"/>
          <w:lang w:val="en-US"/>
        </w:rPr>
        <w:t xml:space="preserve">First author: </w:t>
      </w:r>
    </w:p>
    <w:p w:rsidR="00F96FD4" w:rsidRPr="00F96FD4" w:rsidRDefault="00F96FD4" w:rsidP="00F96FD4">
      <w:pPr>
        <w:pStyle w:val="ListParagraph"/>
        <w:numPr>
          <w:ilvl w:val="0"/>
          <w:numId w:val="2"/>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Name</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sidR="00A35E68">
        <w:rPr>
          <w:rFonts w:ascii="Times New Roman" w:hAnsi="Times New Roman" w:cs="Times New Roman"/>
          <w:sz w:val="20"/>
          <w:szCs w:val="20"/>
        </w:rPr>
        <w:t xml:space="preserve"> Catur Wasonowati</w:t>
      </w:r>
    </w:p>
    <w:p w:rsidR="00F96FD4" w:rsidRPr="00F96FD4" w:rsidRDefault="00F96FD4" w:rsidP="00F96FD4">
      <w:pPr>
        <w:pStyle w:val="ListParagraph"/>
        <w:numPr>
          <w:ilvl w:val="0"/>
          <w:numId w:val="2"/>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Afiliation</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sidR="00E0692F">
        <w:rPr>
          <w:rFonts w:ascii="Times New Roman" w:hAnsi="Times New Roman" w:cs="Times New Roman"/>
          <w:sz w:val="20"/>
          <w:szCs w:val="20"/>
        </w:rPr>
        <w:t xml:space="preserve"> Universitas Trunojoyo Madura</w:t>
      </w:r>
    </w:p>
    <w:p w:rsidR="00F96FD4" w:rsidRPr="00F96FD4" w:rsidRDefault="00F96FD4" w:rsidP="00F96FD4">
      <w:pPr>
        <w:pStyle w:val="ListParagraph"/>
        <w:numPr>
          <w:ilvl w:val="0"/>
          <w:numId w:val="2"/>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E-mail</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sidR="00A35E68">
        <w:rPr>
          <w:rFonts w:ascii="Times New Roman" w:hAnsi="Times New Roman" w:cs="Times New Roman"/>
          <w:sz w:val="20"/>
          <w:szCs w:val="20"/>
        </w:rPr>
        <w:t xml:space="preserve"> caturwasonowati@gmail.com</w:t>
      </w:r>
    </w:p>
    <w:p w:rsidR="00F96FD4" w:rsidRPr="00F96FD4" w:rsidRDefault="00F96FD4" w:rsidP="00F96FD4">
      <w:pPr>
        <w:pStyle w:val="ListParagraph"/>
        <w:numPr>
          <w:ilvl w:val="0"/>
          <w:numId w:val="2"/>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Orcid ID</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 (if the author doesn’t have the ID please register at https://orcid.org/)</w:t>
      </w:r>
    </w:p>
    <w:p w:rsidR="00F96FD4" w:rsidRPr="00F96FD4" w:rsidRDefault="00F96FD4" w:rsidP="00F96FD4">
      <w:pPr>
        <w:pStyle w:val="ListParagraph"/>
        <w:numPr>
          <w:ilvl w:val="0"/>
          <w:numId w:val="2"/>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Contribution to this Manuscript:</w:t>
      </w:r>
    </w:p>
    <w:p w:rsidR="00F96FD4" w:rsidRPr="0079283C" w:rsidRDefault="0079283C" w:rsidP="00F96FD4">
      <w:pPr>
        <w:pStyle w:val="ListParagraph"/>
        <w:spacing w:line="240" w:lineRule="auto"/>
        <w:ind w:left="644"/>
        <w:rPr>
          <w:rFonts w:ascii="Times New Roman" w:hAnsi="Times New Roman" w:cs="Times New Roman"/>
          <w:sz w:val="20"/>
          <w:szCs w:val="20"/>
        </w:rPr>
      </w:pPr>
      <w:r>
        <w:rPr>
          <w:rFonts w:ascii="Times New Roman" w:hAnsi="Times New Roman" w:cs="Times New Roman"/>
          <w:sz w:val="20"/>
          <w:szCs w:val="20"/>
        </w:rPr>
        <w:t xml:space="preserve">Author </w:t>
      </w:r>
      <w:r w:rsidR="004477A0">
        <w:rPr>
          <w:rFonts w:ascii="Times New Roman" w:hAnsi="Times New Roman" w:cs="Times New Roman"/>
          <w:sz w:val="20"/>
          <w:szCs w:val="20"/>
        </w:rPr>
        <w:t>, Design and conducted all the experiment, collected and anlysis data, wrote the manuscript</w:t>
      </w:r>
      <w:r w:rsidR="003E36DF">
        <w:rPr>
          <w:rFonts w:ascii="Times New Roman" w:hAnsi="Times New Roman" w:cs="Times New Roman"/>
          <w:sz w:val="20"/>
          <w:szCs w:val="20"/>
        </w:rPr>
        <w:t xml:space="preserve"> </w:t>
      </w:r>
    </w:p>
    <w:p w:rsidR="00F96FD4" w:rsidRPr="00F96FD4" w:rsidRDefault="00F96FD4" w:rsidP="00F96FD4">
      <w:pPr>
        <w:pStyle w:val="ListParagraph"/>
        <w:numPr>
          <w:ilvl w:val="0"/>
          <w:numId w:val="1"/>
        </w:numPr>
        <w:spacing w:line="240" w:lineRule="auto"/>
        <w:ind w:left="284" w:hanging="284"/>
        <w:rPr>
          <w:rFonts w:ascii="Times New Roman" w:hAnsi="Times New Roman" w:cs="Times New Roman"/>
          <w:b/>
          <w:sz w:val="20"/>
          <w:szCs w:val="20"/>
          <w:lang w:val="en-US"/>
        </w:rPr>
      </w:pPr>
      <w:r w:rsidRPr="00F96FD4">
        <w:rPr>
          <w:rFonts w:ascii="Times New Roman" w:hAnsi="Times New Roman" w:cs="Times New Roman"/>
          <w:b/>
          <w:sz w:val="20"/>
          <w:szCs w:val="20"/>
          <w:lang w:val="en-US"/>
        </w:rPr>
        <w:t xml:space="preserve">Second author: </w:t>
      </w:r>
    </w:p>
    <w:p w:rsidR="00F96FD4" w:rsidRPr="00F96FD4" w:rsidRDefault="00F96FD4" w:rsidP="00F96FD4">
      <w:pPr>
        <w:pStyle w:val="ListParagraph"/>
        <w:numPr>
          <w:ilvl w:val="0"/>
          <w:numId w:val="3"/>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Name</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 xml:space="preserve">: </w:t>
      </w:r>
      <w:r w:rsidR="00E0692F">
        <w:rPr>
          <w:rFonts w:ascii="Times New Roman" w:hAnsi="Times New Roman" w:cs="Times New Roman"/>
          <w:sz w:val="20"/>
          <w:szCs w:val="20"/>
        </w:rPr>
        <w:t>Endang Sulistyaningsih</w:t>
      </w:r>
    </w:p>
    <w:p w:rsidR="00F96FD4" w:rsidRPr="00F96FD4" w:rsidRDefault="00F96FD4" w:rsidP="00F96FD4">
      <w:pPr>
        <w:pStyle w:val="ListParagraph"/>
        <w:numPr>
          <w:ilvl w:val="0"/>
          <w:numId w:val="3"/>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Afiliation</w:t>
      </w:r>
      <w:r w:rsidRPr="00F96FD4">
        <w:rPr>
          <w:rFonts w:ascii="Times New Roman" w:hAnsi="Times New Roman" w:cs="Times New Roman"/>
          <w:sz w:val="20"/>
          <w:szCs w:val="20"/>
          <w:lang w:val="en-US"/>
        </w:rPr>
        <w:tab/>
        <w:t>:</w:t>
      </w:r>
      <w:r w:rsidR="00E0692F">
        <w:rPr>
          <w:rFonts w:ascii="Times New Roman" w:hAnsi="Times New Roman" w:cs="Times New Roman"/>
          <w:sz w:val="20"/>
          <w:szCs w:val="20"/>
        </w:rPr>
        <w:t xml:space="preserve"> Gadjah Mada University</w:t>
      </w:r>
    </w:p>
    <w:p w:rsidR="00F96FD4" w:rsidRPr="00F96FD4" w:rsidRDefault="00F96FD4" w:rsidP="00F96FD4">
      <w:pPr>
        <w:pStyle w:val="ListParagraph"/>
        <w:numPr>
          <w:ilvl w:val="0"/>
          <w:numId w:val="3"/>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E-mail</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sidR="00E0692F">
        <w:rPr>
          <w:rFonts w:ascii="Times New Roman" w:hAnsi="Times New Roman" w:cs="Times New Roman"/>
          <w:sz w:val="20"/>
          <w:szCs w:val="20"/>
        </w:rPr>
        <w:t xml:space="preserve"> endangsih@ugm.ac.id</w:t>
      </w:r>
    </w:p>
    <w:p w:rsidR="00F96FD4" w:rsidRPr="00F96FD4" w:rsidRDefault="00F96FD4" w:rsidP="00F96FD4">
      <w:pPr>
        <w:pStyle w:val="ListParagraph"/>
        <w:numPr>
          <w:ilvl w:val="0"/>
          <w:numId w:val="3"/>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Orcid ID</w:t>
      </w:r>
      <w:r w:rsidRPr="00F96FD4">
        <w:rPr>
          <w:rFonts w:ascii="Times New Roman" w:hAnsi="Times New Roman" w:cs="Times New Roman"/>
          <w:sz w:val="20"/>
          <w:szCs w:val="20"/>
          <w:lang w:val="en-US"/>
        </w:rPr>
        <w:tab/>
      </w:r>
      <w:r w:rsidR="00CF66C5">
        <w:rPr>
          <w:rFonts w:ascii="Times New Roman" w:hAnsi="Times New Roman" w:cs="Times New Roman"/>
          <w:sz w:val="20"/>
          <w:szCs w:val="20"/>
        </w:rPr>
        <w:tab/>
      </w:r>
      <w:r w:rsidRPr="00F96FD4">
        <w:rPr>
          <w:rFonts w:ascii="Times New Roman" w:hAnsi="Times New Roman" w:cs="Times New Roman"/>
          <w:sz w:val="20"/>
          <w:szCs w:val="20"/>
          <w:lang w:val="en-US"/>
        </w:rPr>
        <w:t>: (if the author doesn’t have the ID please register at https://orcid.org/)</w:t>
      </w:r>
    </w:p>
    <w:p w:rsidR="00F96FD4" w:rsidRPr="00F96FD4" w:rsidRDefault="00F96FD4" w:rsidP="00F96FD4">
      <w:pPr>
        <w:pStyle w:val="ListParagraph"/>
        <w:numPr>
          <w:ilvl w:val="0"/>
          <w:numId w:val="3"/>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Contribution to this Manuscript:</w:t>
      </w:r>
    </w:p>
    <w:p w:rsidR="00F96FD4" w:rsidRPr="004477A0" w:rsidRDefault="004477A0" w:rsidP="00F96FD4">
      <w:pPr>
        <w:pStyle w:val="ListParagraph"/>
        <w:spacing w:line="240" w:lineRule="auto"/>
        <w:ind w:left="644"/>
        <w:rPr>
          <w:rFonts w:ascii="Times New Roman" w:hAnsi="Times New Roman" w:cs="Times New Roman"/>
          <w:sz w:val="20"/>
          <w:szCs w:val="20"/>
        </w:rPr>
      </w:pPr>
      <w:r>
        <w:rPr>
          <w:rFonts w:ascii="Times New Roman" w:hAnsi="Times New Roman" w:cs="Times New Roman"/>
          <w:sz w:val="20"/>
          <w:szCs w:val="20"/>
        </w:rPr>
        <w:t xml:space="preserve">Supervisor,  Design the experiment, wrote the manuscript </w:t>
      </w:r>
    </w:p>
    <w:p w:rsidR="00F96FD4" w:rsidRPr="00F96FD4" w:rsidRDefault="00F96FD4" w:rsidP="00F96FD4">
      <w:pPr>
        <w:pStyle w:val="ListParagraph"/>
        <w:numPr>
          <w:ilvl w:val="0"/>
          <w:numId w:val="1"/>
        </w:numPr>
        <w:spacing w:line="240" w:lineRule="auto"/>
        <w:ind w:left="284" w:hanging="284"/>
        <w:rPr>
          <w:rFonts w:ascii="Times New Roman" w:hAnsi="Times New Roman" w:cs="Times New Roman"/>
          <w:sz w:val="20"/>
          <w:szCs w:val="20"/>
          <w:lang w:val="en-US"/>
        </w:rPr>
      </w:pPr>
      <w:r w:rsidRPr="00F96FD4">
        <w:rPr>
          <w:rFonts w:ascii="Times New Roman" w:hAnsi="Times New Roman" w:cs="Times New Roman"/>
          <w:b/>
          <w:sz w:val="20"/>
          <w:szCs w:val="20"/>
          <w:lang w:val="en-US"/>
        </w:rPr>
        <w:t xml:space="preserve">Third author: </w:t>
      </w:r>
    </w:p>
    <w:p w:rsidR="00F96FD4" w:rsidRPr="00F96FD4" w:rsidRDefault="00F96FD4" w:rsidP="00F96FD4">
      <w:pPr>
        <w:pStyle w:val="ListParagraph"/>
        <w:numPr>
          <w:ilvl w:val="0"/>
          <w:numId w:val="4"/>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Name</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 xml:space="preserve">: </w:t>
      </w:r>
      <w:r w:rsidR="00E0692F">
        <w:rPr>
          <w:rFonts w:ascii="Times New Roman" w:hAnsi="Times New Roman" w:cs="Times New Roman"/>
          <w:sz w:val="20"/>
          <w:szCs w:val="20"/>
        </w:rPr>
        <w:t>Didik Indradewa</w:t>
      </w:r>
    </w:p>
    <w:p w:rsidR="00F96FD4" w:rsidRPr="00F96FD4" w:rsidRDefault="00F96FD4" w:rsidP="00F96FD4">
      <w:pPr>
        <w:pStyle w:val="ListParagraph"/>
        <w:numPr>
          <w:ilvl w:val="0"/>
          <w:numId w:val="4"/>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Afiliation</w:t>
      </w:r>
      <w:r w:rsidRPr="00F96FD4">
        <w:rPr>
          <w:rFonts w:ascii="Times New Roman" w:hAnsi="Times New Roman" w:cs="Times New Roman"/>
          <w:sz w:val="20"/>
          <w:szCs w:val="20"/>
          <w:lang w:val="en-US"/>
        </w:rPr>
        <w:tab/>
        <w:t>:</w:t>
      </w:r>
      <w:r w:rsidR="00E0692F">
        <w:rPr>
          <w:rFonts w:ascii="Times New Roman" w:hAnsi="Times New Roman" w:cs="Times New Roman"/>
          <w:sz w:val="20"/>
          <w:szCs w:val="20"/>
        </w:rPr>
        <w:t xml:space="preserve"> Gadjah Mada University</w:t>
      </w:r>
    </w:p>
    <w:p w:rsidR="00F96FD4" w:rsidRPr="00F96FD4" w:rsidRDefault="00F96FD4" w:rsidP="00F96FD4">
      <w:pPr>
        <w:pStyle w:val="ListParagraph"/>
        <w:numPr>
          <w:ilvl w:val="0"/>
          <w:numId w:val="4"/>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E-mail</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sidR="00E0692F">
        <w:rPr>
          <w:rFonts w:ascii="Times New Roman" w:hAnsi="Times New Roman" w:cs="Times New Roman"/>
          <w:sz w:val="20"/>
          <w:szCs w:val="20"/>
        </w:rPr>
        <w:t xml:space="preserve"> didikindradewa54@yahoo.com</w:t>
      </w:r>
    </w:p>
    <w:p w:rsidR="00F96FD4" w:rsidRPr="00F96FD4" w:rsidRDefault="00F96FD4" w:rsidP="00F96FD4">
      <w:pPr>
        <w:pStyle w:val="ListParagraph"/>
        <w:numPr>
          <w:ilvl w:val="0"/>
          <w:numId w:val="4"/>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Orcid ID</w:t>
      </w:r>
      <w:r w:rsidR="00CF66C5">
        <w:rPr>
          <w:rFonts w:ascii="Times New Roman" w:hAnsi="Times New Roman" w:cs="Times New Roman"/>
          <w:sz w:val="20"/>
          <w:szCs w:val="20"/>
        </w:rPr>
        <w:tab/>
      </w:r>
      <w:r w:rsidRPr="00F96FD4">
        <w:rPr>
          <w:rFonts w:ascii="Times New Roman" w:hAnsi="Times New Roman" w:cs="Times New Roman"/>
          <w:sz w:val="20"/>
          <w:szCs w:val="20"/>
          <w:lang w:val="en-US"/>
        </w:rPr>
        <w:tab/>
        <w:t>: (if the author doesn’t have the ID please register at https://orcid.org/)</w:t>
      </w:r>
    </w:p>
    <w:p w:rsidR="00F96FD4" w:rsidRPr="00F96FD4" w:rsidRDefault="00F96FD4" w:rsidP="00F96FD4">
      <w:pPr>
        <w:pStyle w:val="ListParagraph"/>
        <w:numPr>
          <w:ilvl w:val="0"/>
          <w:numId w:val="4"/>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Contribution to this Manuscript:</w:t>
      </w:r>
    </w:p>
    <w:p w:rsidR="00F96FD4" w:rsidRPr="00F96FD4" w:rsidRDefault="004477A0" w:rsidP="00F96FD4">
      <w:pPr>
        <w:pStyle w:val="ListParagraph"/>
        <w:spacing w:line="240" w:lineRule="auto"/>
        <w:ind w:left="644"/>
        <w:rPr>
          <w:rFonts w:ascii="Times New Roman" w:hAnsi="Times New Roman" w:cs="Times New Roman"/>
          <w:sz w:val="20"/>
          <w:szCs w:val="20"/>
          <w:lang w:val="en-US"/>
        </w:rPr>
      </w:pPr>
      <w:r>
        <w:rPr>
          <w:rFonts w:ascii="Times New Roman" w:hAnsi="Times New Roman" w:cs="Times New Roman"/>
          <w:sz w:val="20"/>
          <w:szCs w:val="20"/>
        </w:rPr>
        <w:t>Supervisor,  Design  all the experiment, wrote the manuscript</w:t>
      </w:r>
      <w:r w:rsidR="00F96FD4" w:rsidRPr="00F96FD4">
        <w:rPr>
          <w:rFonts w:ascii="Times New Roman" w:hAnsi="Times New Roman" w:cs="Times New Roman"/>
          <w:sz w:val="20"/>
          <w:szCs w:val="20"/>
          <w:lang w:val="en-US"/>
        </w:rPr>
        <w:t>.</w:t>
      </w:r>
    </w:p>
    <w:p w:rsidR="00F96FD4" w:rsidRPr="00F96FD4" w:rsidRDefault="00F96FD4" w:rsidP="00F96FD4">
      <w:pPr>
        <w:pStyle w:val="ListParagraph"/>
        <w:spacing w:line="240" w:lineRule="auto"/>
        <w:ind w:left="644"/>
        <w:rPr>
          <w:rFonts w:ascii="Times New Roman" w:hAnsi="Times New Roman" w:cs="Times New Roman"/>
          <w:sz w:val="20"/>
          <w:szCs w:val="20"/>
          <w:lang w:val="en-US"/>
        </w:rPr>
      </w:pPr>
    </w:p>
    <w:p w:rsidR="00E0692F" w:rsidRPr="00F96FD4" w:rsidRDefault="00ED14CD" w:rsidP="00E0692F">
      <w:pPr>
        <w:pStyle w:val="ListParagraph"/>
        <w:numPr>
          <w:ilvl w:val="0"/>
          <w:numId w:val="1"/>
        </w:numPr>
        <w:spacing w:line="240" w:lineRule="auto"/>
        <w:ind w:left="284" w:hanging="284"/>
        <w:rPr>
          <w:rFonts w:ascii="Times New Roman" w:hAnsi="Times New Roman" w:cs="Times New Roman"/>
          <w:sz w:val="20"/>
          <w:szCs w:val="20"/>
          <w:lang w:val="en-US"/>
        </w:rPr>
      </w:pPr>
      <w:r>
        <w:rPr>
          <w:rFonts w:ascii="Times New Roman" w:hAnsi="Times New Roman" w:cs="Times New Roman"/>
          <w:b/>
          <w:sz w:val="20"/>
          <w:szCs w:val="20"/>
        </w:rPr>
        <w:t>Fourth author</w:t>
      </w:r>
      <w:r w:rsidR="00E0692F" w:rsidRPr="00F96FD4">
        <w:rPr>
          <w:rFonts w:ascii="Times New Roman" w:hAnsi="Times New Roman" w:cs="Times New Roman"/>
          <w:b/>
          <w:sz w:val="20"/>
          <w:szCs w:val="20"/>
          <w:lang w:val="en-US"/>
        </w:rPr>
        <w:t xml:space="preserve">: </w:t>
      </w:r>
    </w:p>
    <w:p w:rsidR="00E0692F" w:rsidRPr="00F96FD4" w:rsidRDefault="00E0692F" w:rsidP="004477A0">
      <w:pPr>
        <w:pStyle w:val="ListParagraph"/>
        <w:numPr>
          <w:ilvl w:val="0"/>
          <w:numId w:val="25"/>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Name</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 xml:space="preserve">: </w:t>
      </w:r>
      <w:r>
        <w:rPr>
          <w:rFonts w:ascii="Times New Roman" w:hAnsi="Times New Roman" w:cs="Times New Roman"/>
          <w:sz w:val="20"/>
          <w:szCs w:val="20"/>
        </w:rPr>
        <w:t>Budiastuti Kurniasih</w:t>
      </w:r>
    </w:p>
    <w:p w:rsidR="00E0692F" w:rsidRPr="00F96FD4" w:rsidRDefault="00E0692F" w:rsidP="004477A0">
      <w:pPr>
        <w:pStyle w:val="ListParagraph"/>
        <w:numPr>
          <w:ilvl w:val="0"/>
          <w:numId w:val="25"/>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Afiliation</w:t>
      </w:r>
      <w:r w:rsidRPr="00F96FD4">
        <w:rPr>
          <w:rFonts w:ascii="Times New Roman" w:hAnsi="Times New Roman" w:cs="Times New Roman"/>
          <w:sz w:val="20"/>
          <w:szCs w:val="20"/>
          <w:lang w:val="en-US"/>
        </w:rPr>
        <w:tab/>
        <w:t>:</w:t>
      </w:r>
      <w:r>
        <w:rPr>
          <w:rFonts w:ascii="Times New Roman" w:hAnsi="Times New Roman" w:cs="Times New Roman"/>
          <w:sz w:val="20"/>
          <w:szCs w:val="20"/>
        </w:rPr>
        <w:t xml:space="preserve"> Gadjah Mada University</w:t>
      </w:r>
    </w:p>
    <w:p w:rsidR="00E0692F" w:rsidRPr="00F96FD4" w:rsidRDefault="00E0692F" w:rsidP="004477A0">
      <w:pPr>
        <w:pStyle w:val="ListParagraph"/>
        <w:numPr>
          <w:ilvl w:val="0"/>
          <w:numId w:val="25"/>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E-mail</w:t>
      </w:r>
      <w:r w:rsidRPr="00F96FD4">
        <w:rPr>
          <w:rFonts w:ascii="Times New Roman" w:hAnsi="Times New Roman" w:cs="Times New Roman"/>
          <w:sz w:val="20"/>
          <w:szCs w:val="20"/>
          <w:lang w:val="en-US"/>
        </w:rPr>
        <w:tab/>
      </w:r>
      <w:r w:rsidRPr="00F96FD4">
        <w:rPr>
          <w:rFonts w:ascii="Times New Roman" w:hAnsi="Times New Roman" w:cs="Times New Roman"/>
          <w:sz w:val="20"/>
          <w:szCs w:val="20"/>
          <w:lang w:val="en-US"/>
        </w:rPr>
        <w:tab/>
        <w:t>:</w:t>
      </w:r>
      <w:r>
        <w:rPr>
          <w:rFonts w:ascii="Times New Roman" w:hAnsi="Times New Roman" w:cs="Times New Roman"/>
          <w:sz w:val="20"/>
          <w:szCs w:val="20"/>
        </w:rPr>
        <w:t xml:space="preserve"> tuti_b@ugm.ac.id</w:t>
      </w:r>
    </w:p>
    <w:p w:rsidR="00E0692F" w:rsidRPr="00F96FD4" w:rsidRDefault="00E0692F" w:rsidP="004477A0">
      <w:pPr>
        <w:pStyle w:val="ListParagraph"/>
        <w:numPr>
          <w:ilvl w:val="0"/>
          <w:numId w:val="25"/>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Orcid ID</w:t>
      </w:r>
      <w:r w:rsidRPr="00F96FD4">
        <w:rPr>
          <w:rFonts w:ascii="Times New Roman" w:hAnsi="Times New Roman" w:cs="Times New Roman"/>
          <w:sz w:val="20"/>
          <w:szCs w:val="20"/>
          <w:lang w:val="en-US"/>
        </w:rPr>
        <w:tab/>
      </w:r>
      <w:r w:rsidR="00CF66C5">
        <w:rPr>
          <w:rFonts w:ascii="Times New Roman" w:hAnsi="Times New Roman" w:cs="Times New Roman"/>
          <w:sz w:val="20"/>
          <w:szCs w:val="20"/>
        </w:rPr>
        <w:tab/>
      </w:r>
      <w:r w:rsidRPr="00F96FD4">
        <w:rPr>
          <w:rFonts w:ascii="Times New Roman" w:hAnsi="Times New Roman" w:cs="Times New Roman"/>
          <w:sz w:val="20"/>
          <w:szCs w:val="20"/>
          <w:lang w:val="en-US"/>
        </w:rPr>
        <w:t>: (if the author doesn’t have the ID please register at https://orcid.org/)</w:t>
      </w:r>
    </w:p>
    <w:p w:rsidR="00E0692F" w:rsidRPr="004477A0" w:rsidRDefault="00E0692F" w:rsidP="004477A0">
      <w:pPr>
        <w:pStyle w:val="ListParagraph"/>
        <w:numPr>
          <w:ilvl w:val="0"/>
          <w:numId w:val="25"/>
        </w:numPr>
        <w:spacing w:line="240" w:lineRule="auto"/>
        <w:rPr>
          <w:rFonts w:ascii="Times New Roman" w:hAnsi="Times New Roman" w:cs="Times New Roman"/>
          <w:sz w:val="20"/>
          <w:szCs w:val="20"/>
          <w:lang w:val="en-US"/>
        </w:rPr>
      </w:pPr>
      <w:r w:rsidRPr="00F96FD4">
        <w:rPr>
          <w:rFonts w:ascii="Times New Roman" w:hAnsi="Times New Roman" w:cs="Times New Roman"/>
          <w:sz w:val="20"/>
          <w:szCs w:val="20"/>
          <w:lang w:val="en-US"/>
        </w:rPr>
        <w:t>Contribution to this Manuscript:</w:t>
      </w:r>
    </w:p>
    <w:p w:rsidR="004477A0" w:rsidRPr="00F96FD4" w:rsidRDefault="004477A0" w:rsidP="004477A0">
      <w:pPr>
        <w:pStyle w:val="ListParagraph"/>
        <w:spacing w:line="240" w:lineRule="auto"/>
        <w:rPr>
          <w:rFonts w:ascii="Times New Roman" w:hAnsi="Times New Roman" w:cs="Times New Roman"/>
          <w:sz w:val="20"/>
          <w:szCs w:val="20"/>
          <w:lang w:val="en-US"/>
        </w:rPr>
      </w:pPr>
      <w:r>
        <w:rPr>
          <w:rFonts w:ascii="Times New Roman" w:hAnsi="Times New Roman" w:cs="Times New Roman"/>
          <w:sz w:val="20"/>
          <w:szCs w:val="20"/>
        </w:rPr>
        <w:t>Supe</w:t>
      </w:r>
      <w:r w:rsidR="00F80192">
        <w:rPr>
          <w:rFonts w:ascii="Times New Roman" w:hAnsi="Times New Roman" w:cs="Times New Roman"/>
          <w:sz w:val="20"/>
          <w:szCs w:val="20"/>
        </w:rPr>
        <w:t xml:space="preserve">rvisor, </w:t>
      </w:r>
      <w:r w:rsidR="0028292D">
        <w:rPr>
          <w:rFonts w:ascii="Times New Roman" w:hAnsi="Times New Roman" w:cs="Times New Roman"/>
          <w:sz w:val="20"/>
          <w:szCs w:val="20"/>
        </w:rPr>
        <w:t xml:space="preserve"> </w:t>
      </w:r>
      <w:r w:rsidR="00F80192">
        <w:rPr>
          <w:rFonts w:ascii="Times New Roman" w:hAnsi="Times New Roman" w:cs="Times New Roman"/>
          <w:sz w:val="20"/>
          <w:szCs w:val="20"/>
        </w:rPr>
        <w:t>Design</w:t>
      </w:r>
      <w:r>
        <w:rPr>
          <w:rFonts w:ascii="Times New Roman" w:hAnsi="Times New Roman" w:cs="Times New Roman"/>
          <w:sz w:val="20"/>
          <w:szCs w:val="20"/>
        </w:rPr>
        <w:t xml:space="preserve"> the experiment, wrote the manuscript</w:t>
      </w:r>
    </w:p>
    <w:p w:rsidR="00E0692F" w:rsidRPr="00E0692F" w:rsidRDefault="00E0692F" w:rsidP="00E0692F">
      <w:pPr>
        <w:pStyle w:val="ListParagraph"/>
        <w:spacing w:line="240" w:lineRule="auto"/>
        <w:ind w:left="426"/>
        <w:rPr>
          <w:rFonts w:ascii="Times New Roman" w:hAnsi="Times New Roman" w:cs="Times New Roman"/>
          <w:b/>
          <w:sz w:val="20"/>
          <w:szCs w:val="20"/>
          <w:lang w:val="en-US"/>
        </w:rPr>
      </w:pPr>
    </w:p>
    <w:p w:rsidR="00F96FD4" w:rsidRPr="00F96FD4" w:rsidRDefault="00F96FD4" w:rsidP="00F96FD4">
      <w:pPr>
        <w:pStyle w:val="ListParagraph"/>
        <w:numPr>
          <w:ilvl w:val="0"/>
          <w:numId w:val="1"/>
        </w:numPr>
        <w:spacing w:line="240" w:lineRule="auto"/>
        <w:ind w:left="426" w:hanging="426"/>
        <w:rPr>
          <w:rFonts w:ascii="Times New Roman" w:hAnsi="Times New Roman" w:cs="Times New Roman"/>
          <w:b/>
          <w:sz w:val="20"/>
          <w:szCs w:val="20"/>
          <w:lang w:val="en-US"/>
        </w:rPr>
      </w:pPr>
      <w:r w:rsidRPr="00F96FD4">
        <w:rPr>
          <w:rFonts w:ascii="Times New Roman" w:hAnsi="Times New Roman" w:cs="Times New Roman"/>
          <w:b/>
          <w:sz w:val="20"/>
          <w:szCs w:val="20"/>
          <w:lang w:val="en-US"/>
        </w:rPr>
        <w:t>Acknowledgement</w:t>
      </w:r>
    </w:p>
    <w:p w:rsidR="00F96FD4" w:rsidRPr="003A31D0" w:rsidRDefault="003A31D0" w:rsidP="00F96FD4">
      <w:pPr>
        <w:spacing w:line="240" w:lineRule="auto"/>
        <w:ind w:firstLine="709"/>
        <w:rPr>
          <w:rFonts w:ascii="Times New Roman" w:hAnsi="Times New Roman" w:cs="Times New Roman"/>
          <w:sz w:val="20"/>
          <w:szCs w:val="20"/>
          <w:lang w:val="en-US"/>
        </w:rPr>
      </w:pPr>
      <w:r w:rsidRPr="003A31D0">
        <w:rPr>
          <w:rFonts w:ascii="Times New Roman" w:hAnsi="Times New Roman" w:cs="Times New Roman"/>
          <w:sz w:val="20"/>
          <w:szCs w:val="20"/>
          <w:lang w:val="en-ID"/>
        </w:rPr>
        <w:t xml:space="preserve">The author </w:t>
      </w:r>
      <w:r w:rsidRPr="003A31D0">
        <w:rPr>
          <w:rFonts w:ascii="Times New Roman" w:hAnsi="Times New Roman" w:cs="Times New Roman"/>
          <w:noProof/>
          <w:sz w:val="20"/>
          <w:szCs w:val="20"/>
          <w:lang w:val="en-ID"/>
        </w:rPr>
        <w:t>is</w:t>
      </w:r>
      <w:r w:rsidRPr="003A31D0">
        <w:rPr>
          <w:rFonts w:ascii="Times New Roman" w:hAnsi="Times New Roman" w:cs="Times New Roman"/>
          <w:sz w:val="20"/>
          <w:szCs w:val="20"/>
          <w:lang w:val="en-ID"/>
        </w:rPr>
        <w:t xml:space="preserve"> grateful to the </w:t>
      </w:r>
      <w:r w:rsidRPr="003A31D0">
        <w:rPr>
          <w:rFonts w:ascii="Times New Roman" w:hAnsi="Times New Roman" w:cs="Times New Roman"/>
          <w:sz w:val="20"/>
          <w:szCs w:val="20"/>
        </w:rPr>
        <w:t>Postgraduate Domestic Education Scholarship (BPPDN) from the Ministry of Research, Technology and Higher Education for financial support this study.</w:t>
      </w:r>
      <w:r w:rsidRPr="003A31D0">
        <w:rPr>
          <w:rFonts w:ascii="Times New Roman" w:hAnsi="Times New Roman" w:cs="Times New Roman"/>
          <w:sz w:val="20"/>
          <w:szCs w:val="20"/>
          <w:lang w:val="en-US"/>
        </w:rPr>
        <w:t xml:space="preserve"> </w:t>
      </w:r>
    </w:p>
    <w:p w:rsidR="00F96FD4" w:rsidRPr="00F96FD4" w:rsidRDefault="00F96FD4" w:rsidP="00F96FD4">
      <w:pPr>
        <w:pStyle w:val="ListParagraph"/>
        <w:numPr>
          <w:ilvl w:val="0"/>
          <w:numId w:val="1"/>
        </w:numPr>
        <w:spacing w:line="240" w:lineRule="auto"/>
        <w:ind w:left="426" w:hanging="426"/>
        <w:rPr>
          <w:rFonts w:ascii="Times New Roman" w:hAnsi="Times New Roman" w:cs="Times New Roman"/>
          <w:b/>
          <w:sz w:val="20"/>
          <w:szCs w:val="20"/>
          <w:lang w:val="en-US"/>
        </w:rPr>
      </w:pPr>
      <w:r w:rsidRPr="00F96FD4">
        <w:rPr>
          <w:rFonts w:ascii="Times New Roman" w:hAnsi="Times New Roman" w:cs="Times New Roman"/>
          <w:b/>
          <w:sz w:val="20"/>
          <w:szCs w:val="20"/>
          <w:lang w:val="en-US"/>
        </w:rPr>
        <w:t>Reviewers Candidate :</w:t>
      </w:r>
    </w:p>
    <w:p w:rsidR="00F96FD4" w:rsidRPr="00F96FD4" w:rsidRDefault="00F96FD4" w:rsidP="00F96FD4">
      <w:pPr>
        <w:spacing w:line="240" w:lineRule="auto"/>
        <w:ind w:firstLine="567"/>
        <w:rPr>
          <w:rFonts w:ascii="Times New Roman" w:hAnsi="Times New Roman" w:cs="Times New Roman"/>
          <w:sz w:val="20"/>
          <w:szCs w:val="20"/>
          <w:lang w:val="en-US"/>
        </w:rPr>
      </w:pPr>
      <w:r w:rsidRPr="00F96FD4">
        <w:rPr>
          <w:rFonts w:ascii="Times New Roman" w:hAnsi="Times New Roman" w:cs="Times New Roman"/>
          <w:sz w:val="20"/>
          <w:szCs w:val="20"/>
          <w:lang w:val="en-US"/>
        </w:rPr>
        <w:t>………………………… Scopus/Orcid ID: ………………………………..</w:t>
      </w:r>
    </w:p>
    <w:p w:rsidR="00F96FD4" w:rsidRPr="00F96FD4" w:rsidRDefault="00F96FD4" w:rsidP="00F96FD4">
      <w:pPr>
        <w:spacing w:line="240" w:lineRule="auto"/>
        <w:ind w:firstLine="567"/>
        <w:rPr>
          <w:rFonts w:ascii="Times New Roman" w:hAnsi="Times New Roman" w:cs="Times New Roman"/>
          <w:sz w:val="20"/>
          <w:szCs w:val="20"/>
          <w:lang w:val="en-US"/>
        </w:rPr>
      </w:pPr>
      <w:r w:rsidRPr="00F96FD4">
        <w:rPr>
          <w:rFonts w:ascii="Times New Roman" w:hAnsi="Times New Roman" w:cs="Times New Roman"/>
          <w:sz w:val="20"/>
          <w:szCs w:val="20"/>
          <w:lang w:val="en-US"/>
        </w:rPr>
        <w:t>………………………… Scopus/Orcid ID: ………………………………..</w:t>
      </w:r>
    </w:p>
    <w:p w:rsidR="00F96FD4" w:rsidRPr="00F96FD4" w:rsidRDefault="00F96FD4" w:rsidP="00F96FD4">
      <w:pPr>
        <w:spacing w:line="240" w:lineRule="auto"/>
        <w:rPr>
          <w:rFonts w:ascii="Times New Roman" w:hAnsi="Times New Roman" w:cs="Times New Roman"/>
          <w:b/>
          <w:sz w:val="28"/>
          <w:szCs w:val="28"/>
          <w:lang w:val="en-US"/>
        </w:rPr>
      </w:pPr>
      <w:r w:rsidRPr="00F96FD4">
        <w:rPr>
          <w:rFonts w:ascii="Times New Roman" w:hAnsi="Times New Roman" w:cs="Times New Roman"/>
          <w:b/>
          <w:sz w:val="28"/>
          <w:szCs w:val="28"/>
          <w:lang w:val="en-US"/>
        </w:rPr>
        <w:br w:type="page"/>
      </w:r>
    </w:p>
    <w:p w:rsidR="00A35E68" w:rsidRPr="0028292D" w:rsidRDefault="00A35E68" w:rsidP="0028292D">
      <w:pPr>
        <w:spacing w:after="0" w:line="240" w:lineRule="auto"/>
        <w:jc w:val="center"/>
        <w:rPr>
          <w:rFonts w:ascii="Times New Roman" w:hAnsi="Times New Roman"/>
          <w:b/>
          <w:sz w:val="28"/>
          <w:szCs w:val="28"/>
        </w:rPr>
      </w:pPr>
      <w:r w:rsidRPr="0028292D">
        <w:rPr>
          <w:rFonts w:ascii="Times New Roman" w:hAnsi="Times New Roman"/>
          <w:b/>
          <w:sz w:val="28"/>
          <w:szCs w:val="28"/>
          <w:lang w:val="en-US"/>
        </w:rPr>
        <w:lastRenderedPageBreak/>
        <w:t xml:space="preserve">PHYSIOLOGICAL </w:t>
      </w:r>
      <w:r w:rsidRPr="0028292D">
        <w:rPr>
          <w:rFonts w:ascii="Times New Roman" w:hAnsi="Times New Roman"/>
          <w:b/>
          <w:sz w:val="28"/>
          <w:szCs w:val="28"/>
        </w:rPr>
        <w:t xml:space="preserve">CHARACTER </w:t>
      </w:r>
      <w:r w:rsidRPr="0028292D">
        <w:rPr>
          <w:rFonts w:ascii="Times New Roman" w:hAnsi="Times New Roman"/>
          <w:b/>
          <w:sz w:val="28"/>
          <w:szCs w:val="28"/>
          <w:lang w:val="en-US"/>
        </w:rPr>
        <w:t xml:space="preserve">OF TWO TYPES MORINGA PLANTS </w:t>
      </w:r>
      <w:r w:rsidR="0028292D">
        <w:rPr>
          <w:rFonts w:ascii="Times New Roman" w:hAnsi="Times New Roman"/>
          <w:b/>
          <w:sz w:val="28"/>
          <w:szCs w:val="28"/>
        </w:rPr>
        <w:t xml:space="preserve"> </w:t>
      </w:r>
      <w:r w:rsidRPr="0028292D">
        <w:rPr>
          <w:rFonts w:ascii="Times New Roman" w:hAnsi="Times New Roman"/>
          <w:b/>
          <w:sz w:val="28"/>
          <w:szCs w:val="28"/>
        </w:rPr>
        <w:t>(</w:t>
      </w:r>
      <w:r w:rsidRPr="0028292D">
        <w:rPr>
          <w:rFonts w:ascii="Times New Roman" w:hAnsi="Times New Roman"/>
          <w:b/>
          <w:i/>
          <w:sz w:val="28"/>
          <w:szCs w:val="28"/>
        </w:rPr>
        <w:t>Moringa oleifera</w:t>
      </w:r>
      <w:r w:rsidRPr="0028292D">
        <w:rPr>
          <w:rFonts w:ascii="Times New Roman" w:hAnsi="Times New Roman"/>
          <w:b/>
          <w:sz w:val="28"/>
          <w:szCs w:val="28"/>
        </w:rPr>
        <w:t xml:space="preserve"> Lamk) </w:t>
      </w:r>
      <w:r w:rsidRPr="0028292D">
        <w:rPr>
          <w:rFonts w:ascii="Times New Roman" w:hAnsi="Times New Roman"/>
          <w:b/>
          <w:sz w:val="28"/>
          <w:szCs w:val="28"/>
          <w:lang w:val="en-US"/>
        </w:rPr>
        <w:t>AT DIFFERENT PLANTING SITES IN</w:t>
      </w:r>
      <w:r w:rsidRPr="0028292D">
        <w:rPr>
          <w:rFonts w:ascii="Times New Roman" w:hAnsi="Times New Roman"/>
          <w:b/>
          <w:sz w:val="28"/>
          <w:szCs w:val="28"/>
        </w:rPr>
        <w:t xml:space="preserve"> MADURA</w:t>
      </w:r>
    </w:p>
    <w:p w:rsidR="00E0692F" w:rsidRDefault="00E0692F" w:rsidP="00E0692F">
      <w:pPr>
        <w:spacing w:after="0" w:line="240" w:lineRule="auto"/>
        <w:jc w:val="center"/>
        <w:rPr>
          <w:rFonts w:ascii="Times New Roman" w:hAnsi="Times New Roman"/>
          <w:b/>
          <w:sz w:val="24"/>
          <w:szCs w:val="24"/>
        </w:rPr>
      </w:pPr>
    </w:p>
    <w:p w:rsidR="00F03C66" w:rsidRPr="00B36573" w:rsidRDefault="00F03C66" w:rsidP="00F03C66">
      <w:pPr>
        <w:spacing w:after="0" w:line="240" w:lineRule="auto"/>
        <w:jc w:val="center"/>
        <w:rPr>
          <w:rFonts w:ascii="Times New Roman" w:hAnsi="Times New Roman"/>
          <w:b/>
          <w:sz w:val="24"/>
          <w:szCs w:val="24"/>
        </w:rPr>
      </w:pPr>
      <w:r w:rsidRPr="00B36573">
        <w:rPr>
          <w:rFonts w:ascii="Times New Roman" w:hAnsi="Times New Roman"/>
          <w:b/>
          <w:sz w:val="24"/>
          <w:szCs w:val="24"/>
        </w:rPr>
        <w:t>Catur Wasonowati</w:t>
      </w:r>
      <w:r w:rsidRPr="00B36573">
        <w:rPr>
          <w:rFonts w:ascii="Times New Roman" w:hAnsi="Times New Roman"/>
          <w:b/>
          <w:sz w:val="24"/>
          <w:szCs w:val="24"/>
          <w:vertAlign w:val="superscript"/>
        </w:rPr>
        <w:t>1</w:t>
      </w:r>
      <w:r w:rsidRPr="00B36573">
        <w:rPr>
          <w:rFonts w:ascii="Times New Roman" w:hAnsi="Times New Roman"/>
          <w:b/>
          <w:sz w:val="24"/>
          <w:szCs w:val="24"/>
          <w:vertAlign w:val="superscript"/>
          <w:lang w:val="en-US"/>
        </w:rPr>
        <w:t>,</w:t>
      </w:r>
      <w:r w:rsidRPr="00B36573">
        <w:rPr>
          <w:rFonts w:ascii="Times New Roman" w:hAnsi="Times New Roman"/>
          <w:b/>
          <w:sz w:val="24"/>
          <w:szCs w:val="24"/>
          <w:vertAlign w:val="superscript"/>
        </w:rPr>
        <w:t>3</w:t>
      </w:r>
      <w:r w:rsidRPr="00B36573">
        <w:rPr>
          <w:rFonts w:ascii="Times New Roman" w:hAnsi="Times New Roman"/>
          <w:b/>
          <w:sz w:val="24"/>
          <w:szCs w:val="24"/>
        </w:rPr>
        <w:t>*, Endang Sulistyaningsih</w:t>
      </w:r>
      <w:r w:rsidRPr="00B36573">
        <w:rPr>
          <w:rFonts w:ascii="Times New Roman" w:hAnsi="Times New Roman"/>
          <w:b/>
          <w:sz w:val="24"/>
          <w:szCs w:val="24"/>
          <w:vertAlign w:val="superscript"/>
        </w:rPr>
        <w:t>2</w:t>
      </w:r>
      <w:r w:rsidRPr="00B36573">
        <w:rPr>
          <w:rFonts w:ascii="Times New Roman" w:hAnsi="Times New Roman"/>
          <w:b/>
          <w:sz w:val="24"/>
          <w:szCs w:val="24"/>
        </w:rPr>
        <w:t>, Didik Indradewa</w:t>
      </w:r>
      <w:r w:rsidRPr="00B36573">
        <w:rPr>
          <w:rFonts w:ascii="Times New Roman" w:hAnsi="Times New Roman"/>
          <w:b/>
          <w:sz w:val="24"/>
          <w:szCs w:val="24"/>
          <w:vertAlign w:val="superscript"/>
        </w:rPr>
        <w:t>2</w:t>
      </w:r>
      <w:r w:rsidRPr="00B36573">
        <w:rPr>
          <w:rFonts w:ascii="Times New Roman" w:hAnsi="Times New Roman"/>
          <w:b/>
          <w:sz w:val="24"/>
          <w:szCs w:val="24"/>
        </w:rPr>
        <w:t>, Budiastuti Kurniasih</w:t>
      </w:r>
      <w:r w:rsidRPr="00B36573">
        <w:rPr>
          <w:rFonts w:ascii="Times New Roman" w:hAnsi="Times New Roman"/>
          <w:b/>
          <w:sz w:val="24"/>
          <w:szCs w:val="24"/>
          <w:vertAlign w:val="superscript"/>
        </w:rPr>
        <w:t>2</w:t>
      </w:r>
    </w:p>
    <w:p w:rsidR="00F03C66" w:rsidRPr="00B36573" w:rsidRDefault="00F03C66" w:rsidP="00F03C66">
      <w:pPr>
        <w:spacing w:after="0" w:line="240" w:lineRule="auto"/>
        <w:jc w:val="center"/>
        <w:rPr>
          <w:rFonts w:ascii="Times New Roman" w:hAnsi="Times New Roman"/>
          <w:sz w:val="24"/>
          <w:szCs w:val="24"/>
          <w:lang w:val="en-US"/>
        </w:rPr>
      </w:pPr>
      <w:r w:rsidRPr="00B36573">
        <w:rPr>
          <w:rFonts w:ascii="Times New Roman" w:hAnsi="Times New Roman"/>
          <w:sz w:val="24"/>
          <w:szCs w:val="24"/>
          <w:vertAlign w:val="superscript"/>
        </w:rPr>
        <w:t>1</w:t>
      </w:r>
      <w:r w:rsidRPr="00B36573">
        <w:rPr>
          <w:rFonts w:ascii="Times New Roman" w:hAnsi="Times New Roman"/>
          <w:sz w:val="24"/>
          <w:szCs w:val="24"/>
        </w:rPr>
        <w:t xml:space="preserve"> Doctoral Program  </w:t>
      </w:r>
      <w:r w:rsidRPr="00B36573">
        <w:rPr>
          <w:rFonts w:ascii="Times New Roman" w:hAnsi="Times New Roman"/>
          <w:sz w:val="24"/>
          <w:szCs w:val="24"/>
          <w:lang w:val="en-US"/>
        </w:rPr>
        <w:t>in Agricultural Science</w:t>
      </w:r>
      <w:r w:rsidRPr="00B36573">
        <w:rPr>
          <w:rFonts w:ascii="Times New Roman" w:hAnsi="Times New Roman"/>
          <w:sz w:val="24"/>
          <w:szCs w:val="24"/>
        </w:rPr>
        <w:t xml:space="preserve">, </w:t>
      </w:r>
      <w:r w:rsidRPr="00B36573">
        <w:rPr>
          <w:rFonts w:ascii="Times New Roman" w:hAnsi="Times New Roman"/>
          <w:sz w:val="24"/>
          <w:szCs w:val="24"/>
          <w:lang w:val="en-US"/>
        </w:rPr>
        <w:t>Faculty of Agriculture,</w:t>
      </w:r>
      <w:r w:rsidRPr="00B36573">
        <w:rPr>
          <w:rFonts w:ascii="Times New Roman" w:hAnsi="Times New Roman"/>
          <w:sz w:val="24"/>
          <w:szCs w:val="24"/>
        </w:rPr>
        <w:t xml:space="preserve"> Gadjah Mada</w:t>
      </w:r>
      <w:r w:rsidR="00B36573">
        <w:rPr>
          <w:rFonts w:ascii="Times New Roman" w:hAnsi="Times New Roman"/>
          <w:sz w:val="24"/>
          <w:szCs w:val="24"/>
        </w:rPr>
        <w:t xml:space="preserve"> </w:t>
      </w:r>
      <w:r w:rsidRPr="00B36573">
        <w:rPr>
          <w:rFonts w:ascii="Times New Roman" w:hAnsi="Times New Roman"/>
          <w:sz w:val="24"/>
          <w:szCs w:val="24"/>
        </w:rPr>
        <w:t xml:space="preserve"> </w:t>
      </w:r>
      <w:r w:rsidR="00F601BB" w:rsidRPr="00B36573">
        <w:rPr>
          <w:rFonts w:ascii="Times New Roman" w:hAnsi="Times New Roman"/>
          <w:sz w:val="24"/>
          <w:szCs w:val="24"/>
        </w:rPr>
        <w:t>University</w:t>
      </w:r>
    </w:p>
    <w:p w:rsidR="00F03C66" w:rsidRPr="00B36573" w:rsidRDefault="00F03C66" w:rsidP="00F03C66">
      <w:pPr>
        <w:spacing w:after="0" w:line="240" w:lineRule="auto"/>
        <w:jc w:val="center"/>
        <w:rPr>
          <w:rFonts w:ascii="Times New Roman" w:hAnsi="Times New Roman"/>
          <w:sz w:val="24"/>
          <w:szCs w:val="24"/>
          <w:lang w:val="en-US"/>
        </w:rPr>
      </w:pPr>
      <w:r w:rsidRPr="00B36573">
        <w:rPr>
          <w:rFonts w:ascii="Times New Roman" w:hAnsi="Times New Roman"/>
          <w:sz w:val="24"/>
          <w:szCs w:val="24"/>
          <w:vertAlign w:val="superscript"/>
        </w:rPr>
        <w:t>2</w:t>
      </w:r>
      <w:r w:rsidRPr="00B36573">
        <w:rPr>
          <w:rFonts w:ascii="Times New Roman" w:hAnsi="Times New Roman"/>
          <w:sz w:val="24"/>
          <w:szCs w:val="24"/>
        </w:rPr>
        <w:t xml:space="preserve"> </w:t>
      </w:r>
      <w:r w:rsidRPr="00B36573">
        <w:rPr>
          <w:rFonts w:ascii="Times New Roman" w:hAnsi="Times New Roman"/>
          <w:sz w:val="24"/>
          <w:szCs w:val="24"/>
          <w:lang w:val="en-US"/>
        </w:rPr>
        <w:t>Department of Agronomy</w:t>
      </w:r>
      <w:r w:rsidRPr="00B36573">
        <w:rPr>
          <w:rFonts w:ascii="Times New Roman" w:hAnsi="Times New Roman"/>
          <w:sz w:val="24"/>
          <w:szCs w:val="24"/>
        </w:rPr>
        <w:t xml:space="preserve">, </w:t>
      </w:r>
      <w:r w:rsidRPr="00B36573">
        <w:rPr>
          <w:rFonts w:ascii="Times New Roman" w:hAnsi="Times New Roman"/>
          <w:sz w:val="24"/>
          <w:szCs w:val="24"/>
          <w:lang w:val="en-US"/>
        </w:rPr>
        <w:t>Faculty of Agriculture,</w:t>
      </w:r>
      <w:r w:rsidRPr="00B36573">
        <w:rPr>
          <w:rFonts w:ascii="Times New Roman" w:hAnsi="Times New Roman"/>
          <w:sz w:val="24"/>
          <w:szCs w:val="24"/>
        </w:rPr>
        <w:t xml:space="preserve"> Gadjah Mada </w:t>
      </w:r>
      <w:r w:rsidR="00F601BB" w:rsidRPr="00B36573">
        <w:rPr>
          <w:rFonts w:ascii="Times New Roman" w:hAnsi="Times New Roman"/>
          <w:sz w:val="24"/>
          <w:szCs w:val="24"/>
        </w:rPr>
        <w:t>University</w:t>
      </w:r>
    </w:p>
    <w:p w:rsidR="00F03C66" w:rsidRPr="00B36573" w:rsidRDefault="00F03C66" w:rsidP="00F03C66">
      <w:pPr>
        <w:spacing w:after="0" w:line="240" w:lineRule="auto"/>
        <w:jc w:val="center"/>
        <w:rPr>
          <w:rFonts w:ascii="Times New Roman" w:hAnsi="Times New Roman"/>
          <w:sz w:val="24"/>
          <w:szCs w:val="24"/>
        </w:rPr>
      </w:pPr>
      <w:r w:rsidRPr="00B36573">
        <w:rPr>
          <w:rFonts w:ascii="Times New Roman" w:hAnsi="Times New Roman"/>
          <w:sz w:val="24"/>
          <w:szCs w:val="24"/>
          <w:vertAlign w:val="superscript"/>
        </w:rPr>
        <w:t>3</w:t>
      </w:r>
      <w:r w:rsidRPr="00B36573">
        <w:rPr>
          <w:rFonts w:ascii="Times New Roman" w:hAnsi="Times New Roman"/>
          <w:sz w:val="24"/>
          <w:szCs w:val="24"/>
        </w:rPr>
        <w:t xml:space="preserve"> </w:t>
      </w:r>
      <w:r w:rsidRPr="00B36573">
        <w:rPr>
          <w:rFonts w:ascii="Times New Roman" w:hAnsi="Times New Roman"/>
          <w:sz w:val="24"/>
          <w:szCs w:val="24"/>
          <w:lang w:val="en-US"/>
        </w:rPr>
        <w:t xml:space="preserve">Study Program of </w:t>
      </w:r>
      <w:r w:rsidRPr="00B36573">
        <w:rPr>
          <w:rFonts w:ascii="Times New Roman" w:hAnsi="Times New Roman"/>
          <w:sz w:val="24"/>
          <w:szCs w:val="24"/>
        </w:rPr>
        <w:t>Agro</w:t>
      </w:r>
      <w:r w:rsidRPr="00B36573">
        <w:rPr>
          <w:rFonts w:ascii="Times New Roman" w:hAnsi="Times New Roman"/>
          <w:sz w:val="24"/>
          <w:szCs w:val="24"/>
          <w:lang w:val="en-US"/>
        </w:rPr>
        <w:t>ecotechnology</w:t>
      </w:r>
      <w:r w:rsidRPr="00B36573">
        <w:rPr>
          <w:rFonts w:ascii="Times New Roman" w:hAnsi="Times New Roman"/>
          <w:sz w:val="24"/>
          <w:szCs w:val="24"/>
        </w:rPr>
        <w:t xml:space="preserve">, </w:t>
      </w:r>
      <w:r w:rsidRPr="00B36573">
        <w:rPr>
          <w:rFonts w:ascii="Times New Roman" w:hAnsi="Times New Roman"/>
          <w:sz w:val="24"/>
          <w:szCs w:val="24"/>
          <w:lang w:val="en-US"/>
        </w:rPr>
        <w:t>Faculty of Agriculture</w:t>
      </w:r>
      <w:r w:rsidRPr="00B36573">
        <w:rPr>
          <w:rFonts w:ascii="Times New Roman" w:hAnsi="Times New Roman"/>
          <w:sz w:val="24"/>
          <w:szCs w:val="24"/>
        </w:rPr>
        <w:t>, Trunojoyo Madura</w:t>
      </w:r>
      <w:r w:rsidR="00F601BB" w:rsidRPr="00B36573">
        <w:rPr>
          <w:rFonts w:ascii="Times New Roman" w:hAnsi="Times New Roman"/>
          <w:sz w:val="24"/>
          <w:szCs w:val="24"/>
        </w:rPr>
        <w:t xml:space="preserve"> University</w:t>
      </w:r>
    </w:p>
    <w:p w:rsidR="00F03C66" w:rsidRDefault="00F03C66" w:rsidP="00F03C66">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F03C66">
        <w:rPr>
          <w:rFonts w:ascii="Times New Roman" w:hAnsi="Times New Roman"/>
          <w:b/>
          <w:sz w:val="20"/>
          <w:szCs w:val="20"/>
          <w:lang w:val="en-US"/>
        </w:rPr>
        <w:t xml:space="preserve">corresponding </w:t>
      </w:r>
      <w:r>
        <w:rPr>
          <w:rFonts w:ascii="Times New Roman" w:hAnsi="Times New Roman"/>
          <w:b/>
          <w:sz w:val="20"/>
          <w:szCs w:val="20"/>
        </w:rPr>
        <w:t>email</w:t>
      </w:r>
      <w:r w:rsidRPr="00F03C66">
        <w:rPr>
          <w:rFonts w:ascii="Times New Roman" w:hAnsi="Times New Roman"/>
          <w:b/>
          <w:sz w:val="20"/>
          <w:szCs w:val="20"/>
        </w:rPr>
        <w:t>: endangsih@ugm.ac.id</w:t>
      </w:r>
    </w:p>
    <w:p w:rsidR="00F03C66" w:rsidRDefault="00F03C66" w:rsidP="00F03C66">
      <w:pPr>
        <w:spacing w:after="0" w:line="240" w:lineRule="auto"/>
        <w:jc w:val="center"/>
        <w:rPr>
          <w:rFonts w:ascii="Times New Roman" w:hAnsi="Times New Roman"/>
          <w:b/>
          <w:sz w:val="24"/>
          <w:szCs w:val="24"/>
        </w:rPr>
      </w:pPr>
    </w:p>
    <w:p w:rsidR="00501BC8" w:rsidRPr="00571436" w:rsidRDefault="00501BC8" w:rsidP="00571436">
      <w:pPr>
        <w:spacing w:line="240" w:lineRule="auto"/>
        <w:jc w:val="center"/>
        <w:rPr>
          <w:rFonts w:ascii="Times New Roman" w:hAnsi="Times New Roman" w:cs="Times New Roman"/>
          <w:b/>
          <w:color w:val="222222"/>
          <w:sz w:val="20"/>
          <w:szCs w:val="18"/>
          <w:shd w:val="clear" w:color="auto" w:fill="FFFFFF"/>
          <w:lang w:val="en-US"/>
        </w:rPr>
      </w:pPr>
    </w:p>
    <w:p w:rsidR="00F96FD4" w:rsidRPr="00F03C66" w:rsidRDefault="00F96FD4" w:rsidP="00571436">
      <w:pPr>
        <w:pStyle w:val="ListParagraph"/>
        <w:spacing w:after="0" w:line="240" w:lineRule="auto"/>
        <w:ind w:left="0"/>
        <w:rPr>
          <w:rFonts w:ascii="Times New Roman" w:hAnsi="Times New Roman" w:cs="Times New Roman"/>
          <w:b/>
          <w:sz w:val="24"/>
          <w:szCs w:val="20"/>
        </w:rPr>
      </w:pPr>
      <w:r w:rsidRPr="00F96FD4">
        <w:rPr>
          <w:rFonts w:ascii="Times New Roman" w:hAnsi="Times New Roman" w:cs="Times New Roman"/>
          <w:b/>
          <w:sz w:val="24"/>
          <w:szCs w:val="20"/>
        </w:rPr>
        <w:t>ABSTRACT</w:t>
      </w:r>
      <w:r w:rsidR="00F03C66">
        <w:rPr>
          <w:rFonts w:ascii="Times New Roman" w:hAnsi="Times New Roman" w:cs="Times New Roman"/>
          <w:b/>
          <w:sz w:val="24"/>
          <w:szCs w:val="20"/>
          <w:lang w:val="en-US"/>
        </w:rPr>
        <w:t xml:space="preserve"> </w:t>
      </w:r>
    </w:p>
    <w:p w:rsidR="00F03C66" w:rsidRDefault="00F03C66" w:rsidP="00F03C66">
      <w:pPr>
        <w:spacing w:after="0" w:line="240" w:lineRule="auto"/>
        <w:ind w:firstLine="426"/>
        <w:jc w:val="both"/>
        <w:rPr>
          <w:rFonts w:ascii="Times New Roman" w:hAnsi="Times New Roman"/>
          <w:sz w:val="20"/>
          <w:szCs w:val="20"/>
        </w:rPr>
      </w:pPr>
      <w:r>
        <w:rPr>
          <w:rStyle w:val="tlid-translation"/>
          <w:rFonts w:ascii="Times New Roman" w:hAnsi="Times New Roman"/>
          <w:sz w:val="20"/>
          <w:szCs w:val="20"/>
        </w:rPr>
        <w:t>Moringa plants grow in almost all areas of  Madura Island with semi-intensive planting at the moor, rice fields, or home yards. Sumenep Regency is one of the districts in Madura Islan, which is categorized as a dry area based on the Oldeman climate classification. Moringa, which grows in Sumenep area based on the color of leaf stalks are categorized as green and red moringa. The study aimed to examine the differences in physiological characteristics of two types of moringa plants at different planting sites in Madura. The study was arranged in Split-Plot design with planting site as main plot consisting of Bluto with E5 climate type and Guluk-guluk with D3 climate type. Meanwhile, the subplot was the type of moringa consisting of moringa with green and red leaf stalks. The results showed that the different planting sites represented the differences in environmental elements which influenced the physiological characteristics of moringa plants. Based on the observation in September 2016, Moringa plants with green stalks planted in Guluk-guluk had high ANR content. The stomatal opening on moringa leaves with green stalks was larger than that on moringa plants with red stalks, whereas ANR content in green-stalked moringa was lower than in the red-stalked ones. Meanwhile, in February 2017, the red-stalked moringa plants planted at Bluto had the highest transpiration rate and proline content compared to the others.</w:t>
      </w:r>
    </w:p>
    <w:p w:rsidR="00F03C66" w:rsidRDefault="00F03C66" w:rsidP="00F03C66">
      <w:pPr>
        <w:spacing w:after="0" w:line="240" w:lineRule="auto"/>
        <w:jc w:val="both"/>
        <w:rPr>
          <w:rFonts w:ascii="Times New Roman" w:hAnsi="Times New Roman"/>
          <w:sz w:val="20"/>
          <w:szCs w:val="20"/>
        </w:rPr>
      </w:pPr>
    </w:p>
    <w:p w:rsidR="00F03C66" w:rsidRDefault="00F03C66" w:rsidP="00F03C66">
      <w:pPr>
        <w:spacing w:after="0" w:line="240" w:lineRule="auto"/>
        <w:jc w:val="both"/>
        <w:rPr>
          <w:rStyle w:val="tlid-translation"/>
        </w:rPr>
      </w:pPr>
      <w:r w:rsidRPr="005F358B">
        <w:rPr>
          <w:rStyle w:val="tlid-translation"/>
          <w:rFonts w:ascii="Times New Roman" w:hAnsi="Times New Roman"/>
          <w:b/>
          <w:sz w:val="20"/>
          <w:szCs w:val="20"/>
        </w:rPr>
        <w:t xml:space="preserve">Keywords: </w:t>
      </w:r>
      <w:r>
        <w:rPr>
          <w:rStyle w:val="tlid-translation"/>
          <w:rFonts w:ascii="Times New Roman" w:hAnsi="Times New Roman"/>
          <w:i/>
          <w:sz w:val="20"/>
          <w:szCs w:val="20"/>
        </w:rPr>
        <w:t>Moringa oleifera</w:t>
      </w:r>
      <w:r>
        <w:rPr>
          <w:rStyle w:val="tlid-translation"/>
          <w:rFonts w:ascii="Times New Roman" w:hAnsi="Times New Roman"/>
          <w:sz w:val="20"/>
          <w:szCs w:val="20"/>
        </w:rPr>
        <w:t>, type, site, physiology</w:t>
      </w:r>
    </w:p>
    <w:p w:rsidR="00F96FD4" w:rsidRDefault="00F96FD4" w:rsidP="001910FA">
      <w:pPr>
        <w:spacing w:after="0" w:line="240" w:lineRule="auto"/>
        <w:jc w:val="both"/>
        <w:rPr>
          <w:rFonts w:ascii="Times New Roman" w:hAnsi="Times New Roman" w:cs="Times New Roman"/>
          <w:sz w:val="20"/>
          <w:szCs w:val="20"/>
          <w:lang w:val="en-US"/>
        </w:rPr>
      </w:pPr>
      <w:r w:rsidRPr="00F96FD4">
        <w:rPr>
          <w:rFonts w:ascii="Times New Roman" w:hAnsi="Times New Roman" w:cs="Times New Roman"/>
          <w:sz w:val="20"/>
          <w:szCs w:val="20"/>
        </w:rPr>
        <w:t xml:space="preserve"> </w:t>
      </w:r>
    </w:p>
    <w:p w:rsidR="00501BC8" w:rsidRPr="00501BC8" w:rsidRDefault="00501BC8" w:rsidP="001910FA">
      <w:pPr>
        <w:spacing w:after="0" w:line="240" w:lineRule="auto"/>
        <w:jc w:val="both"/>
        <w:rPr>
          <w:rFonts w:ascii="Times New Roman" w:hAnsi="Times New Roman" w:cs="Times New Roman"/>
          <w:sz w:val="20"/>
          <w:szCs w:val="20"/>
          <w:lang w:val="en-US"/>
        </w:rPr>
      </w:pPr>
    </w:p>
    <w:p w:rsidR="005F358B" w:rsidRDefault="005F358B" w:rsidP="0091239A">
      <w:pPr>
        <w:spacing w:line="360" w:lineRule="auto"/>
        <w:jc w:val="center"/>
        <w:rPr>
          <w:rFonts w:ascii="Times New Roman" w:hAnsi="Times New Roman"/>
          <w:b/>
          <w:sz w:val="24"/>
          <w:szCs w:val="24"/>
        </w:rPr>
      </w:pPr>
      <w:r>
        <w:rPr>
          <w:rFonts w:ascii="Times New Roman" w:hAnsi="Times New Roman"/>
          <w:b/>
          <w:sz w:val="24"/>
          <w:szCs w:val="24"/>
          <w:lang w:val="en-US"/>
        </w:rPr>
        <w:t>INTRODUCTION</w:t>
      </w:r>
    </w:p>
    <w:p w:rsidR="005F358B" w:rsidRDefault="005F358B" w:rsidP="00DD4286">
      <w:pPr>
        <w:spacing w:after="0" w:line="240" w:lineRule="auto"/>
        <w:ind w:firstLine="562"/>
        <w:jc w:val="both"/>
        <w:rPr>
          <w:rFonts w:ascii="Times New Roman" w:eastAsia="Times New Roman" w:hAnsi="Times New Roman"/>
          <w:sz w:val="24"/>
          <w:szCs w:val="24"/>
          <w:lang w:eastAsia="ja-JP"/>
        </w:rPr>
      </w:pPr>
      <w:r>
        <w:rPr>
          <w:rFonts w:ascii="Times New Roman" w:eastAsia="Times New Roman" w:hAnsi="Times New Roman"/>
          <w:sz w:val="24"/>
          <w:szCs w:val="24"/>
          <w:lang w:val="en-US" w:eastAsia="id-ID"/>
        </w:rPr>
        <w:t>Moringa</w:t>
      </w:r>
      <w:r>
        <w:rPr>
          <w:rFonts w:ascii="Times New Roman" w:hAnsi="Times New Roman"/>
          <w:sz w:val="24"/>
          <w:szCs w:val="24"/>
        </w:rPr>
        <w:t xml:space="preserve"> (</w:t>
      </w:r>
      <w:r>
        <w:rPr>
          <w:rFonts w:ascii="Times New Roman" w:hAnsi="Times New Roman"/>
          <w:i/>
          <w:sz w:val="24"/>
          <w:szCs w:val="24"/>
        </w:rPr>
        <w:t>Moringa oleifera</w:t>
      </w:r>
      <w:r>
        <w:rPr>
          <w:rFonts w:ascii="Times New Roman" w:hAnsi="Times New Roman"/>
          <w:sz w:val="24"/>
          <w:szCs w:val="24"/>
        </w:rPr>
        <w:t xml:space="preserve"> Lamk) </w:t>
      </w:r>
      <w:r>
        <w:rPr>
          <w:rFonts w:ascii="Times New Roman" w:hAnsi="Times New Roman"/>
          <w:sz w:val="24"/>
          <w:szCs w:val="24"/>
          <w:lang w:val="en-US"/>
        </w:rPr>
        <w:t xml:space="preserve">plants tolerant to various environmental conditions, thus easy to grow in extreme environmental condition. </w:t>
      </w:r>
      <w:r>
        <w:rPr>
          <w:rFonts w:ascii="Times New Roman" w:eastAsia="Times New Roman" w:hAnsi="Times New Roman"/>
          <w:sz w:val="24"/>
          <w:szCs w:val="24"/>
          <w:lang w:eastAsia="ja-JP"/>
        </w:rPr>
        <w:t xml:space="preserve">Moringa is resistant to long dry seasons, and it grows well in areas with annual rainfall ranging from 250 to 1500 mm (Chumark </w:t>
      </w:r>
      <w:r w:rsidRPr="00997CD5">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2008). Madura Island is included in the category of tropical and dry regions in Indonesia. Sumenep Regency is one of the districts in Madura Island which belongs to the category of dry regions based on the Oldeman climate classification meaning that it has D and E climate type as Bluto District has E5 climate type and Guluk-guluk District has D3 climate type (Sumenep District, 2014 )</w:t>
      </w:r>
    </w:p>
    <w:p w:rsidR="00F96FD4" w:rsidRDefault="005F358B" w:rsidP="00DD4286">
      <w:pPr>
        <w:spacing w:after="0" w:line="240" w:lineRule="auto"/>
        <w:ind w:firstLine="562"/>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Moringa plants grow in almost all areas of Madura Island with semi-intensive planting at the moor, paddy fields, and home yards. Moringa that grows the Sumenep area consists of 2 types based on the color of the leaf stalks, i.e., green-stalked and red-stalked moringa (Barselia </w:t>
      </w:r>
      <w:r w:rsidRPr="00997CD5">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2014). Moringa cultivation in several planting sites was reported to vary geographically or agro-ecologically in increasing nutrient composition in various organs of moringa plants. Khaerana </w:t>
      </w:r>
      <w:r w:rsidRPr="00997CD5">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(2008) stated that plants experiencing drought stress tried to make physiological changes such as maintaining turgor pressure or osmotic adjustment as a form of adaptation. Plants have an adaptive mechanism to face biotic and abiotic stresses. This includes the mechanism of photosynthesis, osmoregulation, and antioxidant enzymes (Liu </w:t>
      </w:r>
      <w:r w:rsidRPr="00997CD5">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2007). Water shortages result in abnormal physiological and morphological processes causing the plant growth to be stalled or stopped. Wasonowati </w:t>
      </w:r>
      <w:r w:rsidRPr="00F601BB">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(201</w:t>
      </w:r>
      <w:r w:rsidR="003D0C60">
        <w:rPr>
          <w:rFonts w:ascii="Times New Roman" w:eastAsia="Times New Roman" w:hAnsi="Times New Roman"/>
          <w:sz w:val="24"/>
          <w:szCs w:val="24"/>
          <w:lang w:eastAsia="ja-JP"/>
        </w:rPr>
        <w:t>9</w:t>
      </w:r>
      <w:r>
        <w:rPr>
          <w:rFonts w:ascii="Times New Roman" w:eastAsia="Times New Roman" w:hAnsi="Times New Roman"/>
          <w:sz w:val="24"/>
          <w:szCs w:val="24"/>
          <w:lang w:eastAsia="ja-JP"/>
        </w:rPr>
        <w:t xml:space="preserve">) explained that, in this study, the growth and yield of moringa trees were higher in Guluk-guluk compared to those in Bluto. Observations were performed in September 2016, during the peak of the dry season, and February 2017, during the peak rainy season. Chlorophyll a, b, and total contents were higher in moringa planted at Guluk-guluk, while quercetin content was higher in moringa planted at Bluto. There was no difference in growth, yield, and quality between the two types of moringa plants. </w:t>
      </w:r>
      <w:r>
        <w:rPr>
          <w:rFonts w:ascii="Times New Roman" w:eastAsia="Times New Roman" w:hAnsi="Times New Roman"/>
          <w:sz w:val="24"/>
          <w:szCs w:val="24"/>
          <w:lang w:eastAsia="ja-JP"/>
        </w:rPr>
        <w:lastRenderedPageBreak/>
        <w:t>Moringa planted at Bluto had better plant height growth, lower yields but higher quality than moringa planted at Guluk-guluk. This because Bluto has more fertile soil and the climate is more suitable for the growth of moringa plants. So far, there has not been much information about the physiological and biochemical properties of the green-stalked and red-stalked moringa plants planted at different growing environmental conditions in Madura. Therefore, this study was conducted to examine the physiological characteristics of different types of moringa plants at planting sites with different environmental conditions.</w:t>
      </w:r>
    </w:p>
    <w:p w:rsidR="00DD4286" w:rsidRPr="0091239A" w:rsidRDefault="00DD4286" w:rsidP="00DD4286">
      <w:pPr>
        <w:spacing w:after="0" w:line="240" w:lineRule="auto"/>
        <w:ind w:firstLine="562"/>
        <w:jc w:val="both"/>
        <w:rPr>
          <w:rFonts w:ascii="Times New Roman" w:eastAsia="Times New Roman" w:hAnsi="Times New Roman"/>
          <w:sz w:val="24"/>
          <w:szCs w:val="24"/>
          <w:lang w:eastAsia="ja-JP"/>
        </w:rPr>
      </w:pPr>
    </w:p>
    <w:p w:rsidR="005F358B" w:rsidRDefault="005F358B" w:rsidP="0091239A">
      <w:pPr>
        <w:pStyle w:val="ListParagraph"/>
        <w:spacing w:after="0" w:line="360" w:lineRule="auto"/>
        <w:ind w:left="0"/>
        <w:jc w:val="center"/>
        <w:rPr>
          <w:rFonts w:ascii="Times New Roman" w:hAnsi="Times New Roman"/>
          <w:sz w:val="24"/>
          <w:szCs w:val="24"/>
        </w:rPr>
      </w:pPr>
      <w:r>
        <w:rPr>
          <w:rFonts w:ascii="Times New Roman" w:hAnsi="Times New Roman"/>
          <w:b/>
          <w:sz w:val="24"/>
          <w:szCs w:val="24"/>
          <w:lang w:val="en-US"/>
        </w:rPr>
        <w:t>MATERIALS AND METHOD</w:t>
      </w:r>
    </w:p>
    <w:p w:rsidR="005F358B" w:rsidRDefault="005F358B" w:rsidP="00DD4286">
      <w:pPr>
        <w:pStyle w:val="ListParagraph"/>
        <w:spacing w:after="0" w:line="240" w:lineRule="auto"/>
        <w:ind w:left="0" w:firstLine="567"/>
        <w:jc w:val="both"/>
        <w:rPr>
          <w:rFonts w:ascii="Times New Roman" w:hAnsi="Times New Roman"/>
          <w:sz w:val="24"/>
          <w:szCs w:val="24"/>
        </w:rPr>
      </w:pPr>
      <w:r>
        <w:rPr>
          <w:rStyle w:val="tlid-translation"/>
          <w:rFonts w:ascii="Times New Roman" w:hAnsi="Times New Roman"/>
          <w:sz w:val="24"/>
          <w:szCs w:val="24"/>
        </w:rPr>
        <w:t>The research was conducted in two locations, i.e., Bluto and Guluk-guluk Subdistrict, Sumenep Regency, Madura, East Java. Physiological character analysis was carried out at the Laboratory of Agroecotechnology Study Program, Faculty of Agriculture, Universitas Trunojoyo, Madura. Observations were performed in September 2016 and February 2017.</w:t>
      </w:r>
    </w:p>
    <w:p w:rsidR="005F358B" w:rsidRDefault="005F358B" w:rsidP="00DD4286">
      <w:pPr>
        <w:pStyle w:val="ListParagraph"/>
        <w:spacing w:after="0" w:line="240" w:lineRule="auto"/>
        <w:ind w:left="0" w:firstLine="567"/>
        <w:jc w:val="both"/>
        <w:rPr>
          <w:rFonts w:ascii="Times New Roman" w:hAnsi="Times New Roman"/>
          <w:sz w:val="24"/>
          <w:szCs w:val="24"/>
        </w:rPr>
      </w:pPr>
      <w:r>
        <w:rPr>
          <w:rStyle w:val="tlid-translation"/>
          <w:rFonts w:ascii="Times New Roman" w:hAnsi="Times New Roman"/>
          <w:sz w:val="24"/>
          <w:szCs w:val="24"/>
        </w:rPr>
        <w:t xml:space="preserve">The experiment was arranged in </w:t>
      </w:r>
      <w:r w:rsidRPr="0003778B">
        <w:rPr>
          <w:rStyle w:val="tlid-translation"/>
          <w:rFonts w:ascii="Times New Roman" w:hAnsi="Times New Roman"/>
          <w:sz w:val="24"/>
          <w:szCs w:val="24"/>
        </w:rPr>
        <w:t>Split Plots</w:t>
      </w:r>
      <w:r>
        <w:rPr>
          <w:rStyle w:val="tlid-translation"/>
          <w:rFonts w:ascii="Times New Roman" w:hAnsi="Times New Roman"/>
          <w:sz w:val="24"/>
          <w:szCs w:val="24"/>
        </w:rPr>
        <w:t xml:space="preserve"> Design. The main plot is the planting sites consisting of Bluto (E5 climate type, semi-intensive planting, planted moor and yards, smaller diameter) and Guluk-guluk (D3 climate type, non-intensive planting, planted in </w:t>
      </w:r>
      <w:r w:rsidR="00345BFA">
        <w:rPr>
          <w:rFonts w:ascii="Times New Roman" w:eastAsia="Times New Roman" w:hAnsi="Times New Roman"/>
          <w:sz w:val="24"/>
          <w:szCs w:val="24"/>
          <w:lang w:eastAsia="ja-JP"/>
        </w:rPr>
        <w:t>the moor and home yards,</w:t>
      </w:r>
      <w:r w:rsidR="00345BFA">
        <w:rPr>
          <w:rStyle w:val="tlid-translation"/>
          <w:rFonts w:ascii="Times New Roman" w:hAnsi="Times New Roman"/>
          <w:sz w:val="24"/>
          <w:szCs w:val="24"/>
        </w:rPr>
        <w:t xml:space="preserve"> </w:t>
      </w:r>
      <w:r>
        <w:rPr>
          <w:rStyle w:val="tlid-translation"/>
          <w:rFonts w:ascii="Times New Roman" w:hAnsi="Times New Roman"/>
          <w:sz w:val="24"/>
          <w:szCs w:val="24"/>
        </w:rPr>
        <w:t>larger diameter), while the subplot is the type of moringa plants consisting of green-stalked and red-stalked moringa plants. Of the two factors, four treatment combinations were obtained for each plot replicated five times so that there were ten experimental plots with a size per plot of about 200 m</w:t>
      </w:r>
      <w:r>
        <w:rPr>
          <w:rStyle w:val="tlid-translation"/>
          <w:rFonts w:ascii="Times New Roman" w:hAnsi="Times New Roman"/>
          <w:sz w:val="24"/>
          <w:szCs w:val="24"/>
          <w:vertAlign w:val="superscript"/>
        </w:rPr>
        <w:t>2</w:t>
      </w:r>
      <w:r>
        <w:rPr>
          <w:rStyle w:val="tlid-translation"/>
          <w:rFonts w:ascii="Times New Roman" w:hAnsi="Times New Roman"/>
          <w:sz w:val="24"/>
          <w:szCs w:val="24"/>
        </w:rPr>
        <w:t>.</w:t>
      </w:r>
    </w:p>
    <w:p w:rsidR="0091239A" w:rsidRPr="00DD4286" w:rsidRDefault="0091239A" w:rsidP="00DD4286">
      <w:pPr>
        <w:pStyle w:val="ListParagraph"/>
        <w:spacing w:after="0" w:line="240" w:lineRule="auto"/>
        <w:ind w:left="0" w:firstLine="567"/>
        <w:jc w:val="both"/>
        <w:rPr>
          <w:rFonts w:ascii="Times New Roman" w:hAnsi="Times New Roman"/>
          <w:sz w:val="24"/>
          <w:szCs w:val="24"/>
        </w:rPr>
      </w:pPr>
    </w:p>
    <w:p w:rsidR="005F358B" w:rsidRDefault="005F358B" w:rsidP="0091239A">
      <w:pPr>
        <w:pStyle w:val="ListParagraph"/>
        <w:spacing w:after="0" w:line="360" w:lineRule="auto"/>
        <w:ind w:left="0"/>
        <w:jc w:val="both"/>
        <w:rPr>
          <w:rFonts w:ascii="Times New Roman" w:hAnsi="Times New Roman"/>
          <w:b/>
          <w:sz w:val="24"/>
          <w:szCs w:val="24"/>
          <w:lang w:val="en-US"/>
        </w:rPr>
      </w:pPr>
      <w:r>
        <w:rPr>
          <w:rFonts w:ascii="Times New Roman" w:hAnsi="Times New Roman"/>
          <w:b/>
          <w:sz w:val="24"/>
          <w:szCs w:val="24"/>
          <w:lang w:val="en-US"/>
        </w:rPr>
        <w:t>Physiological characteristics of moringa plants</w:t>
      </w:r>
    </w:p>
    <w:p w:rsidR="005F358B" w:rsidRPr="0091239A" w:rsidRDefault="005F358B" w:rsidP="00DD4286">
      <w:pPr>
        <w:autoSpaceDE w:val="0"/>
        <w:autoSpaceDN w:val="0"/>
        <w:adjustRightInd w:val="0"/>
        <w:spacing w:after="0" w:line="240" w:lineRule="auto"/>
        <w:jc w:val="both"/>
      </w:pPr>
      <w:r>
        <w:rPr>
          <w:rFonts w:ascii="Times New Roman" w:hAnsi="Times New Roman"/>
          <w:b/>
          <w:bCs/>
          <w:sz w:val="24"/>
          <w:szCs w:val="24"/>
          <w:lang w:val="en-US"/>
        </w:rPr>
        <w:t>Observation on transpiration rate and period using c</w:t>
      </w:r>
      <w:r>
        <w:rPr>
          <w:rFonts w:ascii="Times New Roman" w:hAnsi="Times New Roman"/>
          <w:b/>
          <w:bCs/>
          <w:sz w:val="24"/>
          <w:szCs w:val="24"/>
        </w:rPr>
        <w:t xml:space="preserve">obalt </w:t>
      </w:r>
      <w:r>
        <w:rPr>
          <w:rFonts w:ascii="Times New Roman" w:hAnsi="Times New Roman"/>
          <w:b/>
          <w:bCs/>
          <w:sz w:val="24"/>
          <w:szCs w:val="24"/>
          <w:lang w:val="en-US"/>
        </w:rPr>
        <w:t>ch</w:t>
      </w:r>
      <w:r>
        <w:rPr>
          <w:rFonts w:ascii="Times New Roman" w:hAnsi="Times New Roman"/>
          <w:b/>
          <w:bCs/>
          <w:sz w:val="24"/>
          <w:szCs w:val="24"/>
        </w:rPr>
        <w:t>lorid</w:t>
      </w:r>
      <w:r>
        <w:rPr>
          <w:rFonts w:ascii="Times New Roman" w:hAnsi="Times New Roman"/>
          <w:b/>
          <w:bCs/>
          <w:sz w:val="24"/>
          <w:szCs w:val="24"/>
          <w:lang w:val="en-US"/>
        </w:rPr>
        <w:t xml:space="preserve">e method. </w:t>
      </w:r>
      <w:r>
        <w:rPr>
          <w:rStyle w:val="tlid-translation"/>
          <w:rFonts w:ascii="Times New Roman" w:hAnsi="Times New Roman"/>
          <w:sz w:val="24"/>
          <w:szCs w:val="24"/>
        </w:rPr>
        <w:t xml:space="preserve">Observations were made twice, i.e., in September 2016, during the dry season, and February 2017, during the rainy season. Transpiration rate was measured by using the time needed to change the cobalt chloride paper from blue to pink (Akunda </w:t>
      </w:r>
      <w:r w:rsidR="00345BFA">
        <w:rPr>
          <w:rStyle w:val="tlid-translation"/>
          <w:rFonts w:ascii="Times New Roman" w:hAnsi="Times New Roman"/>
          <w:sz w:val="24"/>
          <w:szCs w:val="24"/>
        </w:rPr>
        <w:t>and</w:t>
      </w:r>
      <w:r>
        <w:rPr>
          <w:rStyle w:val="tlid-translation"/>
          <w:rFonts w:ascii="Times New Roman" w:hAnsi="Times New Roman"/>
          <w:sz w:val="24"/>
          <w:szCs w:val="24"/>
        </w:rPr>
        <w:t xml:space="preserve"> Kumar, 1981). Dry cobalt chloride paper will turn pink when exposed to moisture, including those from transpiration. The faster the transpiration rate, the shorter the time needed to change color. The measurement was carried out between 11 AM – 2 PM on the 2</w:t>
      </w:r>
      <w:r>
        <w:rPr>
          <w:rStyle w:val="tlid-translation"/>
          <w:rFonts w:ascii="Times New Roman" w:hAnsi="Times New Roman"/>
          <w:sz w:val="24"/>
          <w:szCs w:val="24"/>
          <w:vertAlign w:val="superscript"/>
        </w:rPr>
        <w:t>nd</w:t>
      </w:r>
      <w:r>
        <w:rPr>
          <w:rStyle w:val="tlid-translation"/>
          <w:rFonts w:ascii="Times New Roman" w:hAnsi="Times New Roman"/>
          <w:sz w:val="24"/>
          <w:szCs w:val="24"/>
        </w:rPr>
        <w:t xml:space="preserve"> to 4</w:t>
      </w:r>
      <w:r>
        <w:rPr>
          <w:rStyle w:val="tlid-translation"/>
          <w:rFonts w:ascii="Times New Roman" w:hAnsi="Times New Roman"/>
          <w:sz w:val="24"/>
          <w:szCs w:val="24"/>
          <w:vertAlign w:val="superscript"/>
        </w:rPr>
        <w:t>th</w:t>
      </w:r>
      <w:r>
        <w:rPr>
          <w:rStyle w:val="tlid-translation"/>
          <w:rFonts w:ascii="Times New Roman" w:hAnsi="Times New Roman"/>
          <w:sz w:val="24"/>
          <w:szCs w:val="24"/>
        </w:rPr>
        <w:t xml:space="preserve"> leaves which had opened fully and were exposed to direct sunlight. The paper was placed under 1-mm-thick hard transparent plastic with a size of 2 x 2 cm on the bottom surface of the leaf, pinned with a paper clip. The number of samples for each plant was three samples. The time taken to change the color of cobalt chloride paper from blue to pink was the same as the standard.</w:t>
      </w:r>
    </w:p>
    <w:p w:rsidR="005F358B" w:rsidRDefault="005F358B" w:rsidP="00DD4286">
      <w:pPr>
        <w:spacing w:after="0" w:line="240" w:lineRule="auto"/>
        <w:jc w:val="both"/>
        <w:rPr>
          <w:rFonts w:ascii="Times New Roman" w:eastAsia="Times New Roman" w:hAnsi="Times New Roman"/>
          <w:sz w:val="24"/>
          <w:szCs w:val="24"/>
          <w:lang w:eastAsia="ja-JP"/>
        </w:rPr>
      </w:pPr>
      <w:r>
        <w:rPr>
          <w:rFonts w:ascii="Times New Roman" w:hAnsi="Times New Roman"/>
          <w:b/>
          <w:bCs/>
          <w:sz w:val="24"/>
          <w:szCs w:val="24"/>
          <w:lang w:val="en-US"/>
        </w:rPr>
        <w:t xml:space="preserve">Observation on </w:t>
      </w:r>
      <w:r>
        <w:rPr>
          <w:rFonts w:ascii="Times New Roman" w:hAnsi="Times New Roman"/>
          <w:b/>
          <w:bCs/>
          <w:sz w:val="24"/>
          <w:szCs w:val="24"/>
        </w:rPr>
        <w:t>stomata.</w:t>
      </w:r>
      <w:r>
        <w:rPr>
          <w:rFonts w:ascii="Times New Roman" w:hAnsi="Times New Roman"/>
          <w:bCs/>
          <w:sz w:val="24"/>
          <w:szCs w:val="24"/>
        </w:rPr>
        <w:t xml:space="preserve"> </w:t>
      </w:r>
      <w:r>
        <w:rPr>
          <w:rFonts w:ascii="Times New Roman" w:eastAsia="Times New Roman" w:hAnsi="Times New Roman"/>
          <w:sz w:val="24"/>
          <w:szCs w:val="24"/>
          <w:lang w:eastAsia="ja-JP"/>
        </w:rPr>
        <w:t>Observations were made twice, i.e., in September 2016, during the dry season, and February 2017, during the rainy season. The stomata components observed in this study included the stomatal density and width of the stomata openings. Observations were made on the bottom surface of the fully opened leaves. The stomata printing was attached to the object glass and observed using a microscope. Several stomata and the width of the stomata opening were observed with ocular equipped with optics-lab using 100x and magnification, respectively (Rahayuningsih, 2017).</w:t>
      </w:r>
    </w:p>
    <w:p w:rsidR="007340F1" w:rsidRDefault="007340F1" w:rsidP="00DD4286">
      <w:pPr>
        <w:spacing w:after="0" w:line="240" w:lineRule="auto"/>
        <w:jc w:val="both"/>
        <w:rPr>
          <w:rFonts w:ascii="Times New Roman" w:eastAsia="Times New Roman" w:hAnsi="Times New Roman"/>
          <w:sz w:val="24"/>
          <w:szCs w:val="24"/>
          <w:lang w:val="en-US" w:eastAsia="ja-JP"/>
        </w:rPr>
      </w:pPr>
    </w:p>
    <w:p w:rsidR="005F358B" w:rsidRDefault="005F358B" w:rsidP="00DD4286">
      <w:pPr>
        <w:autoSpaceDE w:val="0"/>
        <w:autoSpaceDN w:val="0"/>
        <w:adjustRightInd w:val="0"/>
        <w:spacing w:after="0" w:line="240" w:lineRule="auto"/>
        <w:jc w:val="both"/>
        <w:rPr>
          <w:rFonts w:ascii="Times New Roman" w:eastAsia="Calibri" w:hAnsi="Times New Roman"/>
          <w:bCs/>
          <w:sz w:val="24"/>
          <w:szCs w:val="24"/>
          <w:lang w:val="en-US"/>
        </w:rPr>
      </w:pPr>
      <w:r>
        <w:rPr>
          <w:rFonts w:ascii="Times New Roman" w:hAnsi="Times New Roman"/>
          <w:b/>
          <w:bCs/>
          <w:sz w:val="24"/>
          <w:szCs w:val="24"/>
          <w:lang w:val="en-US"/>
        </w:rPr>
        <w:t>Proline content</w:t>
      </w:r>
      <w:r>
        <w:rPr>
          <w:rFonts w:ascii="Times New Roman" w:hAnsi="Times New Roman"/>
          <w:bCs/>
          <w:sz w:val="24"/>
          <w:szCs w:val="24"/>
        </w:rPr>
        <w:t xml:space="preserve">. </w:t>
      </w:r>
      <w:r>
        <w:rPr>
          <w:rStyle w:val="tlid-translation"/>
          <w:rFonts w:ascii="Times New Roman" w:hAnsi="Times New Roman"/>
          <w:sz w:val="24"/>
          <w:szCs w:val="24"/>
        </w:rPr>
        <w:t xml:space="preserve">Analysis of the proline content was carried out twice, i.e., in September 2016, during the dry season, and February 2017, during the rainy season. Proline content was determined by the method developed by Bates </w:t>
      </w:r>
      <w:r w:rsidRPr="00345BFA">
        <w:rPr>
          <w:rStyle w:val="tlid-translation"/>
          <w:rFonts w:ascii="Times New Roman" w:hAnsi="Times New Roman"/>
          <w:i/>
          <w:sz w:val="24"/>
          <w:szCs w:val="24"/>
        </w:rPr>
        <w:t>et al.</w:t>
      </w:r>
      <w:r>
        <w:rPr>
          <w:rStyle w:val="tlid-translation"/>
          <w:rFonts w:ascii="Times New Roman" w:hAnsi="Times New Roman"/>
          <w:sz w:val="24"/>
          <w:szCs w:val="24"/>
        </w:rPr>
        <w:t xml:space="preserve"> (1973). The leaves used were the leaves of the top of the canopy that had been inflated perfectly as many as 0.5 g. Leaves were pounded with a mortar and put in a solution of 3% sulfosalicylic acid as many as 10 ml then filtered with Whatman paper no. 2. Two ml of the filtrate was reacted with 2 ml of glacial acetic acid in a test tube at 100</w:t>
      </w:r>
      <w:r w:rsidR="00345BFA">
        <w:rPr>
          <w:rStyle w:val="tlid-translation"/>
          <w:rFonts w:ascii="Times New Roman" w:hAnsi="Times New Roman"/>
          <w:sz w:val="24"/>
          <w:szCs w:val="24"/>
          <w:vertAlign w:val="superscript"/>
        </w:rPr>
        <w:t>o</w:t>
      </w:r>
      <w:r>
        <w:rPr>
          <w:rStyle w:val="tlid-translation"/>
          <w:rFonts w:ascii="Times New Roman" w:hAnsi="Times New Roman"/>
          <w:sz w:val="24"/>
          <w:szCs w:val="24"/>
        </w:rPr>
        <w:t>C for 1 hour then put in beaker glass containing ice. The mixture was extracted with 4 ml of toluene then shaken out with a stirrer for 15-20 seconds. Red toluene containing proline at the top layer was sucked up with pipettes, and solution absorbance was read with a SHIMADZU 160A spectrophotometer at a wavelength of 520 nm.</w:t>
      </w:r>
      <w:r>
        <w:rPr>
          <w:rFonts w:ascii="Times New Roman" w:hAnsi="Times New Roman"/>
          <w:bCs/>
          <w:sz w:val="24"/>
          <w:szCs w:val="24"/>
        </w:rPr>
        <w:t xml:space="preserve"> </w:t>
      </w:r>
    </w:p>
    <w:p w:rsidR="005F358B" w:rsidRDefault="005F358B" w:rsidP="00DD4286">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val="en-US"/>
        </w:rPr>
        <w:lastRenderedPageBreak/>
        <w:t>Proline content</w:t>
      </w:r>
      <w:r>
        <w:rPr>
          <w:rFonts w:ascii="Times New Roman" w:hAnsi="Times New Roman"/>
          <w:bCs/>
          <w:sz w:val="24"/>
          <w:szCs w:val="24"/>
        </w:rPr>
        <w:t xml:space="preserve"> = (64</w:t>
      </w:r>
      <w:r>
        <w:rPr>
          <w:rFonts w:ascii="Times New Roman" w:hAnsi="Times New Roman"/>
          <w:bCs/>
          <w:sz w:val="24"/>
          <w:szCs w:val="24"/>
          <w:lang w:val="en-US"/>
        </w:rPr>
        <w:t>.</w:t>
      </w:r>
      <w:r>
        <w:rPr>
          <w:rFonts w:ascii="Times New Roman" w:hAnsi="Times New Roman"/>
          <w:bCs/>
          <w:sz w:val="24"/>
          <w:szCs w:val="24"/>
        </w:rPr>
        <w:t xml:space="preserve">3649 x </w:t>
      </w:r>
      <w:r>
        <w:rPr>
          <w:rFonts w:ascii="Times New Roman" w:hAnsi="Times New Roman"/>
          <w:bCs/>
          <w:sz w:val="24"/>
          <w:szCs w:val="24"/>
          <w:lang w:val="en-US"/>
        </w:rPr>
        <w:t>absorbance</w:t>
      </w:r>
      <w:r>
        <w:rPr>
          <w:rFonts w:ascii="Times New Roman" w:hAnsi="Times New Roman"/>
          <w:bCs/>
          <w:sz w:val="24"/>
          <w:szCs w:val="24"/>
        </w:rPr>
        <w:t xml:space="preserve"> + (- 5</w:t>
      </w:r>
      <w:r>
        <w:rPr>
          <w:rFonts w:ascii="Times New Roman" w:hAnsi="Times New Roman"/>
          <w:bCs/>
          <w:sz w:val="24"/>
          <w:szCs w:val="24"/>
          <w:lang w:val="en-US"/>
        </w:rPr>
        <w:t>.</w:t>
      </w:r>
      <w:r>
        <w:rPr>
          <w:rFonts w:ascii="Times New Roman" w:hAnsi="Times New Roman"/>
          <w:bCs/>
          <w:sz w:val="24"/>
          <w:szCs w:val="24"/>
        </w:rPr>
        <w:t>2987)) x 0</w:t>
      </w:r>
      <w:r>
        <w:rPr>
          <w:rFonts w:ascii="Times New Roman" w:hAnsi="Times New Roman"/>
          <w:bCs/>
          <w:sz w:val="24"/>
          <w:szCs w:val="24"/>
          <w:lang w:val="en-US"/>
        </w:rPr>
        <w:t>.</w:t>
      </w:r>
      <w:r>
        <w:rPr>
          <w:rFonts w:ascii="Times New Roman" w:hAnsi="Times New Roman"/>
          <w:bCs/>
          <w:sz w:val="24"/>
          <w:szCs w:val="24"/>
        </w:rPr>
        <w:t xml:space="preserve">347 </w:t>
      </w:r>
    </w:p>
    <w:p w:rsidR="005F358B" w:rsidRDefault="00345BFA" w:rsidP="00DD4286">
      <w:pPr>
        <w:pStyle w:val="ListParagraph"/>
        <w:autoSpaceDE w:val="0"/>
        <w:autoSpaceDN w:val="0"/>
        <w:adjustRightInd w:val="0"/>
        <w:spacing w:after="0" w:line="240" w:lineRule="auto"/>
        <w:ind w:left="284" w:hanging="284"/>
        <w:jc w:val="both"/>
        <w:rPr>
          <w:rFonts w:ascii="Times New Roman" w:hAnsi="Times New Roman"/>
          <w:bCs/>
          <w:sz w:val="24"/>
          <w:szCs w:val="24"/>
          <w:lang w:val="en-US"/>
        </w:rPr>
      </w:pPr>
      <w:r>
        <w:rPr>
          <w:rFonts w:ascii="Times New Roman" w:hAnsi="Times New Roman"/>
          <w:bCs/>
          <w:sz w:val="24"/>
          <w:szCs w:val="24"/>
        </w:rPr>
        <w:t xml:space="preserve">                         </w:t>
      </w:r>
      <w:r w:rsidR="005F358B">
        <w:rPr>
          <w:rFonts w:ascii="Times New Roman" w:hAnsi="Times New Roman"/>
          <w:bCs/>
          <w:sz w:val="24"/>
          <w:szCs w:val="24"/>
        </w:rPr>
        <w:t>=  µ mol prolin</w:t>
      </w:r>
      <w:r w:rsidR="005F358B">
        <w:rPr>
          <w:rFonts w:ascii="Times New Roman" w:hAnsi="Times New Roman"/>
          <w:bCs/>
          <w:sz w:val="24"/>
          <w:szCs w:val="24"/>
          <w:lang w:val="en-US"/>
        </w:rPr>
        <w:t>e</w:t>
      </w:r>
      <w:r w:rsidR="005F358B">
        <w:rPr>
          <w:rFonts w:ascii="Times New Roman" w:hAnsi="Times New Roman"/>
          <w:bCs/>
          <w:sz w:val="24"/>
          <w:szCs w:val="24"/>
        </w:rPr>
        <w:t>/gram</w:t>
      </w:r>
    </w:p>
    <w:p w:rsidR="005F358B" w:rsidRDefault="005F358B" w:rsidP="00DD4286">
      <w:pPr>
        <w:pStyle w:val="ListParagraph"/>
        <w:autoSpaceDE w:val="0"/>
        <w:autoSpaceDN w:val="0"/>
        <w:adjustRightInd w:val="0"/>
        <w:spacing w:after="0" w:line="240" w:lineRule="auto"/>
        <w:ind w:left="284" w:hanging="284"/>
        <w:jc w:val="both"/>
        <w:rPr>
          <w:rFonts w:ascii="Times New Roman" w:hAnsi="Times New Roman"/>
          <w:bCs/>
          <w:sz w:val="24"/>
          <w:szCs w:val="24"/>
          <w:lang w:val="en-US"/>
        </w:rPr>
      </w:pPr>
    </w:p>
    <w:p w:rsidR="005F358B" w:rsidRDefault="005F358B" w:rsidP="00DD4286">
      <w:pPr>
        <w:spacing w:line="240" w:lineRule="auto"/>
        <w:jc w:val="both"/>
        <w:rPr>
          <w:rFonts w:ascii="Times New Roman" w:eastAsia="Times New Roman" w:hAnsi="Times New Roman"/>
          <w:sz w:val="24"/>
          <w:szCs w:val="24"/>
          <w:lang w:val="en-US" w:eastAsia="ja-JP"/>
        </w:rPr>
      </w:pPr>
      <w:r>
        <w:rPr>
          <w:rFonts w:ascii="Times New Roman" w:hAnsi="Times New Roman"/>
          <w:b/>
          <w:sz w:val="24"/>
          <w:szCs w:val="24"/>
          <w:lang w:val="en-US"/>
        </w:rPr>
        <w:t>Relative moisture content</w:t>
      </w:r>
      <w:r>
        <w:rPr>
          <w:rFonts w:ascii="Times New Roman" w:hAnsi="Times New Roman"/>
          <w:b/>
          <w:sz w:val="24"/>
          <w:szCs w:val="24"/>
        </w:rPr>
        <w:t xml:space="preserve"> (</w:t>
      </w:r>
      <w:r>
        <w:rPr>
          <w:rFonts w:ascii="Times New Roman" w:hAnsi="Times New Roman"/>
          <w:b/>
          <w:sz w:val="24"/>
          <w:szCs w:val="24"/>
          <w:lang w:val="en-US"/>
        </w:rPr>
        <w:t>RMC</w:t>
      </w:r>
      <w:r>
        <w:rPr>
          <w:rFonts w:ascii="Times New Roman" w:hAnsi="Times New Roman"/>
          <w:b/>
          <w:sz w:val="24"/>
          <w:szCs w:val="24"/>
        </w:rPr>
        <w:t>)</w:t>
      </w:r>
      <w:r>
        <w:rPr>
          <w:rFonts w:ascii="Times New Roman" w:hAnsi="Times New Roman"/>
          <w:sz w:val="24"/>
          <w:szCs w:val="24"/>
        </w:rPr>
        <w:t xml:space="preserve">. </w:t>
      </w:r>
      <w:r>
        <w:rPr>
          <w:rFonts w:ascii="Times New Roman" w:eastAsia="Times New Roman" w:hAnsi="Times New Roman"/>
          <w:sz w:val="24"/>
          <w:szCs w:val="24"/>
          <w:lang w:eastAsia="ja-JP"/>
        </w:rPr>
        <w:t xml:space="preserve">The relative moisture content was observed twice, i.e. in September 2016, during the dry season, and February 2017, during the rainy season. RMC was measured by weighing the fresh weight of 5 compound leaf samples from each plant. After that, the samples were immediately immersed in distilled water for 24 hours to obtain turgid weight. The samples then were dried in an oven to get dry weight. Relative moisture content was calculated by the following formula (Islami </w:t>
      </w:r>
      <w:r w:rsidR="00345BFA">
        <w:rPr>
          <w:rFonts w:ascii="Times New Roman" w:eastAsia="Times New Roman" w:hAnsi="Times New Roman"/>
          <w:sz w:val="24"/>
          <w:szCs w:val="24"/>
          <w:lang w:eastAsia="ja-JP"/>
        </w:rPr>
        <w:t xml:space="preserve">and </w:t>
      </w:r>
      <w:r>
        <w:rPr>
          <w:rFonts w:ascii="Times New Roman" w:eastAsia="Times New Roman" w:hAnsi="Times New Roman"/>
          <w:sz w:val="24"/>
          <w:szCs w:val="24"/>
          <w:lang w:eastAsia="ja-JP"/>
        </w:rPr>
        <w:t xml:space="preserve"> Utomo, 1995):</w:t>
      </w:r>
    </w:p>
    <w:p w:rsidR="005F358B" w:rsidRDefault="005F358B" w:rsidP="00DD4286">
      <w:pPr>
        <w:pStyle w:val="ListParagraph"/>
        <w:spacing w:after="0" w:line="240" w:lineRule="auto"/>
        <w:ind w:left="284" w:hanging="284"/>
        <w:jc w:val="both"/>
        <w:rPr>
          <w:rFonts w:ascii="Times New Roman" w:eastAsia="Calibri"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RMC</w:t>
      </w:r>
      <w:r>
        <w:rPr>
          <w:rFonts w:ascii="Times New Roman" w:hAnsi="Times New Roman"/>
          <w:sz w:val="24"/>
          <w:szCs w:val="24"/>
        </w:rPr>
        <w:t xml:space="preserve"> = </w:t>
      </w:r>
      <w:r>
        <w:rPr>
          <w:rFonts w:ascii="Times New Roman" w:hAnsi="Times New Roman"/>
          <w:sz w:val="24"/>
          <w:szCs w:val="24"/>
          <w:u w:val="single"/>
          <w:lang w:val="en-US"/>
        </w:rPr>
        <w:t xml:space="preserve">fresh weight </w:t>
      </w:r>
      <w:r>
        <w:rPr>
          <w:rFonts w:ascii="Times New Roman" w:hAnsi="Times New Roman"/>
          <w:sz w:val="24"/>
          <w:szCs w:val="24"/>
          <w:u w:val="single"/>
        </w:rPr>
        <w:t>-</w:t>
      </w:r>
      <w:r>
        <w:rPr>
          <w:rFonts w:ascii="Times New Roman" w:hAnsi="Times New Roman"/>
          <w:sz w:val="24"/>
          <w:szCs w:val="24"/>
          <w:u w:val="single"/>
          <w:lang w:val="en-US"/>
        </w:rPr>
        <w:t xml:space="preserve"> dry weight</w:t>
      </w:r>
      <w:r>
        <w:rPr>
          <w:rFonts w:ascii="Times New Roman" w:hAnsi="Times New Roman"/>
          <w:sz w:val="24"/>
          <w:szCs w:val="24"/>
        </w:rPr>
        <w:t xml:space="preserve">  x 100%  </w:t>
      </w:r>
    </w:p>
    <w:p w:rsidR="005F358B" w:rsidRDefault="005F358B" w:rsidP="00DD4286">
      <w:pPr>
        <w:spacing w:line="240" w:lineRule="auto"/>
        <w:ind w:left="284" w:hanging="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en-US"/>
        </w:rPr>
        <w:t xml:space="preserve">turgid weight </w:t>
      </w:r>
      <w:r>
        <w:rPr>
          <w:rFonts w:ascii="Times New Roman" w:hAnsi="Times New Roman"/>
          <w:sz w:val="24"/>
          <w:szCs w:val="24"/>
        </w:rPr>
        <w:t>–</w:t>
      </w:r>
      <w:r>
        <w:rPr>
          <w:rFonts w:ascii="Times New Roman" w:hAnsi="Times New Roman"/>
          <w:sz w:val="24"/>
          <w:szCs w:val="24"/>
          <w:lang w:val="en-US"/>
        </w:rPr>
        <w:t xml:space="preserve"> dry weight</w:t>
      </w:r>
      <w:r>
        <w:rPr>
          <w:rFonts w:ascii="Times New Roman" w:hAnsi="Times New Roman"/>
          <w:sz w:val="24"/>
          <w:szCs w:val="24"/>
        </w:rPr>
        <w:t xml:space="preserve">    </w:t>
      </w:r>
    </w:p>
    <w:p w:rsidR="005F358B" w:rsidRDefault="005F358B" w:rsidP="00DD4286">
      <w:pPr>
        <w:spacing w:after="0" w:line="240" w:lineRule="auto"/>
        <w:jc w:val="both"/>
        <w:rPr>
          <w:rFonts w:ascii="Times New Roman" w:eastAsia="Calibri" w:hAnsi="Times New Roman"/>
          <w:b/>
          <w:sz w:val="24"/>
          <w:szCs w:val="24"/>
        </w:rPr>
      </w:pPr>
      <w:r>
        <w:rPr>
          <w:rFonts w:ascii="Times New Roman" w:hAnsi="Times New Roman"/>
          <w:b/>
          <w:sz w:val="24"/>
          <w:szCs w:val="24"/>
          <w:lang w:val="en-US"/>
        </w:rPr>
        <w:t>Data a</w:t>
      </w:r>
      <w:r>
        <w:rPr>
          <w:rFonts w:ascii="Times New Roman" w:hAnsi="Times New Roman"/>
          <w:b/>
          <w:sz w:val="24"/>
          <w:szCs w:val="24"/>
        </w:rPr>
        <w:t>nal</w:t>
      </w:r>
      <w:r>
        <w:rPr>
          <w:rFonts w:ascii="Times New Roman" w:hAnsi="Times New Roman"/>
          <w:b/>
          <w:sz w:val="24"/>
          <w:szCs w:val="24"/>
          <w:lang w:val="en-US"/>
        </w:rPr>
        <w:t>y</w:t>
      </w:r>
      <w:r>
        <w:rPr>
          <w:rFonts w:ascii="Times New Roman" w:hAnsi="Times New Roman"/>
          <w:b/>
          <w:sz w:val="24"/>
          <w:szCs w:val="24"/>
        </w:rPr>
        <w:t xml:space="preserve">sis </w:t>
      </w:r>
    </w:p>
    <w:p w:rsidR="005F358B" w:rsidRDefault="005F358B" w:rsidP="00DD4286">
      <w:pPr>
        <w:pStyle w:val="ListParagraph"/>
        <w:spacing w:after="0" w:line="240" w:lineRule="auto"/>
        <w:ind w:left="0"/>
        <w:jc w:val="both"/>
        <w:rPr>
          <w:rFonts w:ascii="Times New Roman" w:hAnsi="Times New Roman" w:cs="Times New Roman"/>
          <w:color w:val="222222"/>
          <w:szCs w:val="18"/>
          <w:shd w:val="clear" w:color="auto" w:fill="FFFFFF"/>
        </w:rPr>
      </w:pPr>
      <w:r>
        <w:rPr>
          <w:rStyle w:val="tlid-translation"/>
          <w:rFonts w:ascii="Times New Roman" w:hAnsi="Times New Roman"/>
          <w:sz w:val="24"/>
          <w:szCs w:val="24"/>
        </w:rPr>
        <w:t>Observation data obtained were analyzed using analysis of variance by the split-plot design at 5% error level. If the results of the analysis of various treatments show a significant difference, the differences between treatments were determined using Duncan Multiple Range Test at 5% error level using the SAS 9.1 program.</w:t>
      </w:r>
    </w:p>
    <w:p w:rsidR="00CF66C5" w:rsidRPr="00CF66C5" w:rsidRDefault="00CF66C5" w:rsidP="0091239A">
      <w:pPr>
        <w:pStyle w:val="ListParagraph"/>
        <w:spacing w:after="0" w:line="360" w:lineRule="auto"/>
        <w:ind w:left="0"/>
        <w:jc w:val="both"/>
        <w:rPr>
          <w:rFonts w:ascii="Times New Roman" w:hAnsi="Times New Roman" w:cs="Times New Roman"/>
          <w:color w:val="222222"/>
          <w:szCs w:val="18"/>
          <w:shd w:val="clear" w:color="auto" w:fill="FFFFFF"/>
          <w:lang w:val="en-US"/>
        </w:rPr>
      </w:pPr>
    </w:p>
    <w:p w:rsidR="005F358B" w:rsidRDefault="005F358B" w:rsidP="0091239A">
      <w:pPr>
        <w:spacing w:line="360" w:lineRule="auto"/>
        <w:jc w:val="center"/>
        <w:rPr>
          <w:rFonts w:ascii="Times New Roman" w:hAnsi="Times New Roman"/>
          <w:b/>
          <w:sz w:val="24"/>
          <w:szCs w:val="24"/>
        </w:rPr>
      </w:pPr>
      <w:r>
        <w:rPr>
          <w:rFonts w:ascii="Times New Roman" w:hAnsi="Times New Roman"/>
          <w:b/>
          <w:sz w:val="24"/>
          <w:szCs w:val="24"/>
          <w:lang w:val="en-US"/>
        </w:rPr>
        <w:t xml:space="preserve">RESULTS AND DISCUSSION </w:t>
      </w:r>
    </w:p>
    <w:p w:rsidR="005F358B" w:rsidRDefault="005F358B" w:rsidP="00DD4286">
      <w:pPr>
        <w:spacing w:after="0" w:line="240" w:lineRule="auto"/>
        <w:jc w:val="both"/>
        <w:rPr>
          <w:rFonts w:ascii="Times New Roman" w:hAnsi="Times New Roman"/>
          <w:b/>
          <w:sz w:val="24"/>
          <w:szCs w:val="24"/>
          <w:lang w:val="en-US"/>
        </w:rPr>
      </w:pPr>
      <w:r>
        <w:rPr>
          <w:rFonts w:ascii="Times New Roman" w:hAnsi="Times New Roman"/>
          <w:b/>
          <w:sz w:val="24"/>
          <w:szCs w:val="24"/>
          <w:lang w:val="en-US"/>
        </w:rPr>
        <w:t>The condition of research location</w:t>
      </w:r>
    </w:p>
    <w:p w:rsidR="005F358B" w:rsidRPr="0091239A" w:rsidRDefault="005F358B" w:rsidP="00DD4286">
      <w:pPr>
        <w:spacing w:after="0" w:line="240" w:lineRule="auto"/>
        <w:ind w:firstLine="567"/>
        <w:jc w:val="both"/>
      </w:pPr>
      <w:r>
        <w:rPr>
          <w:rStyle w:val="tlid-translation"/>
          <w:rFonts w:ascii="Times New Roman" w:hAnsi="Times New Roman"/>
          <w:sz w:val="24"/>
          <w:szCs w:val="24"/>
        </w:rPr>
        <w:t>The research was conducted in two sub-districts, i.e., Bluto and Guluk-guluk Subdistrict, Sumenep Regency which is a region that has a population of two types of moringa plants, namely moringa with green and red leaf stalks. The results of soil analysis in both locations showed that the actual water content in Bluto was 13 %, while in Guluk-guluk it was 18 %. Meanwhile, the pH in both locations was neutral. The N content in both locations was low, the P and K content in Bluto was in the moderate category and Guluk-guluk was in a low category. The micro climate observed included an average air temperature of 34</w:t>
      </w:r>
      <w:r>
        <w:rPr>
          <w:rStyle w:val="tlid-translation"/>
          <w:rFonts w:ascii="Times New Roman" w:hAnsi="Times New Roman"/>
          <w:sz w:val="24"/>
          <w:szCs w:val="24"/>
          <w:vertAlign w:val="superscript"/>
        </w:rPr>
        <w:t>0</w:t>
      </w:r>
      <w:r>
        <w:rPr>
          <w:rStyle w:val="tlid-translation"/>
          <w:rFonts w:ascii="Times New Roman" w:hAnsi="Times New Roman"/>
          <w:sz w:val="24"/>
          <w:szCs w:val="24"/>
        </w:rPr>
        <w:t>C, air humidity of 61.94-63.39% (Bluto) and 57.74-59.50% (Guluk-guluk), and soil temperature of 30.76-31</w:t>
      </w:r>
      <w:r>
        <w:rPr>
          <w:rStyle w:val="tlid-translation"/>
          <w:rFonts w:ascii="Times New Roman" w:hAnsi="Times New Roman"/>
          <w:sz w:val="24"/>
          <w:szCs w:val="24"/>
          <w:vertAlign w:val="superscript"/>
        </w:rPr>
        <w:t>0</w:t>
      </w:r>
      <w:r>
        <w:rPr>
          <w:rStyle w:val="tlid-translation"/>
          <w:rFonts w:ascii="Times New Roman" w:hAnsi="Times New Roman"/>
          <w:sz w:val="24"/>
          <w:szCs w:val="24"/>
        </w:rPr>
        <w:t>C (Bluto) and 29.61-30.02</w:t>
      </w:r>
      <w:r>
        <w:rPr>
          <w:rStyle w:val="tlid-translation"/>
          <w:rFonts w:ascii="Times New Roman" w:hAnsi="Times New Roman"/>
          <w:sz w:val="24"/>
          <w:szCs w:val="24"/>
          <w:vertAlign w:val="superscript"/>
        </w:rPr>
        <w:t>0</w:t>
      </w:r>
      <w:r>
        <w:rPr>
          <w:rStyle w:val="tlid-translation"/>
          <w:rFonts w:ascii="Times New Roman" w:hAnsi="Times New Roman"/>
          <w:sz w:val="24"/>
          <w:szCs w:val="24"/>
        </w:rPr>
        <w:t>C (Guluk-guluk). From these two locations, Bluto is drier, but the soil fertility rate is slightly higher than that in Guluk-guluk. Meanwhile, the micro climate in both locations is almost the same.</w:t>
      </w:r>
    </w:p>
    <w:p w:rsidR="00DD4286" w:rsidRDefault="00DD4286" w:rsidP="00DD4286">
      <w:pPr>
        <w:spacing w:after="0" w:line="240" w:lineRule="auto"/>
        <w:jc w:val="both"/>
        <w:rPr>
          <w:rFonts w:ascii="Times New Roman" w:hAnsi="Times New Roman"/>
          <w:b/>
          <w:sz w:val="24"/>
          <w:szCs w:val="24"/>
        </w:rPr>
      </w:pPr>
    </w:p>
    <w:p w:rsidR="005F358B" w:rsidRDefault="005F358B" w:rsidP="00DD4286">
      <w:pPr>
        <w:spacing w:after="0" w:line="240" w:lineRule="auto"/>
        <w:jc w:val="both"/>
        <w:rPr>
          <w:rFonts w:ascii="Times New Roman" w:hAnsi="Times New Roman"/>
          <w:b/>
          <w:sz w:val="24"/>
          <w:szCs w:val="24"/>
        </w:rPr>
      </w:pPr>
      <w:r>
        <w:rPr>
          <w:rFonts w:ascii="Times New Roman" w:hAnsi="Times New Roman"/>
          <w:b/>
          <w:sz w:val="24"/>
          <w:szCs w:val="24"/>
          <w:lang w:val="en-US"/>
        </w:rPr>
        <w:t>Physiological activities of moringa plants</w:t>
      </w:r>
    </w:p>
    <w:p w:rsidR="000D51E4" w:rsidRDefault="005F358B" w:rsidP="00DD4286">
      <w:pPr>
        <w:autoSpaceDE w:val="0"/>
        <w:autoSpaceDN w:val="0"/>
        <w:adjustRightInd w:val="0"/>
        <w:spacing w:after="0" w:line="240" w:lineRule="auto"/>
        <w:jc w:val="both"/>
        <w:rPr>
          <w:rStyle w:val="tlid-translation"/>
          <w:rFonts w:ascii="Times New Roman" w:hAnsi="Times New Roman"/>
          <w:sz w:val="24"/>
          <w:szCs w:val="24"/>
        </w:rPr>
      </w:pPr>
      <w:r>
        <w:rPr>
          <w:rFonts w:ascii="Times New Roman" w:hAnsi="Times New Roman"/>
          <w:b/>
          <w:sz w:val="24"/>
          <w:szCs w:val="24"/>
        </w:rPr>
        <w:t>Stomata</w:t>
      </w:r>
      <w:r>
        <w:rPr>
          <w:rFonts w:ascii="Times New Roman" w:hAnsi="Times New Roman"/>
          <w:sz w:val="24"/>
          <w:szCs w:val="24"/>
        </w:rPr>
        <w:t xml:space="preserve">. </w:t>
      </w:r>
      <w:r>
        <w:rPr>
          <w:rFonts w:ascii="Times New Roman" w:hAnsi="Times New Roman"/>
          <w:sz w:val="24"/>
          <w:szCs w:val="24"/>
          <w:lang w:val="en-US"/>
        </w:rPr>
        <w:t xml:space="preserve">Data in </w:t>
      </w:r>
      <w:r>
        <w:rPr>
          <w:rStyle w:val="tlid-translation"/>
          <w:rFonts w:ascii="Times New Roman" w:hAnsi="Times New Roman"/>
          <w:sz w:val="24"/>
          <w:szCs w:val="24"/>
        </w:rPr>
        <w:t>Table 1 show that there is no interaction effect between the planting site and the type of moringa on the stomatal density and opening during observations in September 2016 and February 2017. According to observations in September 2016, during the dry season peak, moringa plants in Bluto had lower stomatal density than in Guluk- guluk. Meanwhile, there was no significant difference between the types of moringa on the stomatal density. The width of the stomata opening of moringa plants in Bluto was not significantly different from those in Guluk-guluk, but there was a significant difference observed between the types of moringa. According to observations in February 2017, during the peak of the rainy season, there was no significant difference in the stomatal density and opening of moringa plants either between the types or the planting sites.</w:t>
      </w:r>
    </w:p>
    <w:p w:rsidR="007340F1" w:rsidRDefault="007340F1" w:rsidP="007340F1">
      <w:pPr>
        <w:autoSpaceDE w:val="0"/>
        <w:autoSpaceDN w:val="0"/>
        <w:adjustRightInd w:val="0"/>
        <w:spacing w:after="0" w:line="240" w:lineRule="auto"/>
        <w:ind w:firstLine="567"/>
        <w:jc w:val="both"/>
        <w:rPr>
          <w:rStyle w:val="tlid-translation"/>
          <w:rFonts w:ascii="Times New Roman" w:hAnsi="Times New Roman"/>
          <w:sz w:val="24"/>
          <w:szCs w:val="24"/>
        </w:rPr>
      </w:pPr>
      <w:r>
        <w:rPr>
          <w:rStyle w:val="tlid-translation"/>
          <w:rFonts w:ascii="Times New Roman" w:hAnsi="Times New Roman"/>
          <w:sz w:val="24"/>
          <w:szCs w:val="24"/>
          <w:lang w:val="en-US"/>
        </w:rPr>
        <w:t>The</w:t>
      </w:r>
      <w:r>
        <w:rPr>
          <w:rStyle w:val="tlid-translation"/>
          <w:rFonts w:ascii="Times New Roman" w:hAnsi="Times New Roman"/>
          <w:sz w:val="24"/>
          <w:szCs w:val="24"/>
        </w:rPr>
        <w:t xml:space="preserve"> stomatal density of moringa plants in Guluk-guluk was higher than that of plants in Bluto since the actual moisture content in Guluk-guluk was higher than in Bluto. Stomatal density is an indicator of the number of stomata found in a particular leaf area. The high stomatal density indicates that the number of stomata able to carry out transpiration is high. The width of the green-stalked moringa stomata opening was wider than that of the red ones. This is presumably because the green-stalked moringa plant is more resistant to drought than the red one. Stomata is an important part of plants functioning as the entrance and exit of CO</w:t>
      </w:r>
      <w:r>
        <w:rPr>
          <w:rStyle w:val="tlid-translation"/>
          <w:rFonts w:ascii="Times New Roman" w:hAnsi="Times New Roman"/>
          <w:sz w:val="24"/>
          <w:szCs w:val="24"/>
          <w:vertAlign w:val="subscript"/>
        </w:rPr>
        <w:t>2</w:t>
      </w:r>
      <w:r>
        <w:rPr>
          <w:rStyle w:val="tlid-translation"/>
          <w:rFonts w:ascii="Times New Roman" w:hAnsi="Times New Roman"/>
          <w:sz w:val="24"/>
          <w:szCs w:val="24"/>
        </w:rPr>
        <w:t xml:space="preserve"> and water </w:t>
      </w:r>
      <w:r>
        <w:rPr>
          <w:rStyle w:val="tlid-translation"/>
          <w:rFonts w:ascii="Times New Roman" w:hAnsi="Times New Roman"/>
          <w:sz w:val="24"/>
          <w:szCs w:val="24"/>
        </w:rPr>
        <w:lastRenderedPageBreak/>
        <w:t>that will be used in the process of photosynthesis and also as a control for transpiration rate through the mechanism of stomata opening and closure (Kramer and Boyer, 1995). The amount of water that can be transmitted by plants through the stomata is influenced by the stomatal density and the width of the stomata opening.</w:t>
      </w:r>
    </w:p>
    <w:p w:rsidR="007340F1" w:rsidRPr="0091239A" w:rsidRDefault="007340F1" w:rsidP="007340F1">
      <w:pPr>
        <w:autoSpaceDE w:val="0"/>
        <w:autoSpaceDN w:val="0"/>
        <w:adjustRightInd w:val="0"/>
        <w:spacing w:after="0" w:line="240" w:lineRule="auto"/>
        <w:ind w:firstLine="567"/>
        <w:jc w:val="both"/>
        <w:rPr>
          <w:rFonts w:ascii="Times New Roman" w:hAnsi="Times New Roman"/>
          <w:sz w:val="24"/>
          <w:szCs w:val="24"/>
        </w:rPr>
      </w:pPr>
    </w:p>
    <w:p w:rsidR="00652C1E" w:rsidRPr="002A5F49" w:rsidRDefault="005F358B" w:rsidP="00652C1E">
      <w:pPr>
        <w:autoSpaceDE w:val="0"/>
        <w:autoSpaceDN w:val="0"/>
        <w:adjustRightInd w:val="0"/>
        <w:spacing w:after="0" w:line="240" w:lineRule="auto"/>
        <w:ind w:left="993" w:hanging="426"/>
        <w:jc w:val="both"/>
        <w:rPr>
          <w:rFonts w:ascii="Times New Roman" w:hAnsi="Times New Roman"/>
          <w:sz w:val="20"/>
          <w:szCs w:val="20"/>
        </w:rPr>
      </w:pPr>
      <w:r w:rsidRPr="002A5F49">
        <w:rPr>
          <w:rFonts w:ascii="Times New Roman" w:hAnsi="Times New Roman"/>
          <w:b/>
          <w:sz w:val="20"/>
          <w:szCs w:val="20"/>
        </w:rPr>
        <w:t>Tabl</w:t>
      </w:r>
      <w:r w:rsidRPr="002A5F49">
        <w:rPr>
          <w:rFonts w:ascii="Times New Roman" w:hAnsi="Times New Roman"/>
          <w:b/>
          <w:sz w:val="20"/>
          <w:szCs w:val="20"/>
          <w:lang w:val="en-US"/>
        </w:rPr>
        <w:t xml:space="preserve">e </w:t>
      </w:r>
      <w:r w:rsidRPr="002A5F49">
        <w:rPr>
          <w:rFonts w:ascii="Times New Roman" w:hAnsi="Times New Roman"/>
          <w:b/>
          <w:sz w:val="20"/>
          <w:szCs w:val="20"/>
        </w:rPr>
        <w:t>1</w:t>
      </w:r>
      <w:r w:rsidRPr="002A5F49">
        <w:rPr>
          <w:rFonts w:ascii="Times New Roman" w:hAnsi="Times New Roman"/>
          <w:sz w:val="20"/>
          <w:szCs w:val="20"/>
          <w:lang w:val="en-US"/>
        </w:rPr>
        <w:t xml:space="preserve">.  Stomatal density and opening of different types of moringa plants planted at </w:t>
      </w:r>
      <w:r w:rsidRPr="002A5F49">
        <w:rPr>
          <w:rFonts w:ascii="Times New Roman" w:hAnsi="Times New Roman"/>
          <w:sz w:val="20"/>
          <w:szCs w:val="20"/>
        </w:rPr>
        <w:t xml:space="preserve">  </w:t>
      </w:r>
    </w:p>
    <w:p w:rsidR="007E300E" w:rsidRPr="002A5F49" w:rsidRDefault="00652C1E" w:rsidP="00652C1E">
      <w:pPr>
        <w:autoSpaceDE w:val="0"/>
        <w:autoSpaceDN w:val="0"/>
        <w:adjustRightInd w:val="0"/>
        <w:spacing w:after="0" w:line="240" w:lineRule="auto"/>
        <w:ind w:left="993" w:hanging="426"/>
        <w:jc w:val="both"/>
        <w:rPr>
          <w:rFonts w:ascii="Times New Roman" w:hAnsi="Times New Roman"/>
          <w:sz w:val="20"/>
          <w:szCs w:val="20"/>
        </w:rPr>
      </w:pPr>
      <w:r w:rsidRPr="002A5F49">
        <w:rPr>
          <w:rFonts w:ascii="Times New Roman" w:hAnsi="Times New Roman"/>
          <w:b/>
          <w:sz w:val="20"/>
          <w:szCs w:val="20"/>
        </w:rPr>
        <w:t xml:space="preserve">               </w:t>
      </w:r>
      <w:r w:rsidR="005F358B" w:rsidRPr="002A5F49">
        <w:rPr>
          <w:rFonts w:ascii="Times New Roman" w:hAnsi="Times New Roman"/>
          <w:sz w:val="20"/>
          <w:szCs w:val="20"/>
          <w:lang w:val="en-US"/>
        </w:rPr>
        <w:t>different planting sites</w:t>
      </w:r>
      <w:r w:rsidR="005F358B" w:rsidRPr="002A5F49">
        <w:rPr>
          <w:rFonts w:ascii="Times New Roman" w:hAnsi="Times New Roman"/>
          <w:sz w:val="20"/>
          <w:szCs w:val="20"/>
        </w:rPr>
        <w:t xml:space="preserve"> </w:t>
      </w:r>
    </w:p>
    <w:tbl>
      <w:tblPr>
        <w:tblW w:w="8755" w:type="dxa"/>
        <w:jc w:val="center"/>
        <w:tblBorders>
          <w:top w:val="single" w:sz="4" w:space="0" w:color="auto"/>
          <w:bottom w:val="single" w:sz="4" w:space="0" w:color="auto"/>
        </w:tblBorders>
        <w:tblLook w:val="04A0"/>
      </w:tblPr>
      <w:tblGrid>
        <w:gridCol w:w="2235"/>
        <w:gridCol w:w="1448"/>
        <w:gridCol w:w="1812"/>
        <w:gridCol w:w="1363"/>
        <w:gridCol w:w="125"/>
        <w:gridCol w:w="1772"/>
      </w:tblGrid>
      <w:tr w:rsidR="005F358B" w:rsidRPr="002A5F49" w:rsidTr="007E300E">
        <w:trPr>
          <w:jc w:val="center"/>
        </w:trPr>
        <w:tc>
          <w:tcPr>
            <w:tcW w:w="2235" w:type="dxa"/>
            <w:vMerge w:val="restart"/>
            <w:tcBorders>
              <w:top w:val="single" w:sz="4" w:space="0" w:color="auto"/>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6520" w:type="dxa"/>
            <w:gridSpan w:val="5"/>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Observation time</w:t>
            </w:r>
          </w:p>
        </w:tc>
      </w:tr>
      <w:tr w:rsidR="005F358B" w:rsidRPr="002A5F49" w:rsidTr="007E300E">
        <w:trPr>
          <w:jc w:val="center"/>
        </w:trPr>
        <w:tc>
          <w:tcPr>
            <w:tcW w:w="0" w:type="auto"/>
            <w:vMerge/>
            <w:tcBorders>
              <w:top w:val="single" w:sz="4" w:space="0" w:color="auto"/>
              <w:left w:val="nil"/>
              <w:bottom w:val="nil"/>
              <w:right w:val="nil"/>
            </w:tcBorders>
            <w:vAlign w:val="center"/>
            <w:hideMark/>
          </w:tcPr>
          <w:p w:rsidR="005F358B" w:rsidRPr="002A5F49" w:rsidRDefault="005F358B" w:rsidP="007E300E">
            <w:pPr>
              <w:spacing w:after="0" w:line="240" w:lineRule="auto"/>
              <w:rPr>
                <w:rFonts w:ascii="Times New Roman" w:hAnsi="Times New Roman"/>
                <w:sz w:val="20"/>
                <w:szCs w:val="20"/>
              </w:rPr>
            </w:pPr>
          </w:p>
        </w:tc>
        <w:tc>
          <w:tcPr>
            <w:tcW w:w="3260"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September 2016</w:t>
            </w:r>
          </w:p>
        </w:tc>
        <w:tc>
          <w:tcPr>
            <w:tcW w:w="3260" w:type="dxa"/>
            <w:gridSpan w:val="3"/>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F</w:t>
            </w:r>
            <w:r w:rsidRPr="002A5F49">
              <w:rPr>
                <w:rFonts w:ascii="Times New Roman" w:hAnsi="Times New Roman"/>
                <w:sz w:val="20"/>
                <w:szCs w:val="20"/>
              </w:rPr>
              <w:t>ebruar</w:t>
            </w:r>
            <w:r w:rsidRPr="002A5F49">
              <w:rPr>
                <w:rFonts w:ascii="Times New Roman" w:hAnsi="Times New Roman"/>
                <w:sz w:val="20"/>
                <w:szCs w:val="20"/>
                <w:lang w:val="en-US"/>
              </w:rPr>
              <w:t>y</w:t>
            </w:r>
            <w:r w:rsidRPr="002A5F49">
              <w:rPr>
                <w:rFonts w:ascii="Times New Roman" w:hAnsi="Times New Roman"/>
                <w:sz w:val="20"/>
                <w:szCs w:val="20"/>
              </w:rPr>
              <w:t xml:space="preserve"> 2017</w:t>
            </w:r>
          </w:p>
        </w:tc>
      </w:tr>
      <w:tr w:rsidR="005F358B" w:rsidRPr="002A5F49" w:rsidTr="007E300E">
        <w:trPr>
          <w:jc w:val="center"/>
        </w:trPr>
        <w:tc>
          <w:tcPr>
            <w:tcW w:w="2235"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Treatment</w:t>
            </w:r>
          </w:p>
        </w:tc>
        <w:tc>
          <w:tcPr>
            <w:tcW w:w="144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Stomatal density</w:t>
            </w:r>
          </w:p>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(mm</w:t>
            </w:r>
            <w:r w:rsidRPr="002A5F49">
              <w:rPr>
                <w:rFonts w:ascii="Times New Roman" w:hAnsi="Times New Roman"/>
                <w:sz w:val="20"/>
                <w:szCs w:val="20"/>
                <w:vertAlign w:val="superscript"/>
              </w:rPr>
              <w:t>2</w:t>
            </w:r>
            <w:r w:rsidRPr="002A5F49">
              <w:rPr>
                <w:rFonts w:ascii="Times New Roman" w:hAnsi="Times New Roman"/>
                <w:sz w:val="20"/>
                <w:szCs w:val="20"/>
              </w:rPr>
              <w:t>)</w:t>
            </w:r>
            <w:r w:rsidRPr="002A5F49">
              <w:rPr>
                <w:rFonts w:ascii="Times New Roman" w:hAnsi="Times New Roman"/>
                <w:sz w:val="20"/>
                <w:szCs w:val="20"/>
                <w:vertAlign w:val="superscript"/>
              </w:rPr>
              <w:t>-1</w:t>
            </w:r>
          </w:p>
        </w:tc>
        <w:tc>
          <w:tcPr>
            <w:tcW w:w="181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 xml:space="preserve">The width of stomata opening </w:t>
            </w:r>
          </w:p>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(µm)</w:t>
            </w:r>
          </w:p>
        </w:tc>
        <w:tc>
          <w:tcPr>
            <w:tcW w:w="1363"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Stomatal density</w:t>
            </w:r>
          </w:p>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(mm</w:t>
            </w:r>
            <w:r w:rsidRPr="002A5F49">
              <w:rPr>
                <w:rFonts w:ascii="Times New Roman" w:hAnsi="Times New Roman"/>
                <w:sz w:val="20"/>
                <w:szCs w:val="20"/>
                <w:vertAlign w:val="superscript"/>
              </w:rPr>
              <w:t>2</w:t>
            </w:r>
            <w:r w:rsidRPr="002A5F49">
              <w:rPr>
                <w:rFonts w:ascii="Times New Roman" w:hAnsi="Times New Roman"/>
                <w:sz w:val="20"/>
                <w:szCs w:val="20"/>
              </w:rPr>
              <w:t>)</w:t>
            </w:r>
            <w:r w:rsidRPr="002A5F49">
              <w:rPr>
                <w:rFonts w:ascii="Times New Roman" w:hAnsi="Times New Roman"/>
                <w:sz w:val="20"/>
                <w:szCs w:val="20"/>
                <w:vertAlign w:val="superscript"/>
              </w:rPr>
              <w:t>-1</w:t>
            </w:r>
          </w:p>
        </w:tc>
        <w:tc>
          <w:tcPr>
            <w:tcW w:w="1897"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 xml:space="preserve">The width of stomata opening </w:t>
            </w:r>
          </w:p>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(µm)</w:t>
            </w:r>
          </w:p>
        </w:tc>
      </w:tr>
      <w:tr w:rsidR="005F358B" w:rsidRPr="002A5F49" w:rsidTr="007E300E">
        <w:trPr>
          <w:jc w:val="center"/>
        </w:trPr>
        <w:tc>
          <w:tcPr>
            <w:tcW w:w="2235"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Planting site</w:t>
            </w:r>
          </w:p>
        </w:tc>
        <w:tc>
          <w:tcPr>
            <w:tcW w:w="1448"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812"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488" w:type="dxa"/>
            <w:gridSpan w:val="2"/>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72"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7E300E">
        <w:trPr>
          <w:jc w:val="center"/>
        </w:trPr>
        <w:tc>
          <w:tcPr>
            <w:tcW w:w="2235"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144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191</w:t>
            </w:r>
            <w:r w:rsidRPr="002A5F49">
              <w:rPr>
                <w:rFonts w:ascii="Times New Roman" w:hAnsi="Times New Roman"/>
                <w:sz w:val="20"/>
                <w:szCs w:val="20"/>
                <w:lang w:val="en-US"/>
              </w:rPr>
              <w:t>.</w:t>
            </w:r>
            <w:r w:rsidRPr="002A5F49">
              <w:rPr>
                <w:rFonts w:ascii="Times New Roman" w:hAnsi="Times New Roman"/>
                <w:sz w:val="20"/>
                <w:szCs w:val="20"/>
              </w:rPr>
              <w:t>01 b</w:t>
            </w:r>
          </w:p>
        </w:tc>
        <w:tc>
          <w:tcPr>
            <w:tcW w:w="181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77 a</w:t>
            </w:r>
          </w:p>
        </w:tc>
        <w:tc>
          <w:tcPr>
            <w:tcW w:w="1488" w:type="dxa"/>
            <w:gridSpan w:val="2"/>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252</w:t>
            </w:r>
            <w:r w:rsidRPr="002A5F49">
              <w:rPr>
                <w:rFonts w:ascii="Times New Roman" w:hAnsi="Times New Roman"/>
                <w:sz w:val="20"/>
                <w:szCs w:val="20"/>
                <w:lang w:val="en-US"/>
              </w:rPr>
              <w:t>.</w:t>
            </w:r>
            <w:r w:rsidRPr="002A5F49">
              <w:rPr>
                <w:rFonts w:ascii="Times New Roman" w:hAnsi="Times New Roman"/>
                <w:sz w:val="20"/>
                <w:szCs w:val="20"/>
              </w:rPr>
              <w:t>87 a</w:t>
            </w:r>
          </w:p>
        </w:tc>
        <w:tc>
          <w:tcPr>
            <w:tcW w:w="177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w:t>
            </w:r>
            <w:r w:rsidRPr="002A5F49">
              <w:rPr>
                <w:rFonts w:ascii="Times New Roman" w:hAnsi="Times New Roman"/>
                <w:sz w:val="20"/>
                <w:szCs w:val="20"/>
                <w:lang w:val="en-US"/>
              </w:rPr>
              <w:t>.</w:t>
            </w:r>
            <w:r w:rsidRPr="002A5F49">
              <w:rPr>
                <w:rFonts w:ascii="Times New Roman" w:hAnsi="Times New Roman"/>
                <w:sz w:val="20"/>
                <w:szCs w:val="20"/>
              </w:rPr>
              <w:t>18 a</w:t>
            </w:r>
          </w:p>
        </w:tc>
      </w:tr>
      <w:tr w:rsidR="005F358B" w:rsidRPr="002A5F49" w:rsidTr="007E300E">
        <w:trPr>
          <w:jc w:val="center"/>
        </w:trPr>
        <w:tc>
          <w:tcPr>
            <w:tcW w:w="2235"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144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229</w:t>
            </w:r>
            <w:r w:rsidRPr="002A5F49">
              <w:rPr>
                <w:rFonts w:ascii="Times New Roman" w:hAnsi="Times New Roman"/>
                <w:sz w:val="20"/>
                <w:szCs w:val="20"/>
                <w:lang w:val="en-US"/>
              </w:rPr>
              <w:t>.</w:t>
            </w:r>
            <w:r w:rsidRPr="002A5F49">
              <w:rPr>
                <w:rFonts w:ascii="Times New Roman" w:hAnsi="Times New Roman"/>
                <w:sz w:val="20"/>
                <w:szCs w:val="20"/>
              </w:rPr>
              <w:t>41 a</w:t>
            </w:r>
          </w:p>
        </w:tc>
        <w:tc>
          <w:tcPr>
            <w:tcW w:w="181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89 a</w:t>
            </w:r>
          </w:p>
        </w:tc>
        <w:tc>
          <w:tcPr>
            <w:tcW w:w="1488" w:type="dxa"/>
            <w:gridSpan w:val="2"/>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257</w:t>
            </w:r>
            <w:r w:rsidRPr="002A5F49">
              <w:rPr>
                <w:rFonts w:ascii="Times New Roman" w:hAnsi="Times New Roman"/>
                <w:sz w:val="20"/>
                <w:szCs w:val="20"/>
                <w:lang w:val="en-US"/>
              </w:rPr>
              <w:t>.</w:t>
            </w:r>
            <w:r w:rsidRPr="002A5F49">
              <w:rPr>
                <w:rFonts w:ascii="Times New Roman" w:hAnsi="Times New Roman"/>
                <w:sz w:val="20"/>
                <w:szCs w:val="20"/>
              </w:rPr>
              <w:t>66 a</w:t>
            </w:r>
          </w:p>
        </w:tc>
        <w:tc>
          <w:tcPr>
            <w:tcW w:w="177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w:t>
            </w:r>
            <w:r w:rsidRPr="002A5F49">
              <w:rPr>
                <w:rFonts w:ascii="Times New Roman" w:hAnsi="Times New Roman"/>
                <w:sz w:val="20"/>
                <w:szCs w:val="20"/>
                <w:lang w:val="en-US"/>
              </w:rPr>
              <w:t>.</w:t>
            </w:r>
            <w:r w:rsidRPr="002A5F49">
              <w:rPr>
                <w:rFonts w:ascii="Times New Roman" w:hAnsi="Times New Roman"/>
                <w:sz w:val="20"/>
                <w:szCs w:val="20"/>
              </w:rPr>
              <w:t>32 a</w:t>
            </w:r>
          </w:p>
        </w:tc>
      </w:tr>
      <w:tr w:rsidR="005F358B" w:rsidRPr="002A5F49" w:rsidTr="007E300E">
        <w:trPr>
          <w:jc w:val="center"/>
        </w:trPr>
        <w:tc>
          <w:tcPr>
            <w:tcW w:w="2235"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Stalk color</w:t>
            </w:r>
          </w:p>
        </w:tc>
        <w:tc>
          <w:tcPr>
            <w:tcW w:w="1448"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812"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488" w:type="dxa"/>
            <w:gridSpan w:val="2"/>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772"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2235"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Green</w:t>
            </w:r>
          </w:p>
        </w:tc>
        <w:tc>
          <w:tcPr>
            <w:tcW w:w="144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210</w:t>
            </w:r>
            <w:r w:rsidRPr="002A5F49">
              <w:rPr>
                <w:rFonts w:ascii="Times New Roman" w:hAnsi="Times New Roman"/>
                <w:sz w:val="20"/>
                <w:szCs w:val="20"/>
                <w:lang w:val="en-US"/>
              </w:rPr>
              <w:t>.</w:t>
            </w:r>
            <w:r w:rsidRPr="002A5F49">
              <w:rPr>
                <w:rFonts w:ascii="Times New Roman" w:hAnsi="Times New Roman"/>
                <w:sz w:val="20"/>
                <w:szCs w:val="20"/>
              </w:rPr>
              <w:t>91 p</w:t>
            </w:r>
          </w:p>
        </w:tc>
        <w:tc>
          <w:tcPr>
            <w:tcW w:w="181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3.04 p</w:t>
            </w:r>
          </w:p>
        </w:tc>
        <w:tc>
          <w:tcPr>
            <w:tcW w:w="1488" w:type="dxa"/>
            <w:gridSpan w:val="2"/>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269</w:t>
            </w:r>
            <w:r w:rsidRPr="002A5F49">
              <w:rPr>
                <w:rFonts w:ascii="Times New Roman" w:hAnsi="Times New Roman"/>
                <w:sz w:val="20"/>
                <w:szCs w:val="20"/>
                <w:lang w:val="en-US"/>
              </w:rPr>
              <w:t>.</w:t>
            </w:r>
            <w:r w:rsidRPr="002A5F49">
              <w:rPr>
                <w:rFonts w:ascii="Times New Roman" w:hAnsi="Times New Roman"/>
                <w:sz w:val="20"/>
                <w:szCs w:val="20"/>
              </w:rPr>
              <w:t>34 p</w:t>
            </w:r>
          </w:p>
        </w:tc>
        <w:tc>
          <w:tcPr>
            <w:tcW w:w="1772"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w:t>
            </w:r>
            <w:r w:rsidRPr="002A5F49">
              <w:rPr>
                <w:rFonts w:ascii="Times New Roman" w:hAnsi="Times New Roman"/>
                <w:sz w:val="20"/>
                <w:szCs w:val="20"/>
                <w:lang w:val="en-US"/>
              </w:rPr>
              <w:t>.</w:t>
            </w:r>
            <w:r w:rsidRPr="002A5F49">
              <w:rPr>
                <w:rFonts w:ascii="Times New Roman" w:hAnsi="Times New Roman"/>
                <w:sz w:val="20"/>
                <w:szCs w:val="20"/>
              </w:rPr>
              <w:t>19 p</w:t>
            </w:r>
          </w:p>
        </w:tc>
      </w:tr>
      <w:tr w:rsidR="005F358B" w:rsidRPr="002A5F49" w:rsidTr="007E300E">
        <w:trPr>
          <w:jc w:val="center"/>
        </w:trPr>
        <w:tc>
          <w:tcPr>
            <w:tcW w:w="2235"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Red</w:t>
            </w:r>
          </w:p>
        </w:tc>
        <w:tc>
          <w:tcPr>
            <w:tcW w:w="1448"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209</w:t>
            </w:r>
            <w:r w:rsidRPr="002A5F49">
              <w:rPr>
                <w:rFonts w:ascii="Times New Roman" w:hAnsi="Times New Roman"/>
                <w:sz w:val="20"/>
                <w:szCs w:val="20"/>
                <w:lang w:val="en-US"/>
              </w:rPr>
              <w:t>.</w:t>
            </w:r>
            <w:r w:rsidRPr="002A5F49">
              <w:rPr>
                <w:rFonts w:ascii="Times New Roman" w:hAnsi="Times New Roman"/>
                <w:sz w:val="20"/>
                <w:szCs w:val="20"/>
              </w:rPr>
              <w:t>52 p</w:t>
            </w:r>
          </w:p>
        </w:tc>
        <w:tc>
          <w:tcPr>
            <w:tcW w:w="1812"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61 q</w:t>
            </w:r>
          </w:p>
        </w:tc>
        <w:tc>
          <w:tcPr>
            <w:tcW w:w="1488" w:type="dxa"/>
            <w:gridSpan w:val="2"/>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241</w:t>
            </w:r>
            <w:r w:rsidRPr="002A5F49">
              <w:rPr>
                <w:rFonts w:ascii="Times New Roman" w:hAnsi="Times New Roman"/>
                <w:sz w:val="20"/>
                <w:szCs w:val="20"/>
                <w:lang w:val="en-US"/>
              </w:rPr>
              <w:t>.</w:t>
            </w:r>
            <w:r w:rsidRPr="002A5F49">
              <w:rPr>
                <w:rFonts w:ascii="Times New Roman" w:hAnsi="Times New Roman"/>
                <w:sz w:val="20"/>
                <w:szCs w:val="20"/>
              </w:rPr>
              <w:t>18 p</w:t>
            </w:r>
          </w:p>
        </w:tc>
        <w:tc>
          <w:tcPr>
            <w:tcW w:w="1772"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w:t>
            </w:r>
            <w:r w:rsidRPr="002A5F49">
              <w:rPr>
                <w:rFonts w:ascii="Times New Roman" w:hAnsi="Times New Roman"/>
                <w:sz w:val="20"/>
                <w:szCs w:val="20"/>
                <w:lang w:val="en-US"/>
              </w:rPr>
              <w:t>.</w:t>
            </w:r>
            <w:r w:rsidRPr="002A5F49">
              <w:rPr>
                <w:rFonts w:ascii="Times New Roman" w:hAnsi="Times New Roman"/>
                <w:sz w:val="20"/>
                <w:szCs w:val="20"/>
              </w:rPr>
              <w:t>31 p</w:t>
            </w:r>
          </w:p>
        </w:tc>
      </w:tr>
      <w:tr w:rsidR="005F358B" w:rsidRPr="002A5F49" w:rsidTr="007E300E">
        <w:trPr>
          <w:jc w:val="center"/>
        </w:trPr>
        <w:tc>
          <w:tcPr>
            <w:tcW w:w="2235"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44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15</w:t>
            </w:r>
            <w:r w:rsidRPr="002A5F49">
              <w:rPr>
                <w:rFonts w:ascii="Times New Roman" w:hAnsi="Times New Roman"/>
                <w:sz w:val="20"/>
                <w:szCs w:val="20"/>
                <w:lang w:val="en-US"/>
              </w:rPr>
              <w:t>.</w:t>
            </w:r>
            <w:r w:rsidRPr="002A5F49">
              <w:rPr>
                <w:rFonts w:ascii="Times New Roman" w:hAnsi="Times New Roman"/>
                <w:sz w:val="20"/>
                <w:szCs w:val="20"/>
              </w:rPr>
              <w:t>23</w:t>
            </w:r>
          </w:p>
        </w:tc>
        <w:tc>
          <w:tcPr>
            <w:tcW w:w="181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11</w:t>
            </w:r>
            <w:r w:rsidRPr="002A5F49">
              <w:rPr>
                <w:rFonts w:ascii="Times New Roman" w:hAnsi="Times New Roman"/>
                <w:sz w:val="20"/>
                <w:szCs w:val="20"/>
                <w:lang w:val="en-US"/>
              </w:rPr>
              <w:t>.</w:t>
            </w:r>
            <w:r w:rsidRPr="002A5F49">
              <w:rPr>
                <w:rFonts w:ascii="Times New Roman" w:hAnsi="Times New Roman"/>
                <w:sz w:val="20"/>
                <w:szCs w:val="20"/>
              </w:rPr>
              <w:t>71</w:t>
            </w:r>
          </w:p>
        </w:tc>
        <w:tc>
          <w:tcPr>
            <w:tcW w:w="1488"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15</w:t>
            </w:r>
            <w:r w:rsidRPr="002A5F49">
              <w:rPr>
                <w:rFonts w:ascii="Times New Roman" w:hAnsi="Times New Roman"/>
                <w:sz w:val="20"/>
                <w:szCs w:val="20"/>
                <w:lang w:val="en-US"/>
              </w:rPr>
              <w:t>.</w:t>
            </w:r>
            <w:r w:rsidRPr="002A5F49">
              <w:rPr>
                <w:rFonts w:ascii="Times New Roman" w:hAnsi="Times New Roman"/>
                <w:sz w:val="20"/>
                <w:szCs w:val="20"/>
              </w:rPr>
              <w:t>68</w:t>
            </w:r>
          </w:p>
        </w:tc>
        <w:tc>
          <w:tcPr>
            <w:tcW w:w="177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12</w:t>
            </w:r>
            <w:r w:rsidRPr="002A5F49">
              <w:rPr>
                <w:rFonts w:ascii="Times New Roman" w:hAnsi="Times New Roman"/>
                <w:sz w:val="20"/>
                <w:szCs w:val="20"/>
                <w:lang w:val="en-US"/>
              </w:rPr>
              <w:t>.</w:t>
            </w:r>
            <w:r w:rsidRPr="002A5F49">
              <w:rPr>
                <w:rFonts w:ascii="Times New Roman" w:hAnsi="Times New Roman"/>
                <w:sz w:val="20"/>
                <w:szCs w:val="20"/>
              </w:rPr>
              <w:t>23</w:t>
            </w:r>
          </w:p>
        </w:tc>
      </w:tr>
      <w:tr w:rsidR="005F358B" w:rsidRPr="002A5F49" w:rsidTr="007E300E">
        <w:trPr>
          <w:jc w:val="center"/>
        </w:trPr>
        <w:tc>
          <w:tcPr>
            <w:tcW w:w="2235"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44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c>
          <w:tcPr>
            <w:tcW w:w="181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c>
          <w:tcPr>
            <w:tcW w:w="1488"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c>
          <w:tcPr>
            <w:tcW w:w="177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bl>
    <w:p w:rsidR="005F358B" w:rsidRPr="007E300E" w:rsidRDefault="007E300E" w:rsidP="007E300E">
      <w:pPr>
        <w:spacing w:after="0" w:line="240" w:lineRule="auto"/>
        <w:ind w:left="851" w:hanging="851"/>
        <w:jc w:val="both"/>
        <w:rPr>
          <w:rFonts w:ascii="Times New Roman" w:hAnsi="Times New Roman"/>
          <w:sz w:val="18"/>
          <w:szCs w:val="18"/>
        </w:rPr>
      </w:pPr>
      <w:r>
        <w:rPr>
          <w:rFonts w:ascii="Times New Roman" w:hAnsi="Times New Roman"/>
          <w:sz w:val="18"/>
          <w:szCs w:val="18"/>
        </w:rPr>
        <w:t xml:space="preserve">   </w:t>
      </w:r>
      <w:r w:rsidR="005F358B" w:rsidRPr="007E300E">
        <w:rPr>
          <w:rFonts w:ascii="Times New Roman" w:hAnsi="Times New Roman"/>
          <w:sz w:val="18"/>
          <w:szCs w:val="18"/>
          <w:lang w:val="en-US"/>
        </w:rPr>
        <w:t>Remarks</w:t>
      </w:r>
      <w:r w:rsidR="005F358B" w:rsidRPr="007E300E">
        <w:rPr>
          <w:rFonts w:ascii="Times New Roman" w:hAnsi="Times New Roman"/>
          <w:sz w:val="18"/>
          <w:szCs w:val="18"/>
        </w:rPr>
        <w:t xml:space="preserve">: </w:t>
      </w:r>
      <w:r w:rsidR="005F358B" w:rsidRPr="007E300E">
        <w:rPr>
          <w:rFonts w:ascii="Times New Roman" w:hAnsi="Times New Roman"/>
          <w:sz w:val="18"/>
          <w:szCs w:val="18"/>
          <w:lang w:val="en-US"/>
        </w:rPr>
        <w:t xml:space="preserve">means followed by the same letters in the same column are not significantly different according to </w:t>
      </w:r>
      <w:r w:rsidR="005F358B" w:rsidRPr="007E300E">
        <w:rPr>
          <w:rFonts w:ascii="Times New Roman" w:hAnsi="Times New Roman"/>
          <w:sz w:val="18"/>
          <w:szCs w:val="18"/>
        </w:rPr>
        <w:t>Duncan</w:t>
      </w:r>
      <w:r w:rsidR="005F358B" w:rsidRPr="007E300E">
        <w:rPr>
          <w:rFonts w:ascii="Times New Roman" w:hAnsi="Times New Roman"/>
          <w:sz w:val="18"/>
          <w:szCs w:val="18"/>
          <w:lang w:val="en-US"/>
        </w:rPr>
        <w:t xml:space="preserve">’s multiple range test at </w:t>
      </w:r>
      <w:r w:rsidR="005F358B" w:rsidRPr="007E300E">
        <w:rPr>
          <w:rFonts w:ascii="Times New Roman" w:hAnsi="Times New Roman"/>
          <w:sz w:val="18"/>
          <w:szCs w:val="18"/>
        </w:rPr>
        <w:t xml:space="preserve">5%.  (-) : </w:t>
      </w:r>
      <w:r w:rsidR="005F358B" w:rsidRPr="007E300E">
        <w:rPr>
          <w:rFonts w:ascii="Times New Roman" w:hAnsi="Times New Roman"/>
          <w:sz w:val="18"/>
          <w:szCs w:val="18"/>
          <w:lang w:val="en-US"/>
        </w:rPr>
        <w:t>no interaction between treatment</w:t>
      </w:r>
    </w:p>
    <w:p w:rsidR="00C902AE" w:rsidRPr="00C902AE" w:rsidRDefault="00C902AE" w:rsidP="00C902AE">
      <w:pPr>
        <w:autoSpaceDE w:val="0"/>
        <w:autoSpaceDN w:val="0"/>
        <w:adjustRightInd w:val="0"/>
        <w:spacing w:after="0" w:line="240" w:lineRule="auto"/>
        <w:ind w:firstLine="567"/>
        <w:jc w:val="both"/>
        <w:rPr>
          <w:rFonts w:ascii="Times New Roman" w:hAnsi="Times New Roman"/>
          <w:sz w:val="24"/>
          <w:szCs w:val="24"/>
        </w:rPr>
      </w:pPr>
    </w:p>
    <w:p w:rsidR="007E300E" w:rsidRPr="00DD4286" w:rsidRDefault="005F358B" w:rsidP="00DD4286">
      <w:pPr>
        <w:spacing w:line="240" w:lineRule="auto"/>
        <w:jc w:val="both"/>
        <w:rPr>
          <w:rFonts w:eastAsia="Times New Roman"/>
          <w:lang w:eastAsia="ja-JP"/>
        </w:rPr>
      </w:pPr>
      <w:r>
        <w:rPr>
          <w:rFonts w:ascii="Times New Roman" w:hAnsi="Times New Roman"/>
          <w:b/>
          <w:sz w:val="24"/>
          <w:szCs w:val="24"/>
          <w:lang w:val="en-US"/>
        </w:rPr>
        <w:t xml:space="preserve">Photosynthesis rate measured with </w:t>
      </w:r>
      <w:r>
        <w:rPr>
          <w:rFonts w:ascii="Times New Roman" w:hAnsi="Times New Roman"/>
          <w:b/>
          <w:sz w:val="24"/>
          <w:szCs w:val="24"/>
        </w:rPr>
        <w:t xml:space="preserve">Bromthymol Blue (BTB). </w:t>
      </w:r>
      <w:r>
        <w:rPr>
          <w:rFonts w:ascii="Times New Roman" w:eastAsia="Times New Roman" w:hAnsi="Times New Roman"/>
          <w:sz w:val="24"/>
          <w:szCs w:val="24"/>
          <w:lang w:eastAsia="ja-JP"/>
        </w:rPr>
        <w:t>Data in Table 2 show that there is no interaction effect between the planting sites and the type of moringa plants on the photosynthesis rate measured with the BTB method in September 2016, during the peak of the dry season, and in February 2017, during the peak rainy season.</w:t>
      </w:r>
    </w:p>
    <w:p w:rsidR="00652C1E" w:rsidRPr="002A5F49" w:rsidRDefault="005F358B" w:rsidP="00652C1E">
      <w:pPr>
        <w:spacing w:after="0" w:line="240" w:lineRule="auto"/>
        <w:ind w:left="1701" w:hanging="981"/>
        <w:jc w:val="both"/>
        <w:rPr>
          <w:rFonts w:ascii="Times New Roman" w:hAnsi="Times New Roman"/>
          <w:sz w:val="20"/>
          <w:szCs w:val="20"/>
        </w:rPr>
      </w:pPr>
      <w:r w:rsidRPr="002A5F49">
        <w:rPr>
          <w:rFonts w:ascii="Times New Roman" w:hAnsi="Times New Roman"/>
          <w:b/>
          <w:sz w:val="20"/>
          <w:szCs w:val="20"/>
        </w:rPr>
        <w:t>Tabl</w:t>
      </w:r>
      <w:r w:rsidRPr="002A5F49">
        <w:rPr>
          <w:rFonts w:ascii="Times New Roman" w:hAnsi="Times New Roman"/>
          <w:b/>
          <w:sz w:val="20"/>
          <w:szCs w:val="20"/>
          <w:lang w:val="en-US"/>
        </w:rPr>
        <w:t xml:space="preserve">e </w:t>
      </w:r>
      <w:r w:rsidRPr="002A5F49">
        <w:rPr>
          <w:rFonts w:ascii="Times New Roman" w:hAnsi="Times New Roman"/>
          <w:b/>
          <w:sz w:val="20"/>
          <w:szCs w:val="20"/>
        </w:rPr>
        <w:t>2</w:t>
      </w:r>
      <w:r w:rsidRPr="002A5F49">
        <w:rPr>
          <w:rFonts w:ascii="Times New Roman" w:hAnsi="Times New Roman"/>
          <w:b/>
          <w:sz w:val="20"/>
          <w:szCs w:val="20"/>
          <w:lang w:val="en-US"/>
        </w:rPr>
        <w:t>.</w:t>
      </w:r>
      <w:r w:rsidRPr="002A5F49">
        <w:rPr>
          <w:rFonts w:ascii="Times New Roman" w:hAnsi="Times New Roman"/>
          <w:sz w:val="20"/>
          <w:szCs w:val="20"/>
          <w:lang w:val="en-US"/>
        </w:rPr>
        <w:t xml:space="preserve"> Photosynthesis rate of different types of moringa plants planted in</w:t>
      </w:r>
      <w:r w:rsidRPr="002A5F49">
        <w:rPr>
          <w:rFonts w:ascii="Times New Roman" w:hAnsi="Times New Roman"/>
          <w:sz w:val="20"/>
          <w:szCs w:val="20"/>
        </w:rPr>
        <w:t xml:space="preserve"> Bluto </w:t>
      </w:r>
    </w:p>
    <w:p w:rsidR="007E300E" w:rsidRPr="002A5F49" w:rsidRDefault="00652C1E" w:rsidP="00652C1E">
      <w:pPr>
        <w:spacing w:after="0" w:line="240" w:lineRule="auto"/>
        <w:ind w:left="1701" w:hanging="981"/>
        <w:jc w:val="both"/>
        <w:rPr>
          <w:rFonts w:ascii="Times New Roman" w:hAnsi="Times New Roman"/>
          <w:sz w:val="20"/>
          <w:szCs w:val="20"/>
        </w:rPr>
      </w:pPr>
      <w:r w:rsidRPr="002A5F49">
        <w:rPr>
          <w:rFonts w:ascii="Times New Roman" w:hAnsi="Times New Roman"/>
          <w:b/>
          <w:sz w:val="20"/>
          <w:szCs w:val="20"/>
        </w:rPr>
        <w:t xml:space="preserve">               </w:t>
      </w:r>
      <w:r w:rsidR="005F358B" w:rsidRPr="002A5F49">
        <w:rPr>
          <w:rFonts w:ascii="Times New Roman" w:hAnsi="Times New Roman"/>
          <w:sz w:val="20"/>
          <w:szCs w:val="20"/>
          <w:lang w:val="en-US"/>
        </w:rPr>
        <w:t>and</w:t>
      </w:r>
      <w:r w:rsidR="005F358B" w:rsidRPr="002A5F49">
        <w:rPr>
          <w:rFonts w:ascii="Times New Roman" w:hAnsi="Times New Roman"/>
          <w:sz w:val="20"/>
          <w:szCs w:val="20"/>
        </w:rPr>
        <w:t xml:space="preserve"> Guluk-guluk</w:t>
      </w:r>
    </w:p>
    <w:tbl>
      <w:tblPr>
        <w:tblW w:w="8048" w:type="dxa"/>
        <w:jc w:val="center"/>
        <w:tblBorders>
          <w:top w:val="single" w:sz="4" w:space="0" w:color="auto"/>
          <w:bottom w:val="single" w:sz="4" w:space="0" w:color="auto"/>
        </w:tblBorders>
        <w:tblLook w:val="04A0"/>
      </w:tblPr>
      <w:tblGrid>
        <w:gridCol w:w="3056"/>
        <w:gridCol w:w="2014"/>
        <w:gridCol w:w="2978"/>
      </w:tblGrid>
      <w:tr w:rsidR="005F358B" w:rsidRPr="002A5F49" w:rsidTr="007E300E">
        <w:trPr>
          <w:jc w:val="center"/>
        </w:trPr>
        <w:tc>
          <w:tcPr>
            <w:tcW w:w="3056" w:type="dxa"/>
            <w:vMerge w:val="restart"/>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Treatment</w:t>
            </w:r>
            <w:r w:rsidRPr="002A5F49">
              <w:rPr>
                <w:rFonts w:ascii="Times New Roman" w:hAnsi="Times New Roman"/>
                <w:sz w:val="20"/>
                <w:szCs w:val="20"/>
              </w:rPr>
              <w:t xml:space="preserve"> </w:t>
            </w:r>
          </w:p>
        </w:tc>
        <w:tc>
          <w:tcPr>
            <w:tcW w:w="4992"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Photosynthesis rate</w:t>
            </w:r>
            <w:r w:rsidRPr="002A5F49">
              <w:rPr>
                <w:rFonts w:ascii="Times New Roman" w:hAnsi="Times New Roman"/>
                <w:sz w:val="20"/>
                <w:szCs w:val="20"/>
              </w:rPr>
              <w:t xml:space="preserve"> (mgCO</w:t>
            </w:r>
            <w:r w:rsidRPr="002A5F49">
              <w:rPr>
                <w:rFonts w:ascii="Times New Roman" w:hAnsi="Times New Roman"/>
                <w:sz w:val="20"/>
                <w:szCs w:val="20"/>
                <w:vertAlign w:val="subscript"/>
              </w:rPr>
              <w:t>2</w:t>
            </w:r>
            <w:r w:rsidRPr="002A5F49">
              <w:rPr>
                <w:rFonts w:ascii="Times New Roman" w:hAnsi="Times New Roman"/>
                <w:sz w:val="20"/>
                <w:szCs w:val="20"/>
              </w:rPr>
              <w:t>dm</w:t>
            </w:r>
            <w:r w:rsidRPr="002A5F49">
              <w:rPr>
                <w:rFonts w:ascii="Times New Roman" w:hAnsi="Times New Roman"/>
                <w:sz w:val="20"/>
                <w:szCs w:val="20"/>
                <w:vertAlign w:val="superscript"/>
              </w:rPr>
              <w:t>-2</w:t>
            </w:r>
            <w:r w:rsidRPr="002A5F49">
              <w:rPr>
                <w:rFonts w:ascii="Times New Roman" w:hAnsi="Times New Roman"/>
                <w:sz w:val="20"/>
                <w:szCs w:val="20"/>
              </w:rPr>
              <w:t>h</w:t>
            </w:r>
            <w:r w:rsidRPr="002A5F49">
              <w:rPr>
                <w:rFonts w:ascii="Times New Roman" w:hAnsi="Times New Roman"/>
                <w:sz w:val="20"/>
                <w:szCs w:val="20"/>
                <w:vertAlign w:val="superscript"/>
              </w:rPr>
              <w:t>-1</w:t>
            </w:r>
            <w:r w:rsidRPr="002A5F49">
              <w:rPr>
                <w:rFonts w:ascii="Times New Roman" w:hAnsi="Times New Roman"/>
                <w:sz w:val="20"/>
                <w:szCs w:val="20"/>
              </w:rPr>
              <w:t>)</w:t>
            </w:r>
          </w:p>
        </w:tc>
      </w:tr>
      <w:tr w:rsidR="005F358B" w:rsidRPr="002A5F49" w:rsidTr="007E300E">
        <w:trPr>
          <w:jc w:val="center"/>
        </w:trPr>
        <w:tc>
          <w:tcPr>
            <w:tcW w:w="0" w:type="auto"/>
            <w:vMerge/>
            <w:tcBorders>
              <w:top w:val="single" w:sz="4" w:space="0" w:color="auto"/>
              <w:left w:val="nil"/>
              <w:bottom w:val="single" w:sz="4" w:space="0" w:color="auto"/>
              <w:right w:val="nil"/>
            </w:tcBorders>
            <w:vAlign w:val="center"/>
            <w:hideMark/>
          </w:tcPr>
          <w:p w:rsidR="005F358B" w:rsidRPr="002A5F49" w:rsidRDefault="005F358B" w:rsidP="007E300E">
            <w:pPr>
              <w:spacing w:after="0" w:line="240" w:lineRule="auto"/>
              <w:rPr>
                <w:rFonts w:ascii="Times New Roman" w:hAnsi="Times New Roman"/>
                <w:sz w:val="20"/>
                <w:szCs w:val="20"/>
              </w:rPr>
            </w:pPr>
          </w:p>
        </w:tc>
        <w:tc>
          <w:tcPr>
            <w:tcW w:w="4992"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Observation time</w:t>
            </w:r>
          </w:p>
        </w:tc>
      </w:tr>
      <w:tr w:rsidR="005F358B" w:rsidRPr="002A5F49" w:rsidTr="007E300E">
        <w:trPr>
          <w:jc w:val="center"/>
        </w:trPr>
        <w:tc>
          <w:tcPr>
            <w:tcW w:w="0" w:type="auto"/>
            <w:vMerge/>
            <w:tcBorders>
              <w:top w:val="single" w:sz="4" w:space="0" w:color="auto"/>
              <w:left w:val="nil"/>
              <w:bottom w:val="single" w:sz="4" w:space="0" w:color="auto"/>
              <w:right w:val="nil"/>
            </w:tcBorders>
            <w:vAlign w:val="center"/>
            <w:hideMark/>
          </w:tcPr>
          <w:p w:rsidR="005F358B" w:rsidRPr="002A5F49" w:rsidRDefault="005F358B" w:rsidP="007E300E">
            <w:pPr>
              <w:spacing w:after="0" w:line="240" w:lineRule="auto"/>
              <w:rPr>
                <w:rFonts w:ascii="Times New Roman" w:hAnsi="Times New Roman"/>
                <w:sz w:val="20"/>
                <w:szCs w:val="20"/>
              </w:rPr>
            </w:pPr>
          </w:p>
        </w:tc>
        <w:tc>
          <w:tcPr>
            <w:tcW w:w="201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September 2016 </w:t>
            </w:r>
          </w:p>
        </w:tc>
        <w:tc>
          <w:tcPr>
            <w:tcW w:w="297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F</w:t>
            </w:r>
            <w:r w:rsidRPr="002A5F49">
              <w:rPr>
                <w:rFonts w:ascii="Times New Roman" w:hAnsi="Times New Roman"/>
                <w:sz w:val="20"/>
                <w:szCs w:val="20"/>
              </w:rPr>
              <w:t>ebruar</w:t>
            </w:r>
            <w:r w:rsidRPr="002A5F49">
              <w:rPr>
                <w:rFonts w:ascii="Times New Roman" w:hAnsi="Times New Roman"/>
                <w:sz w:val="20"/>
                <w:szCs w:val="20"/>
                <w:lang w:val="en-US"/>
              </w:rPr>
              <w:t>y</w:t>
            </w:r>
            <w:r w:rsidRPr="002A5F49">
              <w:rPr>
                <w:rFonts w:ascii="Times New Roman" w:hAnsi="Times New Roman"/>
                <w:sz w:val="20"/>
                <w:szCs w:val="20"/>
              </w:rPr>
              <w:t xml:space="preserve"> 2017 </w:t>
            </w:r>
          </w:p>
        </w:tc>
      </w:tr>
      <w:tr w:rsidR="005F358B" w:rsidRPr="002A5F49" w:rsidTr="007E300E">
        <w:trPr>
          <w:jc w:val="center"/>
        </w:trPr>
        <w:tc>
          <w:tcPr>
            <w:tcW w:w="3056"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Planting sites</w:t>
            </w:r>
          </w:p>
        </w:tc>
        <w:tc>
          <w:tcPr>
            <w:tcW w:w="2014"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2978"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7E300E">
        <w:trPr>
          <w:jc w:val="center"/>
        </w:trPr>
        <w:tc>
          <w:tcPr>
            <w:tcW w:w="3056"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Bluto</w:t>
            </w:r>
          </w:p>
        </w:tc>
        <w:tc>
          <w:tcPr>
            <w:tcW w:w="2014"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30</w:t>
            </w:r>
            <w:r w:rsidRPr="002A5F49">
              <w:rPr>
                <w:rFonts w:ascii="Times New Roman" w:hAnsi="Times New Roman"/>
                <w:sz w:val="20"/>
                <w:szCs w:val="20"/>
                <w:lang w:val="en-US"/>
              </w:rPr>
              <w:t>.</w:t>
            </w:r>
            <w:r w:rsidRPr="002A5F49">
              <w:rPr>
                <w:rFonts w:ascii="Times New Roman" w:hAnsi="Times New Roman"/>
                <w:sz w:val="20"/>
                <w:szCs w:val="20"/>
              </w:rPr>
              <w:t>22 a</w:t>
            </w:r>
          </w:p>
        </w:tc>
        <w:tc>
          <w:tcPr>
            <w:tcW w:w="297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2.169     a</w:t>
            </w:r>
          </w:p>
        </w:tc>
      </w:tr>
      <w:tr w:rsidR="005F358B" w:rsidRPr="002A5F49" w:rsidTr="007E300E">
        <w:trPr>
          <w:jc w:val="center"/>
        </w:trPr>
        <w:tc>
          <w:tcPr>
            <w:tcW w:w="3056"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Guluk-guluk</w:t>
            </w:r>
          </w:p>
        </w:tc>
        <w:tc>
          <w:tcPr>
            <w:tcW w:w="2014"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41</w:t>
            </w:r>
            <w:r w:rsidRPr="002A5F49">
              <w:rPr>
                <w:rFonts w:ascii="Times New Roman" w:hAnsi="Times New Roman"/>
                <w:sz w:val="20"/>
                <w:szCs w:val="20"/>
                <w:lang w:val="en-US"/>
              </w:rPr>
              <w:t>.</w:t>
            </w:r>
            <w:r w:rsidRPr="002A5F49">
              <w:rPr>
                <w:rFonts w:ascii="Times New Roman" w:hAnsi="Times New Roman"/>
                <w:sz w:val="20"/>
                <w:szCs w:val="20"/>
              </w:rPr>
              <w:t>36 a</w:t>
            </w:r>
          </w:p>
        </w:tc>
        <w:tc>
          <w:tcPr>
            <w:tcW w:w="297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3.978     a</w:t>
            </w:r>
          </w:p>
        </w:tc>
      </w:tr>
      <w:tr w:rsidR="005F358B" w:rsidRPr="002A5F49" w:rsidTr="007E300E">
        <w:trPr>
          <w:jc w:val="center"/>
        </w:trPr>
        <w:tc>
          <w:tcPr>
            <w:tcW w:w="3056"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Stalk color</w:t>
            </w:r>
          </w:p>
        </w:tc>
        <w:tc>
          <w:tcPr>
            <w:tcW w:w="2014"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2978"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3056"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Green</w:t>
            </w:r>
          </w:p>
        </w:tc>
        <w:tc>
          <w:tcPr>
            <w:tcW w:w="2014"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42</w:t>
            </w:r>
            <w:r w:rsidRPr="002A5F49">
              <w:rPr>
                <w:rFonts w:ascii="Times New Roman" w:hAnsi="Times New Roman"/>
                <w:sz w:val="20"/>
                <w:szCs w:val="20"/>
                <w:lang w:val="en-US"/>
              </w:rPr>
              <w:t>.</w:t>
            </w:r>
            <w:r w:rsidRPr="002A5F49">
              <w:rPr>
                <w:rFonts w:ascii="Times New Roman" w:hAnsi="Times New Roman"/>
                <w:sz w:val="20"/>
                <w:szCs w:val="20"/>
              </w:rPr>
              <w:t>96 p</w:t>
            </w:r>
          </w:p>
        </w:tc>
        <w:tc>
          <w:tcPr>
            <w:tcW w:w="2978"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3.412     p</w:t>
            </w:r>
          </w:p>
        </w:tc>
      </w:tr>
      <w:tr w:rsidR="005F358B" w:rsidRPr="002A5F49" w:rsidTr="007E300E">
        <w:trPr>
          <w:jc w:val="center"/>
        </w:trPr>
        <w:tc>
          <w:tcPr>
            <w:tcW w:w="3056"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Red</w:t>
            </w:r>
          </w:p>
        </w:tc>
        <w:tc>
          <w:tcPr>
            <w:tcW w:w="2014"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28</w:t>
            </w:r>
            <w:r w:rsidRPr="002A5F49">
              <w:rPr>
                <w:rFonts w:ascii="Times New Roman" w:hAnsi="Times New Roman"/>
                <w:sz w:val="20"/>
                <w:szCs w:val="20"/>
                <w:lang w:val="en-US"/>
              </w:rPr>
              <w:t>.</w:t>
            </w:r>
            <w:r w:rsidRPr="002A5F49">
              <w:rPr>
                <w:rFonts w:ascii="Times New Roman" w:hAnsi="Times New Roman"/>
                <w:sz w:val="20"/>
                <w:szCs w:val="20"/>
              </w:rPr>
              <w:t>63 p</w:t>
            </w:r>
          </w:p>
        </w:tc>
        <w:tc>
          <w:tcPr>
            <w:tcW w:w="2978"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2.735     p</w:t>
            </w:r>
          </w:p>
        </w:tc>
      </w:tr>
      <w:tr w:rsidR="005F358B" w:rsidRPr="002A5F49" w:rsidTr="007E300E">
        <w:trPr>
          <w:jc w:val="center"/>
        </w:trPr>
        <w:tc>
          <w:tcPr>
            <w:tcW w:w="305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201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78</w:t>
            </w:r>
            <w:r w:rsidRPr="002A5F49">
              <w:rPr>
                <w:rFonts w:ascii="Times New Roman" w:hAnsi="Times New Roman"/>
                <w:sz w:val="20"/>
                <w:szCs w:val="20"/>
                <w:lang w:val="en-US"/>
              </w:rPr>
              <w:t>.</w:t>
            </w:r>
            <w:r w:rsidRPr="002A5F49">
              <w:rPr>
                <w:rFonts w:ascii="Times New Roman" w:hAnsi="Times New Roman"/>
                <w:sz w:val="20"/>
                <w:szCs w:val="20"/>
              </w:rPr>
              <w:t>08</w:t>
            </w:r>
          </w:p>
        </w:tc>
        <w:tc>
          <w:tcPr>
            <w:tcW w:w="297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color w:val="C00000"/>
                <w:sz w:val="20"/>
                <w:szCs w:val="20"/>
              </w:rPr>
            </w:pPr>
            <w:r w:rsidRPr="002A5F49">
              <w:rPr>
                <w:rFonts w:ascii="Times New Roman" w:hAnsi="Times New Roman"/>
                <w:sz w:val="20"/>
                <w:szCs w:val="20"/>
              </w:rPr>
              <w:t>80.85</w:t>
            </w:r>
          </w:p>
        </w:tc>
      </w:tr>
      <w:tr w:rsidR="005F358B" w:rsidRPr="002A5F49" w:rsidTr="007E300E">
        <w:trPr>
          <w:jc w:val="center"/>
        </w:trPr>
        <w:tc>
          <w:tcPr>
            <w:tcW w:w="3056" w:type="dxa"/>
            <w:tcBorders>
              <w:top w:val="single" w:sz="4" w:space="0" w:color="auto"/>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201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c>
          <w:tcPr>
            <w:tcW w:w="297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bl>
    <w:p w:rsidR="005F358B" w:rsidRPr="007E300E" w:rsidRDefault="007E300E" w:rsidP="007E300E">
      <w:pPr>
        <w:spacing w:after="0" w:line="240" w:lineRule="auto"/>
        <w:ind w:left="1276" w:hanging="1276"/>
        <w:jc w:val="both"/>
        <w:rPr>
          <w:rFonts w:ascii="Times New Roman" w:hAnsi="Times New Roman"/>
          <w:sz w:val="18"/>
          <w:szCs w:val="18"/>
        </w:rPr>
      </w:pPr>
      <w:r>
        <w:rPr>
          <w:rFonts w:ascii="Times New Roman" w:hAnsi="Times New Roman"/>
          <w:sz w:val="18"/>
          <w:szCs w:val="18"/>
        </w:rPr>
        <w:t xml:space="preserve">            </w:t>
      </w:r>
      <w:r w:rsidR="002A5F49">
        <w:rPr>
          <w:rFonts w:ascii="Times New Roman" w:hAnsi="Times New Roman"/>
          <w:sz w:val="18"/>
          <w:szCs w:val="18"/>
        </w:rPr>
        <w:t xml:space="preserve">      </w:t>
      </w:r>
      <w:r w:rsidR="005F358B" w:rsidRPr="007E300E">
        <w:rPr>
          <w:rFonts w:ascii="Times New Roman" w:hAnsi="Times New Roman"/>
          <w:sz w:val="18"/>
          <w:szCs w:val="18"/>
          <w:lang w:val="en-US"/>
        </w:rPr>
        <w:t>Remarks</w:t>
      </w:r>
      <w:r w:rsidR="005F358B" w:rsidRPr="007E300E">
        <w:rPr>
          <w:rFonts w:ascii="Times New Roman" w:hAnsi="Times New Roman"/>
          <w:sz w:val="18"/>
          <w:szCs w:val="18"/>
        </w:rPr>
        <w:t xml:space="preserve">: </w:t>
      </w:r>
      <w:r w:rsidR="005F358B" w:rsidRPr="007E300E">
        <w:rPr>
          <w:rFonts w:ascii="Times New Roman" w:hAnsi="Times New Roman"/>
          <w:sz w:val="18"/>
          <w:szCs w:val="18"/>
          <w:lang w:val="en-US"/>
        </w:rPr>
        <w:t xml:space="preserve">means followed by the same letters in the same column are not significantly different according to </w:t>
      </w:r>
      <w:r w:rsidR="005F358B" w:rsidRPr="007E300E">
        <w:rPr>
          <w:rFonts w:ascii="Times New Roman" w:hAnsi="Times New Roman"/>
          <w:sz w:val="18"/>
          <w:szCs w:val="18"/>
        </w:rPr>
        <w:t>Duncan</w:t>
      </w:r>
      <w:r w:rsidR="005F358B" w:rsidRPr="007E300E">
        <w:rPr>
          <w:rFonts w:ascii="Times New Roman" w:hAnsi="Times New Roman"/>
          <w:sz w:val="18"/>
          <w:szCs w:val="18"/>
          <w:lang w:val="en-US"/>
        </w:rPr>
        <w:t xml:space="preserve">’s multiple range test at </w:t>
      </w:r>
      <w:r w:rsidR="005F358B" w:rsidRPr="007E300E">
        <w:rPr>
          <w:rFonts w:ascii="Times New Roman" w:hAnsi="Times New Roman"/>
          <w:sz w:val="18"/>
          <w:szCs w:val="18"/>
        </w:rPr>
        <w:t xml:space="preserve">5%. (-) : </w:t>
      </w:r>
      <w:r w:rsidR="005F358B" w:rsidRPr="007E300E">
        <w:rPr>
          <w:rFonts w:ascii="Times New Roman" w:hAnsi="Times New Roman"/>
          <w:sz w:val="18"/>
          <w:szCs w:val="18"/>
          <w:lang w:val="en-US"/>
        </w:rPr>
        <w:t>no interaction between treatment</w:t>
      </w:r>
    </w:p>
    <w:p w:rsidR="005F358B" w:rsidRDefault="005F358B" w:rsidP="0091239A">
      <w:pPr>
        <w:spacing w:after="0" w:line="360" w:lineRule="auto"/>
        <w:jc w:val="both"/>
        <w:rPr>
          <w:rFonts w:ascii="Times New Roman" w:hAnsi="Times New Roman"/>
          <w:b/>
          <w:sz w:val="24"/>
          <w:szCs w:val="24"/>
          <w:lang w:val="en-US"/>
        </w:rPr>
      </w:pPr>
    </w:p>
    <w:p w:rsidR="005F358B" w:rsidRDefault="005F358B" w:rsidP="00DD4286">
      <w:pPr>
        <w:autoSpaceDE w:val="0"/>
        <w:autoSpaceDN w:val="0"/>
        <w:adjustRightInd w:val="0"/>
        <w:spacing w:after="0" w:line="240" w:lineRule="auto"/>
        <w:ind w:firstLine="567"/>
        <w:jc w:val="both"/>
        <w:rPr>
          <w:rStyle w:val="tlid-translation"/>
        </w:rPr>
      </w:pPr>
      <w:r>
        <w:rPr>
          <w:rStyle w:val="tlid-translation"/>
          <w:rFonts w:ascii="Times New Roman" w:hAnsi="Times New Roman"/>
          <w:sz w:val="24"/>
        </w:rPr>
        <w:t xml:space="preserve">Observations in September 2016 and February 2017 showed that the planting sites and types of moringa did not affect the rate of photosynthesis. Photosynthesis rate is related to chlorophyll content. Photosynthesis is a metabolic process in which plants synthesize organic compounds from organic raw materials in the presence of sunlight. </w:t>
      </w:r>
      <w:r w:rsidR="000D51E4" w:rsidRPr="000D51E4">
        <w:rPr>
          <w:rStyle w:val="tlid-translation"/>
          <w:rFonts w:ascii="Times New Roman" w:hAnsi="Times New Roman"/>
          <w:sz w:val="24"/>
        </w:rPr>
        <w:t>P</w:t>
      </w:r>
      <w:r>
        <w:rPr>
          <w:rStyle w:val="tlid-translation"/>
          <w:rFonts w:ascii="Times New Roman" w:hAnsi="Times New Roman"/>
          <w:sz w:val="24"/>
        </w:rPr>
        <w:t>hotosynthesis in plants is influenced by sunlight which includes radiation and the intensity of sunlight</w:t>
      </w:r>
      <w:r>
        <w:rPr>
          <w:rStyle w:val="tlid-translation"/>
        </w:rPr>
        <w:t>.</w:t>
      </w:r>
    </w:p>
    <w:p w:rsidR="00C902AE" w:rsidRPr="0091239A" w:rsidRDefault="00C902AE" w:rsidP="00DD4286">
      <w:pPr>
        <w:autoSpaceDE w:val="0"/>
        <w:autoSpaceDN w:val="0"/>
        <w:adjustRightInd w:val="0"/>
        <w:spacing w:after="0" w:line="240" w:lineRule="auto"/>
        <w:ind w:firstLine="567"/>
        <w:jc w:val="both"/>
        <w:rPr>
          <w:rFonts w:ascii="Times New Roman" w:hAnsi="Times New Roman"/>
          <w:sz w:val="24"/>
          <w:szCs w:val="24"/>
        </w:rPr>
      </w:pPr>
    </w:p>
    <w:p w:rsidR="00CF66C5" w:rsidRDefault="005F358B" w:rsidP="00DD4286">
      <w:pPr>
        <w:spacing w:after="0" w:line="240" w:lineRule="auto"/>
        <w:jc w:val="both"/>
        <w:rPr>
          <w:rStyle w:val="tlid-translation"/>
          <w:rFonts w:ascii="Times New Roman" w:hAnsi="Times New Roman"/>
          <w:sz w:val="24"/>
          <w:szCs w:val="24"/>
        </w:rPr>
      </w:pPr>
      <w:r>
        <w:rPr>
          <w:rFonts w:ascii="Times New Roman" w:hAnsi="Times New Roman"/>
          <w:b/>
          <w:sz w:val="24"/>
          <w:szCs w:val="24"/>
          <w:lang w:val="en-US"/>
        </w:rPr>
        <w:t>Period and rate of transpiration measured with c</w:t>
      </w:r>
      <w:r>
        <w:rPr>
          <w:rFonts w:ascii="Times New Roman" w:hAnsi="Times New Roman"/>
          <w:b/>
          <w:sz w:val="24"/>
          <w:szCs w:val="24"/>
        </w:rPr>
        <w:t xml:space="preserve">obalt </w:t>
      </w:r>
      <w:r>
        <w:rPr>
          <w:rFonts w:ascii="Times New Roman" w:hAnsi="Times New Roman"/>
          <w:b/>
          <w:sz w:val="24"/>
          <w:szCs w:val="24"/>
          <w:lang w:val="en-US"/>
        </w:rPr>
        <w:t>chloride</w:t>
      </w:r>
      <w:r>
        <w:rPr>
          <w:rFonts w:ascii="Times New Roman" w:hAnsi="Times New Roman"/>
          <w:b/>
          <w:sz w:val="24"/>
          <w:szCs w:val="24"/>
        </w:rPr>
        <w:t xml:space="preserve">. </w:t>
      </w:r>
      <w:r>
        <w:rPr>
          <w:rStyle w:val="tlid-translation"/>
          <w:rFonts w:ascii="Times New Roman" w:hAnsi="Times New Roman"/>
          <w:sz w:val="24"/>
          <w:szCs w:val="24"/>
        </w:rPr>
        <w:t xml:space="preserve">Data in Table 3 show that there was no interaction effect between planting sites and moringa type on the period and rate of transpiration measured with cobalt chloride paper in September 2016 and there was interaction effect observed in February 2017. In September 2016, the period and rate of transpiration of moringa left grown in Bluto were not different from in Guluk-guluk. Likewise, there was no significant difference on the period and rate of transpiration between the types moringa. On the contrary, observed in February 2017, the period and rate of transpiration of red-stalked moringa </w:t>
      </w:r>
      <w:r>
        <w:rPr>
          <w:rStyle w:val="tlid-translation"/>
          <w:rFonts w:ascii="Times New Roman" w:hAnsi="Times New Roman"/>
          <w:sz w:val="24"/>
          <w:szCs w:val="24"/>
        </w:rPr>
        <w:lastRenderedPageBreak/>
        <w:t xml:space="preserve">leave grown in Bluto had a higher value than those of the green-stalked ones. Meanwhile, the period and rate of transpiration of green-stalked moringa leaves grown in Guluk-guluk had a lower value than those of the red-stalked </w:t>
      </w:r>
    </w:p>
    <w:p w:rsidR="007E300E" w:rsidRDefault="007E300E" w:rsidP="00DD4286">
      <w:pPr>
        <w:autoSpaceDE w:val="0"/>
        <w:autoSpaceDN w:val="0"/>
        <w:adjustRightInd w:val="0"/>
        <w:spacing w:after="0" w:line="240" w:lineRule="auto"/>
        <w:ind w:firstLine="720"/>
        <w:jc w:val="both"/>
        <w:rPr>
          <w:rStyle w:val="tlid-translation"/>
          <w:rFonts w:ascii="Times New Roman" w:hAnsi="Times New Roman"/>
          <w:sz w:val="24"/>
          <w:szCs w:val="24"/>
        </w:rPr>
      </w:pPr>
      <w:r>
        <w:rPr>
          <w:rStyle w:val="tlid-translation"/>
          <w:rFonts w:ascii="Times New Roman" w:hAnsi="Times New Roman"/>
          <w:sz w:val="24"/>
          <w:szCs w:val="24"/>
        </w:rPr>
        <w:t>This is because the environmental condition in Bluto is drier and the red-stalked moringa is less resistant to drought conditions. Thus the plants respond to water shortages by reducing the transpiration rate to save water. Lack of water in the leaves will cause plant cells to lose turgor. The mechanism that can slow down the rate of transpiration or reduce the impact of the loss of water is by closing the stomata and reducing the surface area of the leaves by rolling leaves (Fischer and Fukai 2003). Limited water conditions with lower transpiration rate or equal to the rate of water absorption by the roots resulted in uninhibited plant growth. The transpiration rate is controlled by the opening of the stomata. Under conditions of water shortage, the stomata will close, and gas exchange decreases. The ability to suppress water loss through transpiration is one of the important factors in the tolerance of plants to lack of water.</w:t>
      </w:r>
    </w:p>
    <w:p w:rsidR="00012BCE" w:rsidRPr="007E300E" w:rsidRDefault="00012BCE" w:rsidP="00DD4286">
      <w:pPr>
        <w:autoSpaceDE w:val="0"/>
        <w:autoSpaceDN w:val="0"/>
        <w:adjustRightInd w:val="0"/>
        <w:spacing w:after="0" w:line="240" w:lineRule="auto"/>
        <w:ind w:firstLine="720"/>
        <w:jc w:val="both"/>
        <w:rPr>
          <w:rFonts w:ascii="Times New Roman" w:hAnsi="Times New Roman"/>
          <w:sz w:val="24"/>
          <w:szCs w:val="24"/>
        </w:rPr>
      </w:pPr>
    </w:p>
    <w:p w:rsidR="00652C1E" w:rsidRPr="002A5F49" w:rsidRDefault="005F358B" w:rsidP="00012BCE">
      <w:pPr>
        <w:autoSpaceDE w:val="0"/>
        <w:autoSpaceDN w:val="0"/>
        <w:adjustRightInd w:val="0"/>
        <w:spacing w:after="0" w:line="240" w:lineRule="auto"/>
        <w:ind w:left="1080" w:hanging="1080"/>
        <w:jc w:val="both"/>
        <w:rPr>
          <w:rFonts w:ascii="Times New Roman" w:hAnsi="Times New Roman"/>
          <w:sz w:val="20"/>
          <w:szCs w:val="20"/>
        </w:rPr>
      </w:pPr>
      <w:r w:rsidRPr="002A5F49">
        <w:rPr>
          <w:rFonts w:ascii="Times New Roman" w:hAnsi="Times New Roman"/>
          <w:b/>
          <w:sz w:val="20"/>
          <w:szCs w:val="20"/>
        </w:rPr>
        <w:t>Tabl</w:t>
      </w:r>
      <w:r w:rsidRPr="002A5F49">
        <w:rPr>
          <w:rFonts w:ascii="Times New Roman" w:hAnsi="Times New Roman"/>
          <w:b/>
          <w:sz w:val="20"/>
          <w:szCs w:val="20"/>
          <w:lang w:val="en-US"/>
        </w:rPr>
        <w:t xml:space="preserve">e </w:t>
      </w:r>
      <w:r w:rsidRPr="002A5F49">
        <w:rPr>
          <w:rFonts w:ascii="Times New Roman" w:hAnsi="Times New Roman"/>
          <w:b/>
          <w:sz w:val="20"/>
          <w:szCs w:val="20"/>
        </w:rPr>
        <w:t>3</w:t>
      </w:r>
      <w:r w:rsidRPr="002A5F49">
        <w:rPr>
          <w:rFonts w:ascii="Times New Roman" w:hAnsi="Times New Roman"/>
          <w:b/>
          <w:sz w:val="20"/>
          <w:szCs w:val="20"/>
          <w:lang w:val="en-US"/>
        </w:rPr>
        <w:t>.</w:t>
      </w:r>
      <w:r w:rsidRPr="002A5F49">
        <w:rPr>
          <w:rFonts w:ascii="Times New Roman" w:hAnsi="Times New Roman"/>
          <w:sz w:val="20"/>
          <w:szCs w:val="20"/>
        </w:rPr>
        <w:t xml:space="preserve">  </w:t>
      </w:r>
      <w:r w:rsidRPr="002A5F49">
        <w:rPr>
          <w:rFonts w:ascii="Times New Roman" w:hAnsi="Times New Roman"/>
          <w:sz w:val="20"/>
          <w:szCs w:val="20"/>
          <w:lang w:val="en-US"/>
        </w:rPr>
        <w:t xml:space="preserve">Period and rate of transpiration of different types of moringa plants planted at </w:t>
      </w:r>
    </w:p>
    <w:p w:rsidR="007E300E" w:rsidRPr="002A5F49" w:rsidRDefault="00652C1E" w:rsidP="00012BCE">
      <w:pPr>
        <w:autoSpaceDE w:val="0"/>
        <w:autoSpaceDN w:val="0"/>
        <w:adjustRightInd w:val="0"/>
        <w:spacing w:after="0" w:line="240" w:lineRule="auto"/>
        <w:ind w:left="1080" w:hanging="1080"/>
        <w:jc w:val="both"/>
        <w:rPr>
          <w:rFonts w:ascii="Times New Roman" w:hAnsi="Times New Roman"/>
          <w:sz w:val="20"/>
          <w:szCs w:val="20"/>
        </w:rPr>
      </w:pPr>
      <w:r w:rsidRPr="002A5F49">
        <w:rPr>
          <w:rFonts w:ascii="Times New Roman" w:hAnsi="Times New Roman"/>
          <w:b/>
          <w:sz w:val="20"/>
          <w:szCs w:val="20"/>
        </w:rPr>
        <w:t xml:space="preserve">                </w:t>
      </w:r>
      <w:r w:rsidR="005F358B" w:rsidRPr="002A5F49">
        <w:rPr>
          <w:rFonts w:ascii="Times New Roman" w:hAnsi="Times New Roman"/>
          <w:sz w:val="20"/>
          <w:szCs w:val="20"/>
          <w:lang w:val="en-US"/>
        </w:rPr>
        <w:t xml:space="preserve">different sites </w:t>
      </w:r>
    </w:p>
    <w:tbl>
      <w:tblPr>
        <w:tblW w:w="8322" w:type="dxa"/>
        <w:tblInd w:w="250" w:type="dxa"/>
        <w:tblBorders>
          <w:top w:val="single" w:sz="4" w:space="0" w:color="auto"/>
          <w:bottom w:val="single" w:sz="4" w:space="0" w:color="auto"/>
        </w:tblBorders>
        <w:tblLook w:val="04A0"/>
      </w:tblPr>
      <w:tblGrid>
        <w:gridCol w:w="1273"/>
        <w:gridCol w:w="1562"/>
        <w:gridCol w:w="1546"/>
        <w:gridCol w:w="1459"/>
        <w:gridCol w:w="1354"/>
        <w:gridCol w:w="1128"/>
      </w:tblGrid>
      <w:tr w:rsidR="005F358B" w:rsidRPr="002A5F49" w:rsidTr="0029789C">
        <w:tc>
          <w:tcPr>
            <w:tcW w:w="1273"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Observation time</w:t>
            </w:r>
            <w:r w:rsidRPr="002A5F49">
              <w:rPr>
                <w:rFonts w:ascii="Times New Roman" w:hAnsi="Times New Roman"/>
                <w:sz w:val="20"/>
                <w:szCs w:val="20"/>
              </w:rPr>
              <w:t xml:space="preserve"> </w:t>
            </w:r>
          </w:p>
        </w:tc>
        <w:tc>
          <w:tcPr>
            <w:tcW w:w="1562"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Variable</w:t>
            </w:r>
            <w:r w:rsidRPr="002A5F49">
              <w:rPr>
                <w:rFonts w:ascii="Times New Roman" w:hAnsi="Times New Roman"/>
                <w:sz w:val="20"/>
                <w:szCs w:val="20"/>
              </w:rPr>
              <w:t xml:space="preserve"> </w:t>
            </w:r>
          </w:p>
        </w:tc>
        <w:tc>
          <w:tcPr>
            <w:tcW w:w="1546"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2813"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Type of moringa plants</w:t>
            </w:r>
          </w:p>
        </w:tc>
        <w:tc>
          <w:tcPr>
            <w:tcW w:w="1128"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r>
      <w:tr w:rsidR="005F358B" w:rsidRPr="002A5F49" w:rsidTr="0029789C">
        <w:tc>
          <w:tcPr>
            <w:tcW w:w="1273" w:type="dxa"/>
            <w:tcBorders>
              <w:top w:val="nil"/>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562" w:type="dxa"/>
            <w:tcBorders>
              <w:top w:val="nil"/>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546"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Planting site</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Green-stalked</w:t>
            </w:r>
          </w:p>
        </w:tc>
        <w:tc>
          <w:tcPr>
            <w:tcW w:w="135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Red-stalked</w:t>
            </w:r>
          </w:p>
        </w:tc>
        <w:tc>
          <w:tcPr>
            <w:tcW w:w="1128" w:type="dxa"/>
            <w:tcBorders>
              <w:top w:val="nil"/>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29789C">
        <w:tc>
          <w:tcPr>
            <w:tcW w:w="1273"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September </w:t>
            </w:r>
          </w:p>
        </w:tc>
        <w:tc>
          <w:tcPr>
            <w:tcW w:w="1562"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 xml:space="preserve">Period of  </w:t>
            </w:r>
          </w:p>
        </w:tc>
        <w:tc>
          <w:tcPr>
            <w:tcW w:w="1546"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Bluto</w:t>
            </w:r>
          </w:p>
        </w:tc>
        <w:tc>
          <w:tcPr>
            <w:tcW w:w="1459"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177</w:t>
            </w:r>
            <w:r w:rsidRPr="002A5F49">
              <w:rPr>
                <w:rFonts w:ascii="Times New Roman" w:hAnsi="Times New Roman"/>
                <w:sz w:val="20"/>
                <w:szCs w:val="20"/>
                <w:lang w:val="en-US"/>
              </w:rPr>
              <w:t>.</w:t>
            </w:r>
            <w:r w:rsidRPr="002A5F49">
              <w:rPr>
                <w:rFonts w:ascii="Times New Roman" w:hAnsi="Times New Roman"/>
                <w:sz w:val="20"/>
                <w:szCs w:val="20"/>
              </w:rPr>
              <w:t xml:space="preserve">80      </w:t>
            </w:r>
          </w:p>
        </w:tc>
        <w:tc>
          <w:tcPr>
            <w:tcW w:w="1354"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180</w:t>
            </w:r>
            <w:r w:rsidRPr="002A5F49">
              <w:rPr>
                <w:rFonts w:ascii="Times New Roman" w:hAnsi="Times New Roman"/>
                <w:sz w:val="20"/>
                <w:szCs w:val="20"/>
                <w:lang w:val="en-US"/>
              </w:rPr>
              <w:t>.</w:t>
            </w:r>
            <w:r w:rsidRPr="002A5F49">
              <w:rPr>
                <w:rFonts w:ascii="Times New Roman" w:hAnsi="Times New Roman"/>
                <w:sz w:val="20"/>
                <w:szCs w:val="20"/>
              </w:rPr>
              <w:t xml:space="preserve">60      </w:t>
            </w:r>
          </w:p>
        </w:tc>
        <w:tc>
          <w:tcPr>
            <w:tcW w:w="1128"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179</w:t>
            </w:r>
            <w:r w:rsidRPr="002A5F49">
              <w:rPr>
                <w:rFonts w:ascii="Times New Roman" w:hAnsi="Times New Roman"/>
                <w:sz w:val="20"/>
                <w:szCs w:val="20"/>
                <w:lang w:val="en-US"/>
              </w:rPr>
              <w:t>.</w:t>
            </w:r>
            <w:r w:rsidRPr="002A5F49">
              <w:rPr>
                <w:rFonts w:ascii="Times New Roman" w:hAnsi="Times New Roman"/>
                <w:sz w:val="20"/>
                <w:szCs w:val="20"/>
              </w:rPr>
              <w:t xml:space="preserve">20 a     </w:t>
            </w:r>
          </w:p>
        </w:tc>
      </w:tr>
      <w:tr w:rsidR="005F358B" w:rsidRPr="002A5F49" w:rsidTr="0029789C">
        <w:tc>
          <w:tcPr>
            <w:tcW w:w="1273"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2016</w:t>
            </w: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transpiration</w:t>
            </w:r>
          </w:p>
        </w:tc>
        <w:tc>
          <w:tcPr>
            <w:tcW w:w="1546"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Guluk-guluk</w:t>
            </w:r>
          </w:p>
        </w:tc>
        <w:tc>
          <w:tcPr>
            <w:tcW w:w="1459"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162</w:t>
            </w:r>
            <w:r w:rsidRPr="002A5F49">
              <w:rPr>
                <w:rFonts w:ascii="Times New Roman" w:hAnsi="Times New Roman"/>
                <w:sz w:val="20"/>
                <w:szCs w:val="20"/>
                <w:lang w:val="en-US"/>
              </w:rPr>
              <w:t>.</w:t>
            </w:r>
            <w:r w:rsidRPr="002A5F49">
              <w:rPr>
                <w:rFonts w:ascii="Times New Roman" w:hAnsi="Times New Roman"/>
                <w:sz w:val="20"/>
                <w:szCs w:val="20"/>
              </w:rPr>
              <w:t xml:space="preserve">00      </w:t>
            </w:r>
          </w:p>
        </w:tc>
        <w:tc>
          <w:tcPr>
            <w:tcW w:w="1354"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148</w:t>
            </w:r>
            <w:r w:rsidRPr="002A5F49">
              <w:rPr>
                <w:rFonts w:ascii="Times New Roman" w:hAnsi="Times New Roman"/>
                <w:sz w:val="20"/>
                <w:szCs w:val="20"/>
                <w:lang w:val="en-US"/>
              </w:rPr>
              <w:t>.</w:t>
            </w:r>
            <w:r w:rsidRPr="002A5F49">
              <w:rPr>
                <w:rFonts w:ascii="Times New Roman" w:hAnsi="Times New Roman"/>
                <w:sz w:val="20"/>
                <w:szCs w:val="20"/>
              </w:rPr>
              <w:t xml:space="preserve">40      </w:t>
            </w:r>
          </w:p>
        </w:tc>
        <w:tc>
          <w:tcPr>
            <w:tcW w:w="1128"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155</w:t>
            </w:r>
            <w:r w:rsidRPr="002A5F49">
              <w:rPr>
                <w:rFonts w:ascii="Times New Roman" w:hAnsi="Times New Roman"/>
                <w:sz w:val="20"/>
                <w:szCs w:val="20"/>
                <w:lang w:val="en-US"/>
              </w:rPr>
              <w:t>.</w:t>
            </w:r>
            <w:r w:rsidRPr="002A5F49">
              <w:rPr>
                <w:rFonts w:ascii="Times New Roman" w:hAnsi="Times New Roman"/>
                <w:sz w:val="20"/>
                <w:szCs w:val="20"/>
              </w:rPr>
              <w:t xml:space="preserve">20 a    </w:t>
            </w:r>
          </w:p>
        </w:tc>
      </w:tr>
      <w:tr w:rsidR="005F358B" w:rsidRPr="002A5F49" w:rsidTr="0029789C">
        <w:tc>
          <w:tcPr>
            <w:tcW w:w="1273"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Dry season</w:t>
            </w: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w:t>
            </w:r>
            <w:r w:rsidRPr="002A5F49">
              <w:rPr>
                <w:rFonts w:ascii="Times New Roman" w:hAnsi="Times New Roman"/>
                <w:sz w:val="20"/>
                <w:szCs w:val="20"/>
                <w:lang w:val="en-US"/>
              </w:rPr>
              <w:t>second</w:t>
            </w:r>
            <w:r w:rsidR="0029789C" w:rsidRPr="002A5F49">
              <w:rPr>
                <w:rFonts w:ascii="Times New Roman" w:hAnsi="Times New Roman"/>
                <w:sz w:val="20"/>
                <w:szCs w:val="20"/>
              </w:rPr>
              <w:t>.</w:t>
            </w:r>
            <w:r w:rsidRPr="002A5F49">
              <w:rPr>
                <w:rFonts w:ascii="Times New Roman" w:hAnsi="Times New Roman"/>
                <w:sz w:val="20"/>
                <w:szCs w:val="20"/>
              </w:rPr>
              <w:t>cm</w:t>
            </w:r>
            <w:r w:rsidR="0029789C" w:rsidRPr="002A5F49">
              <w:rPr>
                <w:rFonts w:ascii="Times New Roman" w:hAnsi="Times New Roman"/>
                <w:sz w:val="20"/>
                <w:szCs w:val="20"/>
              </w:rPr>
              <w:t>-</w:t>
            </w:r>
            <w:r w:rsidRPr="002A5F49">
              <w:rPr>
                <w:rFonts w:ascii="Times New Roman" w:hAnsi="Times New Roman"/>
                <w:sz w:val="20"/>
                <w:szCs w:val="20"/>
                <w:vertAlign w:val="superscript"/>
              </w:rPr>
              <w:t>2</w:t>
            </w:r>
            <w:r w:rsidRPr="002A5F49">
              <w:rPr>
                <w:rFonts w:ascii="Times New Roman" w:hAnsi="Times New Roman"/>
                <w:sz w:val="20"/>
                <w:szCs w:val="20"/>
              </w:rPr>
              <w:t>)</w:t>
            </w: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169</w:t>
            </w:r>
            <w:r w:rsidRPr="002A5F49">
              <w:rPr>
                <w:rFonts w:ascii="Times New Roman" w:hAnsi="Times New Roman"/>
                <w:sz w:val="20"/>
                <w:szCs w:val="20"/>
                <w:lang w:val="en-US"/>
              </w:rPr>
              <w:t>.</w:t>
            </w:r>
            <w:r w:rsidRPr="002A5F49">
              <w:rPr>
                <w:rFonts w:ascii="Times New Roman" w:hAnsi="Times New Roman"/>
                <w:sz w:val="20"/>
                <w:szCs w:val="20"/>
              </w:rPr>
              <w:t xml:space="preserve">90 p     </w:t>
            </w:r>
          </w:p>
        </w:tc>
        <w:tc>
          <w:tcPr>
            <w:tcW w:w="135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164</w:t>
            </w:r>
            <w:r w:rsidRPr="002A5F49">
              <w:rPr>
                <w:rFonts w:ascii="Times New Roman" w:hAnsi="Times New Roman"/>
                <w:sz w:val="20"/>
                <w:szCs w:val="20"/>
                <w:lang w:val="en-US"/>
              </w:rPr>
              <w:t>.</w:t>
            </w:r>
            <w:r w:rsidRPr="002A5F49">
              <w:rPr>
                <w:rFonts w:ascii="Times New Roman" w:hAnsi="Times New Roman"/>
                <w:sz w:val="20"/>
                <w:szCs w:val="20"/>
              </w:rPr>
              <w:t xml:space="preserve">50 p    </w:t>
            </w:r>
          </w:p>
        </w:tc>
        <w:tc>
          <w:tcPr>
            <w:tcW w:w="1128"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19</w:t>
            </w:r>
            <w:r w:rsidRPr="002A5F49">
              <w:rPr>
                <w:rFonts w:ascii="Times New Roman" w:hAnsi="Times New Roman"/>
                <w:sz w:val="20"/>
                <w:szCs w:val="20"/>
                <w:lang w:val="en-US"/>
              </w:rPr>
              <w:t>.</w:t>
            </w:r>
            <w:r w:rsidRPr="002A5F49">
              <w:rPr>
                <w:rFonts w:ascii="Times New Roman" w:hAnsi="Times New Roman"/>
                <w:sz w:val="20"/>
                <w:szCs w:val="20"/>
              </w:rPr>
              <w:t xml:space="preserve">33     </w:t>
            </w:r>
          </w:p>
        </w:tc>
        <w:tc>
          <w:tcPr>
            <w:tcW w:w="1354"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12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 -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Rate of</w:t>
            </w:r>
          </w:p>
        </w:tc>
        <w:tc>
          <w:tcPr>
            <w:tcW w:w="1546"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Bluto</w:t>
            </w:r>
          </w:p>
        </w:tc>
        <w:tc>
          <w:tcPr>
            <w:tcW w:w="1459"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20</w:t>
            </w:r>
            <w:r w:rsidRPr="002A5F49">
              <w:rPr>
                <w:rFonts w:ascii="Times New Roman" w:hAnsi="Times New Roman"/>
                <w:sz w:val="20"/>
                <w:szCs w:val="20"/>
                <w:lang w:val="en-US"/>
              </w:rPr>
              <w:t>.</w:t>
            </w:r>
            <w:r w:rsidRPr="002A5F49">
              <w:rPr>
                <w:rFonts w:ascii="Times New Roman" w:hAnsi="Times New Roman"/>
                <w:sz w:val="20"/>
                <w:szCs w:val="20"/>
              </w:rPr>
              <w:t xml:space="preserve">50      </w:t>
            </w:r>
          </w:p>
        </w:tc>
        <w:tc>
          <w:tcPr>
            <w:tcW w:w="1354"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20</w:t>
            </w:r>
            <w:r w:rsidRPr="002A5F49">
              <w:rPr>
                <w:rFonts w:ascii="Times New Roman" w:hAnsi="Times New Roman"/>
                <w:sz w:val="20"/>
                <w:szCs w:val="20"/>
                <w:lang w:val="en-US"/>
              </w:rPr>
              <w:t>.</w:t>
            </w:r>
            <w:r w:rsidRPr="002A5F49">
              <w:rPr>
                <w:rFonts w:ascii="Times New Roman" w:hAnsi="Times New Roman"/>
                <w:sz w:val="20"/>
                <w:szCs w:val="20"/>
              </w:rPr>
              <w:t xml:space="preserve">38      </w:t>
            </w:r>
          </w:p>
        </w:tc>
        <w:tc>
          <w:tcPr>
            <w:tcW w:w="1128"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20</w:t>
            </w:r>
            <w:r w:rsidRPr="002A5F49">
              <w:rPr>
                <w:rFonts w:ascii="Times New Roman" w:hAnsi="Times New Roman"/>
                <w:sz w:val="20"/>
                <w:szCs w:val="20"/>
                <w:lang w:val="en-US"/>
              </w:rPr>
              <w:t>.</w:t>
            </w:r>
            <w:r w:rsidRPr="002A5F49">
              <w:rPr>
                <w:rFonts w:ascii="Times New Roman" w:hAnsi="Times New Roman"/>
                <w:sz w:val="20"/>
                <w:szCs w:val="20"/>
              </w:rPr>
              <w:t xml:space="preserve">44 a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transpiration</w:t>
            </w:r>
          </w:p>
        </w:tc>
        <w:tc>
          <w:tcPr>
            <w:tcW w:w="1546"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Guluk-guluk</w:t>
            </w:r>
          </w:p>
        </w:tc>
        <w:tc>
          <w:tcPr>
            <w:tcW w:w="1459"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24</w:t>
            </w:r>
            <w:r w:rsidRPr="002A5F49">
              <w:rPr>
                <w:rFonts w:ascii="Times New Roman" w:hAnsi="Times New Roman"/>
                <w:sz w:val="20"/>
                <w:szCs w:val="20"/>
                <w:lang w:val="en-US"/>
              </w:rPr>
              <w:t>.</w:t>
            </w:r>
            <w:r w:rsidRPr="002A5F49">
              <w:rPr>
                <w:rFonts w:ascii="Times New Roman" w:hAnsi="Times New Roman"/>
                <w:sz w:val="20"/>
                <w:szCs w:val="20"/>
              </w:rPr>
              <w:t xml:space="preserve">00      </w:t>
            </w:r>
          </w:p>
        </w:tc>
        <w:tc>
          <w:tcPr>
            <w:tcW w:w="1354"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26</w:t>
            </w:r>
            <w:r w:rsidRPr="002A5F49">
              <w:rPr>
                <w:rFonts w:ascii="Times New Roman" w:hAnsi="Times New Roman"/>
                <w:sz w:val="20"/>
                <w:szCs w:val="20"/>
                <w:lang w:val="en-US"/>
              </w:rPr>
              <w:t>.</w:t>
            </w:r>
            <w:r w:rsidRPr="002A5F49">
              <w:rPr>
                <w:rFonts w:ascii="Times New Roman" w:hAnsi="Times New Roman"/>
                <w:sz w:val="20"/>
                <w:szCs w:val="20"/>
              </w:rPr>
              <w:t xml:space="preserve">41      </w:t>
            </w:r>
          </w:p>
        </w:tc>
        <w:tc>
          <w:tcPr>
            <w:tcW w:w="1128"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25</w:t>
            </w:r>
            <w:r w:rsidRPr="002A5F49">
              <w:rPr>
                <w:rFonts w:ascii="Times New Roman" w:hAnsi="Times New Roman"/>
                <w:sz w:val="20"/>
                <w:szCs w:val="20"/>
                <w:lang w:val="en-US"/>
              </w:rPr>
              <w:t>.</w:t>
            </w:r>
            <w:r w:rsidRPr="002A5F49">
              <w:rPr>
                <w:rFonts w:ascii="Times New Roman" w:hAnsi="Times New Roman"/>
                <w:sz w:val="20"/>
                <w:szCs w:val="20"/>
              </w:rPr>
              <w:t xml:space="preserve">21 a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w:t>
            </w:r>
            <w:r w:rsidR="0029789C" w:rsidRPr="002A5F49">
              <w:rPr>
                <w:rFonts w:ascii="Times New Roman" w:hAnsi="Times New Roman"/>
                <w:sz w:val="20"/>
                <w:szCs w:val="20"/>
              </w:rPr>
              <w:t>.d</w:t>
            </w:r>
            <w:r w:rsidRPr="002A5F49">
              <w:rPr>
                <w:rFonts w:ascii="Times New Roman" w:hAnsi="Times New Roman"/>
                <w:sz w:val="20"/>
                <w:szCs w:val="20"/>
              </w:rPr>
              <w:t>m</w:t>
            </w:r>
            <w:r w:rsidR="0029789C" w:rsidRPr="002A5F49">
              <w:rPr>
                <w:rFonts w:ascii="Times New Roman" w:hAnsi="Times New Roman"/>
                <w:sz w:val="20"/>
                <w:szCs w:val="20"/>
                <w:vertAlign w:val="superscript"/>
              </w:rPr>
              <w:t>-</w:t>
            </w:r>
            <w:r w:rsidRPr="002A5F49">
              <w:rPr>
                <w:rFonts w:ascii="Times New Roman" w:hAnsi="Times New Roman"/>
                <w:sz w:val="20"/>
                <w:szCs w:val="20"/>
                <w:vertAlign w:val="superscript"/>
              </w:rPr>
              <w:t>2</w:t>
            </w:r>
            <w:r w:rsidRPr="002A5F49">
              <w:rPr>
                <w:rFonts w:ascii="Times New Roman" w:hAnsi="Times New Roman"/>
                <w:sz w:val="20"/>
                <w:szCs w:val="20"/>
                <w:lang w:val="en-US"/>
              </w:rPr>
              <w:t>second</w:t>
            </w:r>
            <w:r w:rsidR="0029789C" w:rsidRPr="002A5F49">
              <w:rPr>
                <w:rFonts w:ascii="Times New Roman" w:hAnsi="Times New Roman"/>
                <w:sz w:val="20"/>
                <w:szCs w:val="20"/>
                <w:vertAlign w:val="superscript"/>
              </w:rPr>
              <w:t>-1</w:t>
            </w:r>
            <w:r w:rsidRPr="002A5F49">
              <w:rPr>
                <w:rFonts w:ascii="Times New Roman" w:hAnsi="Times New Roman"/>
                <w:sz w:val="20"/>
                <w:szCs w:val="20"/>
              </w:rPr>
              <w:t>)</w:t>
            </w: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36</w:t>
            </w:r>
            <w:r w:rsidRPr="002A5F49">
              <w:rPr>
                <w:rFonts w:ascii="Times New Roman" w:hAnsi="Times New Roman"/>
                <w:sz w:val="20"/>
                <w:szCs w:val="20"/>
                <w:lang w:val="en-US"/>
              </w:rPr>
              <w:t>.</w:t>
            </w:r>
            <w:r w:rsidRPr="002A5F49">
              <w:rPr>
                <w:rFonts w:ascii="Times New Roman" w:hAnsi="Times New Roman"/>
                <w:sz w:val="20"/>
                <w:szCs w:val="20"/>
              </w:rPr>
              <w:t xml:space="preserve">81  p </w:t>
            </w:r>
          </w:p>
        </w:tc>
        <w:tc>
          <w:tcPr>
            <w:tcW w:w="1354"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36</w:t>
            </w:r>
            <w:r w:rsidRPr="002A5F49">
              <w:rPr>
                <w:rFonts w:ascii="Times New Roman" w:hAnsi="Times New Roman"/>
                <w:sz w:val="20"/>
                <w:szCs w:val="20"/>
                <w:lang w:val="en-US"/>
              </w:rPr>
              <w:t>.</w:t>
            </w:r>
            <w:r w:rsidRPr="002A5F49">
              <w:rPr>
                <w:rFonts w:ascii="Times New Roman" w:hAnsi="Times New Roman"/>
                <w:sz w:val="20"/>
                <w:szCs w:val="20"/>
              </w:rPr>
              <w:t>82 p</w:t>
            </w:r>
          </w:p>
        </w:tc>
        <w:tc>
          <w:tcPr>
            <w:tcW w:w="1128"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29789C">
        <w:trPr>
          <w:trHeight w:val="87"/>
        </w:trPr>
        <w:tc>
          <w:tcPr>
            <w:tcW w:w="1273"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20</w:t>
            </w:r>
            <w:r w:rsidRPr="002A5F49">
              <w:rPr>
                <w:rFonts w:ascii="Times New Roman" w:hAnsi="Times New Roman"/>
                <w:sz w:val="20"/>
                <w:szCs w:val="20"/>
                <w:lang w:val="en-US"/>
              </w:rPr>
              <w:t>.</w:t>
            </w:r>
            <w:r w:rsidRPr="002A5F49">
              <w:rPr>
                <w:rFonts w:ascii="Times New Roman" w:hAnsi="Times New Roman"/>
                <w:sz w:val="20"/>
                <w:szCs w:val="20"/>
              </w:rPr>
              <w:t xml:space="preserve">33   </w:t>
            </w:r>
          </w:p>
        </w:tc>
        <w:tc>
          <w:tcPr>
            <w:tcW w:w="1354"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12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 - )</w:t>
            </w:r>
          </w:p>
        </w:tc>
      </w:tr>
      <w:tr w:rsidR="005F358B" w:rsidRPr="002A5F49" w:rsidTr="0029789C">
        <w:trPr>
          <w:trHeight w:val="87"/>
        </w:trPr>
        <w:tc>
          <w:tcPr>
            <w:tcW w:w="1273"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rPr>
              <w:t>Februar</w:t>
            </w:r>
            <w:r w:rsidRPr="002A5F49">
              <w:rPr>
                <w:rFonts w:ascii="Times New Roman" w:hAnsi="Times New Roman"/>
                <w:sz w:val="20"/>
                <w:szCs w:val="20"/>
                <w:lang w:val="en-US"/>
              </w:rPr>
              <w:t>y</w:t>
            </w:r>
          </w:p>
        </w:tc>
        <w:tc>
          <w:tcPr>
            <w:tcW w:w="1562"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 xml:space="preserve">Period of  </w:t>
            </w:r>
          </w:p>
        </w:tc>
        <w:tc>
          <w:tcPr>
            <w:tcW w:w="1546"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Bluto</w:t>
            </w:r>
          </w:p>
        </w:tc>
        <w:tc>
          <w:tcPr>
            <w:tcW w:w="1459"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93</w:t>
            </w:r>
            <w:r w:rsidRPr="002A5F49">
              <w:rPr>
                <w:rFonts w:ascii="Times New Roman" w:hAnsi="Times New Roman"/>
                <w:sz w:val="20"/>
                <w:szCs w:val="20"/>
                <w:lang w:val="en-US"/>
              </w:rPr>
              <w:t>.</w:t>
            </w:r>
            <w:r w:rsidRPr="002A5F49">
              <w:rPr>
                <w:rFonts w:ascii="Times New Roman" w:hAnsi="Times New Roman"/>
                <w:sz w:val="20"/>
                <w:szCs w:val="20"/>
              </w:rPr>
              <w:t>80 bc</w:t>
            </w:r>
          </w:p>
        </w:tc>
        <w:tc>
          <w:tcPr>
            <w:tcW w:w="1354"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120</w:t>
            </w:r>
            <w:r w:rsidRPr="002A5F49">
              <w:rPr>
                <w:rFonts w:ascii="Times New Roman" w:hAnsi="Times New Roman"/>
                <w:sz w:val="20"/>
                <w:szCs w:val="20"/>
                <w:lang w:val="en-US"/>
              </w:rPr>
              <w:t>.</w:t>
            </w:r>
            <w:r w:rsidRPr="002A5F49">
              <w:rPr>
                <w:rFonts w:ascii="Times New Roman" w:hAnsi="Times New Roman"/>
                <w:sz w:val="20"/>
                <w:szCs w:val="20"/>
              </w:rPr>
              <w:t xml:space="preserve">60 a     </w:t>
            </w:r>
          </w:p>
        </w:tc>
        <w:tc>
          <w:tcPr>
            <w:tcW w:w="1128"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107</w:t>
            </w:r>
            <w:r w:rsidRPr="002A5F49">
              <w:rPr>
                <w:rFonts w:ascii="Times New Roman" w:hAnsi="Times New Roman"/>
                <w:sz w:val="20"/>
                <w:szCs w:val="20"/>
                <w:lang w:val="en-US"/>
              </w:rPr>
              <w:t>.</w:t>
            </w:r>
            <w:r w:rsidRPr="002A5F49">
              <w:rPr>
                <w:rFonts w:ascii="Times New Roman" w:hAnsi="Times New Roman"/>
                <w:sz w:val="20"/>
                <w:szCs w:val="20"/>
              </w:rPr>
              <w:t xml:space="preserve">20     </w:t>
            </w:r>
          </w:p>
        </w:tc>
      </w:tr>
      <w:tr w:rsidR="005F358B" w:rsidRPr="002A5F49" w:rsidTr="0029789C">
        <w:trPr>
          <w:trHeight w:val="87"/>
        </w:trPr>
        <w:tc>
          <w:tcPr>
            <w:tcW w:w="1273"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2017</w:t>
            </w: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transpiration</w:t>
            </w:r>
          </w:p>
        </w:tc>
        <w:tc>
          <w:tcPr>
            <w:tcW w:w="1546"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Guluk-guluk</w:t>
            </w:r>
          </w:p>
        </w:tc>
        <w:tc>
          <w:tcPr>
            <w:tcW w:w="1459"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108</w:t>
            </w:r>
            <w:r w:rsidRPr="002A5F49">
              <w:rPr>
                <w:rFonts w:ascii="Times New Roman" w:hAnsi="Times New Roman"/>
                <w:sz w:val="20"/>
                <w:szCs w:val="20"/>
                <w:lang w:val="en-US"/>
              </w:rPr>
              <w:t>.</w:t>
            </w:r>
            <w:r w:rsidRPr="002A5F49">
              <w:rPr>
                <w:rFonts w:ascii="Times New Roman" w:hAnsi="Times New Roman"/>
                <w:sz w:val="20"/>
                <w:szCs w:val="20"/>
              </w:rPr>
              <w:t xml:space="preserve">00 ab     </w:t>
            </w:r>
          </w:p>
        </w:tc>
        <w:tc>
          <w:tcPr>
            <w:tcW w:w="1354"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83</w:t>
            </w:r>
            <w:r w:rsidRPr="002A5F49">
              <w:rPr>
                <w:rFonts w:ascii="Times New Roman" w:hAnsi="Times New Roman"/>
                <w:sz w:val="20"/>
                <w:szCs w:val="20"/>
                <w:lang w:val="en-US"/>
              </w:rPr>
              <w:t>.</w:t>
            </w:r>
            <w:r w:rsidRPr="002A5F49">
              <w:rPr>
                <w:rFonts w:ascii="Times New Roman" w:hAnsi="Times New Roman"/>
                <w:sz w:val="20"/>
                <w:szCs w:val="20"/>
              </w:rPr>
              <w:t xml:space="preserve">60 c     </w:t>
            </w:r>
          </w:p>
        </w:tc>
        <w:tc>
          <w:tcPr>
            <w:tcW w:w="1128"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95</w:t>
            </w:r>
            <w:r w:rsidRPr="002A5F49">
              <w:rPr>
                <w:rFonts w:ascii="Times New Roman" w:hAnsi="Times New Roman"/>
                <w:sz w:val="20"/>
                <w:szCs w:val="20"/>
                <w:lang w:val="en-US"/>
              </w:rPr>
              <w:t>.</w:t>
            </w:r>
            <w:r w:rsidRPr="002A5F49">
              <w:rPr>
                <w:rFonts w:ascii="Times New Roman" w:hAnsi="Times New Roman"/>
                <w:sz w:val="20"/>
                <w:szCs w:val="20"/>
              </w:rPr>
              <w:t xml:space="preserve">80     </w:t>
            </w:r>
          </w:p>
        </w:tc>
      </w:tr>
      <w:tr w:rsidR="005F358B" w:rsidRPr="002A5F49" w:rsidTr="0029789C">
        <w:trPr>
          <w:trHeight w:val="87"/>
        </w:trPr>
        <w:tc>
          <w:tcPr>
            <w:tcW w:w="1273"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Rainy season</w:t>
            </w:r>
          </w:p>
        </w:tc>
        <w:tc>
          <w:tcPr>
            <w:tcW w:w="1562" w:type="dxa"/>
            <w:tcBorders>
              <w:top w:val="nil"/>
              <w:left w:val="nil"/>
              <w:bottom w:val="nil"/>
              <w:right w:val="nil"/>
            </w:tcBorders>
            <w:hideMark/>
          </w:tcPr>
          <w:p w:rsidR="005F358B" w:rsidRPr="002A5F49" w:rsidRDefault="0029789C" w:rsidP="007E300E">
            <w:pPr>
              <w:spacing w:after="0" w:line="240" w:lineRule="auto"/>
              <w:rPr>
                <w:rFonts w:ascii="Times New Roman" w:hAnsi="Times New Roman"/>
                <w:sz w:val="20"/>
                <w:szCs w:val="20"/>
              </w:rPr>
            </w:pPr>
            <w:r w:rsidRPr="002A5F49">
              <w:rPr>
                <w:rFonts w:ascii="Times New Roman" w:hAnsi="Times New Roman"/>
                <w:sz w:val="20"/>
                <w:szCs w:val="20"/>
              </w:rPr>
              <w:t>(</w:t>
            </w:r>
            <w:r w:rsidRPr="002A5F49">
              <w:rPr>
                <w:rFonts w:ascii="Times New Roman" w:hAnsi="Times New Roman"/>
                <w:sz w:val="20"/>
                <w:szCs w:val="20"/>
                <w:lang w:val="en-US"/>
              </w:rPr>
              <w:t>second</w:t>
            </w:r>
            <w:r w:rsidRPr="002A5F49">
              <w:rPr>
                <w:rFonts w:ascii="Times New Roman" w:hAnsi="Times New Roman"/>
                <w:sz w:val="20"/>
                <w:szCs w:val="20"/>
              </w:rPr>
              <w:t>.cm-</w:t>
            </w:r>
            <w:r w:rsidRPr="002A5F49">
              <w:rPr>
                <w:rFonts w:ascii="Times New Roman" w:hAnsi="Times New Roman"/>
                <w:sz w:val="20"/>
                <w:szCs w:val="20"/>
                <w:vertAlign w:val="superscript"/>
              </w:rPr>
              <w:t>2</w:t>
            </w:r>
            <w:r w:rsidRPr="002A5F49">
              <w:rPr>
                <w:rFonts w:ascii="Times New Roman" w:hAnsi="Times New Roman"/>
                <w:sz w:val="20"/>
                <w:szCs w:val="20"/>
              </w:rPr>
              <w:t>)</w:t>
            </w: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100</w:t>
            </w:r>
            <w:r w:rsidRPr="002A5F49">
              <w:rPr>
                <w:rFonts w:ascii="Times New Roman" w:hAnsi="Times New Roman"/>
                <w:sz w:val="20"/>
                <w:szCs w:val="20"/>
                <w:lang w:val="en-US"/>
              </w:rPr>
              <w:t>.</w:t>
            </w:r>
            <w:r w:rsidRPr="002A5F49">
              <w:rPr>
                <w:rFonts w:ascii="Times New Roman" w:hAnsi="Times New Roman"/>
                <w:sz w:val="20"/>
                <w:szCs w:val="20"/>
              </w:rPr>
              <w:t xml:space="preserve">90    </w:t>
            </w:r>
          </w:p>
        </w:tc>
        <w:tc>
          <w:tcPr>
            <w:tcW w:w="1354"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102</w:t>
            </w:r>
            <w:r w:rsidRPr="002A5F49">
              <w:rPr>
                <w:rFonts w:ascii="Times New Roman" w:hAnsi="Times New Roman"/>
                <w:sz w:val="20"/>
                <w:szCs w:val="20"/>
                <w:lang w:val="en-US"/>
              </w:rPr>
              <w:t>.</w:t>
            </w:r>
            <w:r w:rsidRPr="002A5F49">
              <w:rPr>
                <w:rFonts w:ascii="Times New Roman" w:hAnsi="Times New Roman"/>
                <w:sz w:val="20"/>
                <w:szCs w:val="20"/>
              </w:rPr>
              <w:t xml:space="preserve">10   </w:t>
            </w:r>
          </w:p>
        </w:tc>
        <w:tc>
          <w:tcPr>
            <w:tcW w:w="1128"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15</w:t>
            </w:r>
            <w:r w:rsidRPr="002A5F49">
              <w:rPr>
                <w:rFonts w:ascii="Times New Roman" w:hAnsi="Times New Roman"/>
                <w:sz w:val="20"/>
                <w:szCs w:val="20"/>
                <w:lang w:val="en-US"/>
              </w:rPr>
              <w:t>.</w:t>
            </w:r>
            <w:r w:rsidRPr="002A5F49">
              <w:rPr>
                <w:rFonts w:ascii="Times New Roman" w:hAnsi="Times New Roman"/>
                <w:sz w:val="20"/>
                <w:szCs w:val="20"/>
              </w:rPr>
              <w:t xml:space="preserve">48   </w:t>
            </w:r>
          </w:p>
        </w:tc>
        <w:tc>
          <w:tcPr>
            <w:tcW w:w="1354"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12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 +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Rate of</w:t>
            </w:r>
          </w:p>
        </w:tc>
        <w:tc>
          <w:tcPr>
            <w:tcW w:w="1546"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Bluto</w:t>
            </w:r>
          </w:p>
        </w:tc>
        <w:tc>
          <w:tcPr>
            <w:tcW w:w="1459" w:type="dxa"/>
            <w:tcBorders>
              <w:top w:val="single" w:sz="4" w:space="0" w:color="auto"/>
              <w:left w:val="nil"/>
              <w:bottom w:val="nil"/>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38</w:t>
            </w:r>
            <w:r w:rsidRPr="002A5F49">
              <w:rPr>
                <w:rFonts w:ascii="Times New Roman" w:hAnsi="Times New Roman"/>
                <w:sz w:val="20"/>
                <w:szCs w:val="20"/>
                <w:lang w:val="en-US"/>
              </w:rPr>
              <w:t>.</w:t>
            </w:r>
            <w:r w:rsidRPr="002A5F49">
              <w:rPr>
                <w:rFonts w:ascii="Times New Roman" w:hAnsi="Times New Roman"/>
                <w:sz w:val="20"/>
                <w:szCs w:val="20"/>
              </w:rPr>
              <w:t xml:space="preserve">97  ab    </w:t>
            </w:r>
          </w:p>
        </w:tc>
        <w:tc>
          <w:tcPr>
            <w:tcW w:w="1354"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30</w:t>
            </w:r>
            <w:r w:rsidRPr="002A5F49">
              <w:rPr>
                <w:rFonts w:ascii="Times New Roman" w:hAnsi="Times New Roman"/>
                <w:sz w:val="20"/>
                <w:szCs w:val="20"/>
                <w:lang w:val="en-US"/>
              </w:rPr>
              <w:t>.</w:t>
            </w:r>
            <w:r w:rsidRPr="002A5F49">
              <w:rPr>
                <w:rFonts w:ascii="Times New Roman" w:hAnsi="Times New Roman"/>
                <w:sz w:val="20"/>
                <w:szCs w:val="20"/>
              </w:rPr>
              <w:t xml:space="preserve">34 c     </w:t>
            </w:r>
          </w:p>
        </w:tc>
        <w:tc>
          <w:tcPr>
            <w:tcW w:w="1128"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34</w:t>
            </w:r>
            <w:r w:rsidRPr="002A5F49">
              <w:rPr>
                <w:rFonts w:ascii="Times New Roman" w:hAnsi="Times New Roman"/>
                <w:sz w:val="20"/>
                <w:szCs w:val="20"/>
                <w:lang w:val="en-US"/>
              </w:rPr>
              <w:t>.</w:t>
            </w:r>
            <w:r w:rsidRPr="002A5F49">
              <w:rPr>
                <w:rFonts w:ascii="Times New Roman" w:hAnsi="Times New Roman"/>
                <w:sz w:val="20"/>
                <w:szCs w:val="20"/>
              </w:rPr>
              <w:t xml:space="preserve">66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nil"/>
              <w:right w:val="nil"/>
            </w:tcBorders>
            <w:hideMark/>
          </w:tcPr>
          <w:p w:rsidR="005F358B" w:rsidRPr="002A5F49" w:rsidRDefault="005F358B" w:rsidP="007E300E">
            <w:pPr>
              <w:spacing w:after="0" w:line="240" w:lineRule="auto"/>
              <w:rPr>
                <w:rFonts w:ascii="Times New Roman" w:hAnsi="Times New Roman"/>
                <w:sz w:val="20"/>
                <w:szCs w:val="20"/>
                <w:lang w:val="en-US"/>
              </w:rPr>
            </w:pPr>
            <w:r w:rsidRPr="002A5F49">
              <w:rPr>
                <w:rFonts w:ascii="Times New Roman" w:hAnsi="Times New Roman"/>
                <w:sz w:val="20"/>
                <w:szCs w:val="20"/>
                <w:lang w:val="en-US"/>
              </w:rPr>
              <w:t>transpiration</w:t>
            </w:r>
          </w:p>
        </w:tc>
        <w:tc>
          <w:tcPr>
            <w:tcW w:w="1546"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Guluk-guluk</w:t>
            </w:r>
          </w:p>
        </w:tc>
        <w:tc>
          <w:tcPr>
            <w:tcW w:w="1459" w:type="dxa"/>
            <w:tcBorders>
              <w:top w:val="nil"/>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34</w:t>
            </w:r>
            <w:r w:rsidRPr="002A5F49">
              <w:rPr>
                <w:rFonts w:ascii="Times New Roman" w:hAnsi="Times New Roman"/>
                <w:sz w:val="20"/>
                <w:szCs w:val="20"/>
                <w:lang w:val="en-US"/>
              </w:rPr>
              <w:t>.</w:t>
            </w:r>
            <w:r w:rsidRPr="002A5F49">
              <w:rPr>
                <w:rFonts w:ascii="Times New Roman" w:hAnsi="Times New Roman"/>
                <w:sz w:val="20"/>
                <w:szCs w:val="20"/>
              </w:rPr>
              <w:t xml:space="preserve">66  bc  </w:t>
            </w:r>
          </w:p>
        </w:tc>
        <w:tc>
          <w:tcPr>
            <w:tcW w:w="1354"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43</w:t>
            </w:r>
            <w:r w:rsidRPr="002A5F49">
              <w:rPr>
                <w:rFonts w:ascii="Times New Roman" w:hAnsi="Times New Roman"/>
                <w:sz w:val="20"/>
                <w:szCs w:val="20"/>
                <w:lang w:val="en-US"/>
              </w:rPr>
              <w:t>.</w:t>
            </w:r>
            <w:r w:rsidRPr="002A5F49">
              <w:rPr>
                <w:rFonts w:ascii="Times New Roman" w:hAnsi="Times New Roman"/>
                <w:sz w:val="20"/>
                <w:szCs w:val="20"/>
              </w:rPr>
              <w:t xml:space="preserve">30 a     </w:t>
            </w:r>
          </w:p>
        </w:tc>
        <w:tc>
          <w:tcPr>
            <w:tcW w:w="1128"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38</w:t>
            </w:r>
            <w:r w:rsidRPr="002A5F49">
              <w:rPr>
                <w:rFonts w:ascii="Times New Roman" w:hAnsi="Times New Roman"/>
                <w:sz w:val="20"/>
                <w:szCs w:val="20"/>
                <w:lang w:val="en-US"/>
              </w:rPr>
              <w:t>.</w:t>
            </w:r>
            <w:r w:rsidRPr="002A5F49">
              <w:rPr>
                <w:rFonts w:ascii="Times New Roman" w:hAnsi="Times New Roman"/>
                <w:sz w:val="20"/>
                <w:szCs w:val="20"/>
              </w:rPr>
              <w:t xml:space="preserve">98   </w:t>
            </w:r>
          </w:p>
        </w:tc>
      </w:tr>
      <w:tr w:rsidR="005F358B" w:rsidRPr="002A5F49" w:rsidTr="0029789C">
        <w:trPr>
          <w:trHeight w:val="87"/>
        </w:trPr>
        <w:tc>
          <w:tcPr>
            <w:tcW w:w="1273" w:type="dxa"/>
            <w:tcBorders>
              <w:top w:val="nil"/>
              <w:left w:val="nil"/>
              <w:bottom w:val="nil"/>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nil"/>
              <w:right w:val="nil"/>
            </w:tcBorders>
            <w:hideMark/>
          </w:tcPr>
          <w:p w:rsidR="005F358B" w:rsidRPr="002A5F49" w:rsidRDefault="0029789C" w:rsidP="007E300E">
            <w:pPr>
              <w:spacing w:after="0" w:line="240" w:lineRule="auto"/>
              <w:rPr>
                <w:rFonts w:ascii="Times New Roman" w:hAnsi="Times New Roman"/>
                <w:sz w:val="20"/>
                <w:szCs w:val="20"/>
              </w:rPr>
            </w:pPr>
            <w:r w:rsidRPr="002A5F49">
              <w:rPr>
                <w:rFonts w:ascii="Times New Roman" w:hAnsi="Times New Roman"/>
                <w:sz w:val="20"/>
                <w:szCs w:val="20"/>
              </w:rPr>
              <w:t>(g.dm</w:t>
            </w:r>
            <w:r w:rsidRPr="002A5F49">
              <w:rPr>
                <w:rFonts w:ascii="Times New Roman" w:hAnsi="Times New Roman"/>
                <w:sz w:val="20"/>
                <w:szCs w:val="20"/>
                <w:vertAlign w:val="superscript"/>
              </w:rPr>
              <w:t>-2</w:t>
            </w:r>
            <w:r w:rsidRPr="002A5F49">
              <w:rPr>
                <w:rFonts w:ascii="Times New Roman" w:hAnsi="Times New Roman"/>
                <w:sz w:val="20"/>
                <w:szCs w:val="20"/>
                <w:lang w:val="en-US"/>
              </w:rPr>
              <w:t>second</w:t>
            </w:r>
            <w:r w:rsidRPr="002A5F49">
              <w:rPr>
                <w:rFonts w:ascii="Times New Roman" w:hAnsi="Times New Roman"/>
                <w:sz w:val="20"/>
                <w:szCs w:val="20"/>
                <w:vertAlign w:val="superscript"/>
              </w:rPr>
              <w:t>-1</w:t>
            </w:r>
            <w:r w:rsidRPr="002A5F49">
              <w:rPr>
                <w:rFonts w:ascii="Times New Roman" w:hAnsi="Times New Roman"/>
                <w:sz w:val="20"/>
                <w:szCs w:val="20"/>
              </w:rPr>
              <w:t>)</w:t>
            </w: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36</w:t>
            </w:r>
            <w:r w:rsidRPr="002A5F49">
              <w:rPr>
                <w:rFonts w:ascii="Times New Roman" w:hAnsi="Times New Roman"/>
                <w:sz w:val="20"/>
                <w:szCs w:val="20"/>
                <w:lang w:val="en-US"/>
              </w:rPr>
              <w:t>.</w:t>
            </w:r>
            <w:r w:rsidRPr="002A5F49">
              <w:rPr>
                <w:rFonts w:ascii="Times New Roman" w:hAnsi="Times New Roman"/>
                <w:sz w:val="20"/>
                <w:szCs w:val="20"/>
              </w:rPr>
              <w:t xml:space="preserve">81   </w:t>
            </w:r>
          </w:p>
        </w:tc>
        <w:tc>
          <w:tcPr>
            <w:tcW w:w="1354"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36</w:t>
            </w:r>
            <w:r w:rsidRPr="002A5F49">
              <w:rPr>
                <w:rFonts w:ascii="Times New Roman" w:hAnsi="Times New Roman"/>
                <w:sz w:val="20"/>
                <w:szCs w:val="20"/>
                <w:lang w:val="en-US"/>
              </w:rPr>
              <w:t>.</w:t>
            </w:r>
            <w:r w:rsidRPr="002A5F49">
              <w:rPr>
                <w:rFonts w:ascii="Times New Roman" w:hAnsi="Times New Roman"/>
                <w:sz w:val="20"/>
                <w:szCs w:val="20"/>
              </w:rPr>
              <w:t xml:space="preserve">82  </w:t>
            </w:r>
          </w:p>
        </w:tc>
        <w:tc>
          <w:tcPr>
            <w:tcW w:w="1128" w:type="dxa"/>
            <w:tcBorders>
              <w:top w:val="single" w:sz="4" w:space="0" w:color="auto"/>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r>
      <w:tr w:rsidR="005F358B" w:rsidRPr="002A5F49" w:rsidTr="0029789C">
        <w:trPr>
          <w:trHeight w:val="87"/>
        </w:trPr>
        <w:tc>
          <w:tcPr>
            <w:tcW w:w="1273"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62" w:type="dxa"/>
            <w:tcBorders>
              <w:top w:val="nil"/>
              <w:left w:val="nil"/>
              <w:bottom w:val="single" w:sz="4" w:space="0" w:color="auto"/>
              <w:right w:val="nil"/>
            </w:tcBorders>
          </w:tcPr>
          <w:p w:rsidR="005F358B" w:rsidRPr="002A5F49" w:rsidRDefault="005F358B" w:rsidP="007E300E">
            <w:pPr>
              <w:spacing w:after="0" w:line="240" w:lineRule="auto"/>
              <w:rPr>
                <w:rFonts w:ascii="Times New Roman" w:hAnsi="Times New Roman"/>
                <w:sz w:val="20"/>
                <w:szCs w:val="20"/>
              </w:rPr>
            </w:pPr>
          </w:p>
        </w:tc>
        <w:tc>
          <w:tcPr>
            <w:tcW w:w="1546"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4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11</w:t>
            </w:r>
            <w:r w:rsidRPr="002A5F49">
              <w:rPr>
                <w:rFonts w:ascii="Times New Roman" w:hAnsi="Times New Roman"/>
                <w:sz w:val="20"/>
                <w:szCs w:val="20"/>
                <w:lang w:val="en-US"/>
              </w:rPr>
              <w:t>.</w:t>
            </w:r>
            <w:r w:rsidRPr="002A5F49">
              <w:rPr>
                <w:rFonts w:ascii="Times New Roman" w:hAnsi="Times New Roman"/>
                <w:sz w:val="20"/>
                <w:szCs w:val="20"/>
              </w:rPr>
              <w:t>62</w:t>
            </w:r>
          </w:p>
        </w:tc>
        <w:tc>
          <w:tcPr>
            <w:tcW w:w="1354"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128"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 xml:space="preserve">     (+)</w:t>
            </w:r>
          </w:p>
        </w:tc>
      </w:tr>
    </w:tbl>
    <w:p w:rsidR="005F358B" w:rsidRPr="007E300E" w:rsidRDefault="005F358B" w:rsidP="007E300E">
      <w:pPr>
        <w:spacing w:after="0" w:line="240" w:lineRule="auto"/>
        <w:ind w:left="900" w:hanging="900"/>
        <w:jc w:val="both"/>
        <w:rPr>
          <w:rFonts w:ascii="Times New Roman" w:hAnsi="Times New Roman"/>
          <w:sz w:val="18"/>
          <w:szCs w:val="18"/>
          <w:lang w:val="en-US"/>
        </w:rPr>
      </w:pPr>
      <w:r w:rsidRPr="007E300E">
        <w:rPr>
          <w:rFonts w:ascii="Times New Roman" w:hAnsi="Times New Roman"/>
          <w:sz w:val="18"/>
          <w:szCs w:val="18"/>
        </w:rPr>
        <w:t xml:space="preserve">    </w:t>
      </w:r>
      <w:r w:rsidRPr="007E300E">
        <w:rPr>
          <w:rFonts w:ascii="Times New Roman" w:hAnsi="Times New Roman"/>
          <w:sz w:val="18"/>
          <w:szCs w:val="18"/>
          <w:lang w:val="en-US"/>
        </w:rPr>
        <w:t>Remarks</w:t>
      </w:r>
      <w:r w:rsidRPr="007E300E">
        <w:rPr>
          <w:rFonts w:ascii="Times New Roman" w:hAnsi="Times New Roman"/>
          <w:sz w:val="18"/>
          <w:szCs w:val="18"/>
        </w:rPr>
        <w:t xml:space="preserve">: </w:t>
      </w:r>
      <w:r w:rsidRPr="007E300E">
        <w:rPr>
          <w:rFonts w:ascii="Times New Roman" w:hAnsi="Times New Roman"/>
          <w:sz w:val="18"/>
          <w:szCs w:val="18"/>
          <w:lang w:val="en-US"/>
        </w:rPr>
        <w:t xml:space="preserve">means followed by the same letters are not significantly different according to </w:t>
      </w:r>
      <w:r w:rsidRPr="007E300E">
        <w:rPr>
          <w:rFonts w:ascii="Times New Roman" w:hAnsi="Times New Roman"/>
          <w:sz w:val="18"/>
          <w:szCs w:val="18"/>
        </w:rPr>
        <w:t>Duncan</w:t>
      </w:r>
      <w:r w:rsidRPr="007E300E">
        <w:rPr>
          <w:rFonts w:ascii="Times New Roman" w:hAnsi="Times New Roman"/>
          <w:sz w:val="18"/>
          <w:szCs w:val="18"/>
          <w:lang w:val="en-US"/>
        </w:rPr>
        <w:t xml:space="preserve">’s multiple range test at </w:t>
      </w:r>
      <w:r w:rsidRPr="007E300E">
        <w:rPr>
          <w:rFonts w:ascii="Times New Roman" w:hAnsi="Times New Roman"/>
          <w:sz w:val="18"/>
          <w:szCs w:val="18"/>
        </w:rPr>
        <w:t>5%.</w:t>
      </w:r>
      <w:r w:rsidRPr="007E300E">
        <w:rPr>
          <w:rFonts w:ascii="Times New Roman" w:hAnsi="Times New Roman"/>
          <w:sz w:val="18"/>
          <w:szCs w:val="18"/>
          <w:lang w:val="en-US"/>
        </w:rPr>
        <w:t xml:space="preserve"> </w:t>
      </w:r>
      <w:r w:rsidRPr="007E300E">
        <w:rPr>
          <w:rFonts w:ascii="Times New Roman" w:hAnsi="Times New Roman"/>
          <w:sz w:val="18"/>
          <w:szCs w:val="18"/>
        </w:rPr>
        <w:t>(</w:t>
      </w:r>
      <w:r w:rsidRPr="007E300E">
        <w:rPr>
          <w:rFonts w:ascii="Times New Roman" w:hAnsi="Times New Roman"/>
          <w:sz w:val="18"/>
          <w:szCs w:val="18"/>
          <w:lang w:val="en-US"/>
        </w:rPr>
        <w:t>+</w:t>
      </w:r>
      <w:r w:rsidRPr="007E300E">
        <w:rPr>
          <w:rFonts w:ascii="Times New Roman" w:hAnsi="Times New Roman"/>
          <w:sz w:val="18"/>
          <w:szCs w:val="18"/>
        </w:rPr>
        <w:t xml:space="preserve">) : </w:t>
      </w:r>
      <w:r w:rsidRPr="007E300E">
        <w:rPr>
          <w:rFonts w:ascii="Times New Roman" w:hAnsi="Times New Roman"/>
          <w:sz w:val="18"/>
          <w:szCs w:val="18"/>
          <w:lang w:val="en-US"/>
        </w:rPr>
        <w:t xml:space="preserve">there is an interaction effect between treatment. </w:t>
      </w:r>
      <w:r w:rsidRPr="007E300E">
        <w:rPr>
          <w:rFonts w:ascii="Times New Roman" w:hAnsi="Times New Roman"/>
          <w:sz w:val="18"/>
          <w:szCs w:val="18"/>
        </w:rPr>
        <w:t xml:space="preserve">(-) : </w:t>
      </w:r>
      <w:r w:rsidRPr="007E300E">
        <w:rPr>
          <w:rFonts w:ascii="Times New Roman" w:hAnsi="Times New Roman"/>
          <w:sz w:val="18"/>
          <w:szCs w:val="18"/>
          <w:lang w:val="en-US"/>
        </w:rPr>
        <w:t>no interaction between treatment</w:t>
      </w:r>
    </w:p>
    <w:p w:rsidR="005F358B" w:rsidRDefault="005F358B" w:rsidP="0091239A">
      <w:pPr>
        <w:spacing w:after="0" w:line="360" w:lineRule="auto"/>
        <w:ind w:left="630" w:hanging="630"/>
        <w:jc w:val="both"/>
        <w:rPr>
          <w:rFonts w:ascii="Times New Roman" w:hAnsi="Times New Roman"/>
          <w:sz w:val="16"/>
          <w:szCs w:val="16"/>
          <w:lang w:val="en-US"/>
        </w:rPr>
      </w:pPr>
    </w:p>
    <w:p w:rsidR="005F358B" w:rsidRDefault="005F358B" w:rsidP="00DD4286">
      <w:pPr>
        <w:spacing w:after="0" w:line="240" w:lineRule="auto"/>
        <w:jc w:val="both"/>
        <w:rPr>
          <w:rStyle w:val="tlid-translation"/>
        </w:rPr>
      </w:pPr>
      <w:r>
        <w:rPr>
          <w:rFonts w:ascii="Times New Roman" w:hAnsi="Times New Roman"/>
          <w:b/>
          <w:sz w:val="24"/>
          <w:szCs w:val="24"/>
        </w:rPr>
        <w:t>Prolin</w:t>
      </w:r>
      <w:r>
        <w:rPr>
          <w:rFonts w:ascii="Times New Roman" w:hAnsi="Times New Roman"/>
          <w:b/>
          <w:sz w:val="24"/>
          <w:szCs w:val="24"/>
          <w:lang w:val="en-US"/>
        </w:rPr>
        <w:t>e</w:t>
      </w:r>
      <w:r>
        <w:rPr>
          <w:rFonts w:ascii="Times New Roman" w:hAnsi="Times New Roman"/>
          <w:b/>
          <w:sz w:val="24"/>
          <w:szCs w:val="24"/>
        </w:rPr>
        <w:t xml:space="preserve">. </w:t>
      </w:r>
      <w:r>
        <w:rPr>
          <w:rStyle w:val="tlid-translation"/>
          <w:rFonts w:ascii="Times New Roman" w:hAnsi="Times New Roman"/>
          <w:sz w:val="24"/>
          <w:szCs w:val="24"/>
        </w:rPr>
        <w:t>Data in Table 4 show that there was no interaction effect observed in September 2016, whereas there was an interaction effect between the planting sites and the types of moringa on the proline content of moringa leaves observed in February 2017. In September 2016, the proline content of red-stalked moringa leaves planted either in Bluto or Guluk-guluk was not significantly different from that of the green-stalked ones. Meanwhile, in February 2017, red-stalked moringa leaves planted in Bluto had the highest proline content. Conversely, red-stalked moringa leaves planted in Guluk-guluk had the lowest proline content.</w:t>
      </w:r>
    </w:p>
    <w:p w:rsidR="005F358B" w:rsidRDefault="005F358B" w:rsidP="00DD4286">
      <w:pPr>
        <w:spacing w:after="0" w:line="240" w:lineRule="auto"/>
        <w:ind w:firstLine="567"/>
        <w:jc w:val="both"/>
      </w:pPr>
      <w:r>
        <w:rPr>
          <w:rFonts w:ascii="Times New Roman" w:eastAsia="Times New Roman" w:hAnsi="Times New Roman"/>
          <w:sz w:val="24"/>
          <w:szCs w:val="24"/>
          <w:lang w:eastAsia="ja-JP"/>
        </w:rPr>
        <w:t xml:space="preserve">This is because, in September 2016, the planting sites experienced drought so that the proline content tended to be higher than in February 2017. Plants experiencing drought stress will accumulate compounds that play a role in osmotic adjustment. Proline is a free amino acid that is formed and accumulated in the leaves in greater number if the plant experiences drought stress. Proline also plays an important role in avoiding dehydration by increasing cell solute levels and also maintaining high water levels. At the same time, proline accumulation plays a role in tolerating dehydration by protecting proteins and membrane structures (Verslues </w:t>
      </w:r>
      <w:r w:rsidRPr="0029789C">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2006).</w:t>
      </w:r>
    </w:p>
    <w:p w:rsidR="0091239A" w:rsidRDefault="005F358B" w:rsidP="00DD4286">
      <w:pPr>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 xml:space="preserve">Proline is a metabolite that can be used as an indicator of drought resistance (Lakitan, 1993). Plants that are in drought conditions will inhibit proline oxidation so that the </w:t>
      </w:r>
      <w:r>
        <w:rPr>
          <w:rFonts w:ascii="Times New Roman" w:eastAsia="Times New Roman" w:hAnsi="Times New Roman"/>
          <w:sz w:val="24"/>
          <w:szCs w:val="24"/>
          <w:lang w:eastAsia="ja-JP"/>
        </w:rPr>
        <w:lastRenderedPageBreak/>
        <w:t xml:space="preserve">concentration in plants increases. In line with the opinion of Maestri </w:t>
      </w:r>
      <w:r w:rsidRPr="0029789C">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(1995), who stated that the proline content in the roots would increase if the plant experiences drought stress. The increased amount of proline is considered to be an indication of tolerance to drought stress becaus of proline functions as conservator compound of N and osmoregulator or as a protector of certain enzymes. Cells, tissues, or plants over proline production are considered to have better drought tolerance properties (Hamim </w:t>
      </w:r>
      <w:r w:rsidRPr="0029789C">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xml:space="preserve"> 1996).</w:t>
      </w:r>
    </w:p>
    <w:p w:rsidR="00DD4286" w:rsidRPr="007E300E" w:rsidRDefault="00DD4286" w:rsidP="00DD4286">
      <w:pPr>
        <w:spacing w:after="0" w:line="240" w:lineRule="auto"/>
        <w:ind w:firstLine="567"/>
        <w:jc w:val="both"/>
        <w:rPr>
          <w:rFonts w:ascii="Times New Roman" w:eastAsia="Times New Roman" w:hAnsi="Times New Roman"/>
          <w:sz w:val="24"/>
          <w:szCs w:val="24"/>
          <w:lang w:eastAsia="ja-JP"/>
        </w:rPr>
      </w:pPr>
    </w:p>
    <w:p w:rsidR="007E300E" w:rsidRPr="002A5F49" w:rsidRDefault="002A5F49" w:rsidP="00012BCE">
      <w:pPr>
        <w:autoSpaceDE w:val="0"/>
        <w:autoSpaceDN w:val="0"/>
        <w:adjustRightInd w:val="0"/>
        <w:spacing w:after="0" w:line="240" w:lineRule="auto"/>
        <w:ind w:left="993" w:hanging="993"/>
        <w:jc w:val="both"/>
        <w:rPr>
          <w:rFonts w:ascii="Times New Roman" w:hAnsi="Times New Roman"/>
          <w:sz w:val="20"/>
          <w:szCs w:val="20"/>
        </w:rPr>
      </w:pPr>
      <w:r>
        <w:rPr>
          <w:rFonts w:ascii="Times New Roman" w:hAnsi="Times New Roman"/>
          <w:b/>
          <w:sz w:val="20"/>
          <w:szCs w:val="20"/>
        </w:rPr>
        <w:t xml:space="preserve">     </w:t>
      </w:r>
      <w:r w:rsidR="005F358B" w:rsidRPr="002A5F49">
        <w:rPr>
          <w:rFonts w:ascii="Times New Roman" w:hAnsi="Times New Roman"/>
          <w:b/>
          <w:sz w:val="20"/>
          <w:szCs w:val="20"/>
        </w:rPr>
        <w:t>Tabl</w:t>
      </w:r>
      <w:r w:rsidR="005F358B" w:rsidRPr="002A5F49">
        <w:rPr>
          <w:rFonts w:ascii="Times New Roman" w:hAnsi="Times New Roman"/>
          <w:b/>
          <w:sz w:val="20"/>
          <w:szCs w:val="20"/>
          <w:lang w:val="en-US"/>
        </w:rPr>
        <w:t xml:space="preserve">e </w:t>
      </w:r>
      <w:r w:rsidR="005F358B" w:rsidRPr="002A5F49">
        <w:rPr>
          <w:rFonts w:ascii="Times New Roman" w:hAnsi="Times New Roman"/>
          <w:b/>
          <w:sz w:val="20"/>
          <w:szCs w:val="20"/>
        </w:rPr>
        <w:t>4</w:t>
      </w:r>
      <w:r w:rsidR="005F358B" w:rsidRPr="002A5F49">
        <w:rPr>
          <w:rFonts w:ascii="Times New Roman" w:hAnsi="Times New Roman"/>
          <w:sz w:val="20"/>
          <w:szCs w:val="20"/>
          <w:lang w:val="en-US"/>
        </w:rPr>
        <w:t xml:space="preserve">. Proline content of moringa leaves of different moringa types planted at different planting sites </w:t>
      </w:r>
    </w:p>
    <w:tbl>
      <w:tblPr>
        <w:tblW w:w="8897" w:type="dxa"/>
        <w:jc w:val="center"/>
        <w:tblBorders>
          <w:top w:val="single" w:sz="4" w:space="0" w:color="auto"/>
          <w:bottom w:val="single" w:sz="4" w:space="0" w:color="auto"/>
        </w:tblBorders>
        <w:tblLook w:val="04A0"/>
      </w:tblPr>
      <w:tblGrid>
        <w:gridCol w:w="3227"/>
        <w:gridCol w:w="1701"/>
        <w:gridCol w:w="1559"/>
        <w:gridCol w:w="1275"/>
        <w:gridCol w:w="1135"/>
      </w:tblGrid>
      <w:tr w:rsidR="005F358B" w:rsidRPr="002A5F49" w:rsidTr="007E300E">
        <w:trPr>
          <w:jc w:val="center"/>
        </w:trPr>
        <w:tc>
          <w:tcPr>
            <w:tcW w:w="3227"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4535" w:type="dxa"/>
            <w:gridSpan w:val="3"/>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bCs/>
                <w:sz w:val="20"/>
                <w:szCs w:val="20"/>
              </w:rPr>
              <w:t>Prolin</w:t>
            </w:r>
            <w:r w:rsidRPr="002A5F49">
              <w:rPr>
                <w:rFonts w:ascii="Times New Roman" w:hAnsi="Times New Roman"/>
                <w:bCs/>
                <w:sz w:val="20"/>
                <w:szCs w:val="20"/>
                <w:lang w:val="en-US"/>
              </w:rPr>
              <w:t>e</w:t>
            </w:r>
            <w:r w:rsidRPr="002A5F49">
              <w:rPr>
                <w:rFonts w:ascii="Times New Roman" w:hAnsi="Times New Roman"/>
                <w:bCs/>
                <w:sz w:val="20"/>
                <w:szCs w:val="20"/>
              </w:rPr>
              <w:t xml:space="preserve"> (µ mol prolin</w:t>
            </w:r>
            <w:r w:rsidRPr="002A5F49">
              <w:rPr>
                <w:rFonts w:ascii="Times New Roman" w:hAnsi="Times New Roman"/>
                <w:bCs/>
                <w:sz w:val="20"/>
                <w:szCs w:val="20"/>
                <w:lang w:val="en-US"/>
              </w:rPr>
              <w:t>e</w:t>
            </w:r>
            <w:r w:rsidR="0029789C" w:rsidRPr="002A5F49">
              <w:rPr>
                <w:rFonts w:ascii="Times New Roman" w:hAnsi="Times New Roman"/>
                <w:bCs/>
                <w:sz w:val="20"/>
                <w:szCs w:val="20"/>
              </w:rPr>
              <w:t>.</w:t>
            </w:r>
            <w:r w:rsidRPr="002A5F49">
              <w:rPr>
                <w:rFonts w:ascii="Times New Roman" w:hAnsi="Times New Roman"/>
                <w:bCs/>
                <w:sz w:val="20"/>
                <w:szCs w:val="20"/>
              </w:rPr>
              <w:t>gram</w:t>
            </w:r>
            <w:r w:rsidR="0029789C" w:rsidRPr="002A5F49">
              <w:rPr>
                <w:rFonts w:ascii="Times New Roman" w:hAnsi="Times New Roman"/>
                <w:bCs/>
                <w:sz w:val="20"/>
                <w:szCs w:val="20"/>
                <w:vertAlign w:val="superscript"/>
              </w:rPr>
              <w:t>-1</w:t>
            </w:r>
            <w:r w:rsidRPr="002A5F49">
              <w:rPr>
                <w:rFonts w:ascii="Times New Roman" w:hAnsi="Times New Roman"/>
                <w:bCs/>
                <w:sz w:val="20"/>
                <w:szCs w:val="20"/>
              </w:rPr>
              <w:t>)</w:t>
            </w:r>
          </w:p>
        </w:tc>
        <w:tc>
          <w:tcPr>
            <w:tcW w:w="1135"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r>
      <w:tr w:rsidR="005F358B" w:rsidRPr="002A5F49" w:rsidTr="007E300E">
        <w:trPr>
          <w:jc w:val="center"/>
        </w:trPr>
        <w:tc>
          <w:tcPr>
            <w:tcW w:w="3227"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Observation time</w:t>
            </w:r>
          </w:p>
        </w:tc>
        <w:tc>
          <w:tcPr>
            <w:tcW w:w="1701"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Planting sites</w:t>
            </w:r>
          </w:p>
        </w:tc>
        <w:tc>
          <w:tcPr>
            <w:tcW w:w="2834"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bCs/>
                <w:sz w:val="20"/>
                <w:szCs w:val="20"/>
              </w:rPr>
              <w:t>µ mol prolin</w:t>
            </w:r>
            <w:r w:rsidRPr="002A5F49">
              <w:rPr>
                <w:rFonts w:ascii="Times New Roman" w:hAnsi="Times New Roman"/>
                <w:bCs/>
                <w:sz w:val="20"/>
                <w:szCs w:val="20"/>
                <w:lang w:val="en-US"/>
              </w:rPr>
              <w:t>e</w:t>
            </w:r>
            <w:r w:rsidRPr="002A5F49">
              <w:rPr>
                <w:rFonts w:ascii="Times New Roman" w:hAnsi="Times New Roman"/>
                <w:bCs/>
                <w:sz w:val="20"/>
                <w:szCs w:val="20"/>
              </w:rPr>
              <w:t>/g</w:t>
            </w:r>
          </w:p>
        </w:tc>
        <w:tc>
          <w:tcPr>
            <w:tcW w:w="1135" w:type="dxa"/>
            <w:tcBorders>
              <w:top w:val="single" w:sz="4" w:space="0" w:color="auto"/>
              <w:left w:val="nil"/>
              <w:bottom w:val="nil"/>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3227"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5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Green</w:t>
            </w:r>
          </w:p>
        </w:tc>
        <w:tc>
          <w:tcPr>
            <w:tcW w:w="1275"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Red</w:t>
            </w:r>
          </w:p>
        </w:tc>
        <w:tc>
          <w:tcPr>
            <w:tcW w:w="1135" w:type="dxa"/>
            <w:tcBorders>
              <w:top w:val="nil"/>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3227"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September 2016 (</w:t>
            </w:r>
            <w:r w:rsidRPr="002A5F49">
              <w:rPr>
                <w:rFonts w:ascii="Times New Roman" w:hAnsi="Times New Roman"/>
                <w:sz w:val="20"/>
                <w:szCs w:val="20"/>
                <w:lang w:val="en-US"/>
              </w:rPr>
              <w:t>Dry season</w:t>
            </w:r>
            <w:r w:rsidRPr="002A5F49">
              <w:rPr>
                <w:rFonts w:ascii="Times New Roman" w:hAnsi="Times New Roman"/>
                <w:sz w:val="20"/>
                <w:szCs w:val="20"/>
              </w:rPr>
              <w:t>)</w:t>
            </w:r>
          </w:p>
        </w:tc>
        <w:tc>
          <w:tcPr>
            <w:tcW w:w="1701"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1559"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35</w:t>
            </w:r>
            <w:r w:rsidRPr="002A5F49">
              <w:rPr>
                <w:rFonts w:ascii="Times New Roman" w:hAnsi="Times New Roman"/>
                <w:sz w:val="20"/>
                <w:szCs w:val="20"/>
                <w:lang w:val="en-US"/>
              </w:rPr>
              <w:t>.</w:t>
            </w:r>
            <w:r w:rsidRPr="002A5F49">
              <w:rPr>
                <w:rFonts w:ascii="Times New Roman" w:hAnsi="Times New Roman"/>
                <w:sz w:val="20"/>
                <w:szCs w:val="20"/>
              </w:rPr>
              <w:t>87</w:t>
            </w:r>
          </w:p>
        </w:tc>
        <w:tc>
          <w:tcPr>
            <w:tcW w:w="1275"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34</w:t>
            </w:r>
            <w:r w:rsidRPr="002A5F49">
              <w:rPr>
                <w:rFonts w:ascii="Times New Roman" w:hAnsi="Times New Roman"/>
                <w:sz w:val="20"/>
                <w:szCs w:val="20"/>
                <w:lang w:val="en-US"/>
              </w:rPr>
              <w:t>.</w:t>
            </w:r>
            <w:r w:rsidRPr="002A5F49">
              <w:rPr>
                <w:rFonts w:ascii="Times New Roman" w:hAnsi="Times New Roman"/>
                <w:sz w:val="20"/>
                <w:szCs w:val="20"/>
              </w:rPr>
              <w:t>06</w:t>
            </w:r>
          </w:p>
        </w:tc>
        <w:tc>
          <w:tcPr>
            <w:tcW w:w="1135"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35</w:t>
            </w:r>
            <w:r w:rsidRPr="002A5F49">
              <w:rPr>
                <w:rFonts w:ascii="Times New Roman" w:hAnsi="Times New Roman"/>
                <w:sz w:val="20"/>
                <w:szCs w:val="20"/>
                <w:lang w:val="en-US"/>
              </w:rPr>
              <w:t>.</w:t>
            </w:r>
            <w:r w:rsidRPr="002A5F49">
              <w:rPr>
                <w:rFonts w:ascii="Times New Roman" w:hAnsi="Times New Roman"/>
                <w:sz w:val="20"/>
                <w:szCs w:val="20"/>
              </w:rPr>
              <w:t>14 a</w:t>
            </w:r>
          </w:p>
        </w:tc>
      </w:tr>
      <w:tr w:rsidR="005F358B" w:rsidRPr="002A5F49" w:rsidTr="007E300E">
        <w:trPr>
          <w:jc w:val="center"/>
        </w:trPr>
        <w:tc>
          <w:tcPr>
            <w:tcW w:w="3227"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1559"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42</w:t>
            </w:r>
            <w:r w:rsidRPr="002A5F49">
              <w:rPr>
                <w:rFonts w:ascii="Times New Roman" w:hAnsi="Times New Roman"/>
                <w:sz w:val="20"/>
                <w:szCs w:val="20"/>
                <w:lang w:val="en-US"/>
              </w:rPr>
              <w:t>.</w:t>
            </w:r>
            <w:r w:rsidRPr="002A5F49">
              <w:rPr>
                <w:rFonts w:ascii="Times New Roman" w:hAnsi="Times New Roman"/>
                <w:sz w:val="20"/>
                <w:szCs w:val="20"/>
              </w:rPr>
              <w:t>57</w:t>
            </w:r>
          </w:p>
        </w:tc>
        <w:tc>
          <w:tcPr>
            <w:tcW w:w="1275"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31</w:t>
            </w:r>
            <w:r w:rsidRPr="002A5F49">
              <w:rPr>
                <w:rFonts w:ascii="Times New Roman" w:hAnsi="Times New Roman"/>
                <w:sz w:val="20"/>
                <w:szCs w:val="20"/>
                <w:lang w:val="en-US"/>
              </w:rPr>
              <w:t>.</w:t>
            </w:r>
            <w:r w:rsidRPr="002A5F49">
              <w:rPr>
                <w:rFonts w:ascii="Times New Roman" w:hAnsi="Times New Roman"/>
                <w:sz w:val="20"/>
                <w:szCs w:val="20"/>
              </w:rPr>
              <w:t>69</w:t>
            </w:r>
          </w:p>
        </w:tc>
        <w:tc>
          <w:tcPr>
            <w:tcW w:w="1135"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37</w:t>
            </w:r>
            <w:r w:rsidRPr="002A5F49">
              <w:rPr>
                <w:rFonts w:ascii="Times New Roman" w:hAnsi="Times New Roman"/>
                <w:sz w:val="20"/>
                <w:szCs w:val="20"/>
                <w:lang w:val="en-US"/>
              </w:rPr>
              <w:t>.</w:t>
            </w:r>
            <w:r w:rsidRPr="002A5F49">
              <w:rPr>
                <w:rFonts w:ascii="Times New Roman" w:hAnsi="Times New Roman"/>
                <w:sz w:val="20"/>
                <w:szCs w:val="20"/>
              </w:rPr>
              <w:t>27 a</w:t>
            </w:r>
          </w:p>
        </w:tc>
      </w:tr>
      <w:tr w:rsidR="005F358B" w:rsidRPr="002A5F49" w:rsidTr="007E300E">
        <w:trPr>
          <w:jc w:val="center"/>
        </w:trPr>
        <w:tc>
          <w:tcPr>
            <w:tcW w:w="3227"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5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39</w:t>
            </w:r>
            <w:r w:rsidRPr="002A5F49">
              <w:rPr>
                <w:rFonts w:ascii="Times New Roman" w:hAnsi="Times New Roman"/>
                <w:sz w:val="20"/>
                <w:szCs w:val="20"/>
                <w:lang w:val="en-US"/>
              </w:rPr>
              <w:t>.</w:t>
            </w:r>
            <w:r w:rsidRPr="002A5F49">
              <w:rPr>
                <w:rFonts w:ascii="Times New Roman" w:hAnsi="Times New Roman"/>
                <w:sz w:val="20"/>
                <w:szCs w:val="20"/>
              </w:rPr>
              <w:t>36 p</w:t>
            </w:r>
          </w:p>
        </w:tc>
        <w:tc>
          <w:tcPr>
            <w:tcW w:w="1275"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33</w:t>
            </w:r>
            <w:r w:rsidRPr="002A5F49">
              <w:rPr>
                <w:rFonts w:ascii="Times New Roman" w:hAnsi="Times New Roman"/>
                <w:sz w:val="20"/>
                <w:szCs w:val="20"/>
                <w:lang w:val="en-US"/>
              </w:rPr>
              <w:t>.</w:t>
            </w:r>
            <w:r w:rsidRPr="002A5F49">
              <w:rPr>
                <w:rFonts w:ascii="Times New Roman" w:hAnsi="Times New Roman"/>
                <w:sz w:val="20"/>
                <w:szCs w:val="20"/>
              </w:rPr>
              <w:t>05 p</w:t>
            </w:r>
          </w:p>
        </w:tc>
        <w:tc>
          <w:tcPr>
            <w:tcW w:w="1135"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3227"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5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17</w:t>
            </w:r>
            <w:r w:rsidRPr="002A5F49">
              <w:rPr>
                <w:rFonts w:ascii="Times New Roman" w:hAnsi="Times New Roman"/>
                <w:sz w:val="20"/>
                <w:szCs w:val="20"/>
                <w:lang w:val="en-US"/>
              </w:rPr>
              <w:t>.</w:t>
            </w:r>
            <w:r w:rsidRPr="002A5F49">
              <w:rPr>
                <w:rFonts w:ascii="Times New Roman" w:hAnsi="Times New Roman"/>
                <w:sz w:val="20"/>
                <w:szCs w:val="20"/>
              </w:rPr>
              <w:t>84</w:t>
            </w:r>
          </w:p>
        </w:tc>
        <w:tc>
          <w:tcPr>
            <w:tcW w:w="1275"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135"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r w:rsidR="005F358B" w:rsidRPr="002A5F49" w:rsidTr="007E300E">
        <w:trPr>
          <w:jc w:val="center"/>
        </w:trPr>
        <w:tc>
          <w:tcPr>
            <w:tcW w:w="3227"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February</w:t>
            </w:r>
            <w:r w:rsidRPr="002A5F49">
              <w:rPr>
                <w:rFonts w:ascii="Times New Roman" w:hAnsi="Times New Roman"/>
                <w:sz w:val="20"/>
                <w:szCs w:val="20"/>
              </w:rPr>
              <w:t xml:space="preserve"> 2017 (</w:t>
            </w:r>
            <w:r w:rsidRPr="002A5F49">
              <w:rPr>
                <w:rFonts w:ascii="Times New Roman" w:hAnsi="Times New Roman"/>
                <w:sz w:val="20"/>
                <w:szCs w:val="20"/>
                <w:lang w:val="en-US"/>
              </w:rPr>
              <w:t>Rainy season</w:t>
            </w:r>
            <w:r w:rsidRPr="002A5F49">
              <w:rPr>
                <w:rFonts w:ascii="Times New Roman" w:hAnsi="Times New Roman"/>
                <w:sz w:val="20"/>
                <w:szCs w:val="20"/>
              </w:rPr>
              <w:t>)</w:t>
            </w:r>
          </w:p>
        </w:tc>
        <w:tc>
          <w:tcPr>
            <w:tcW w:w="1701"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1559"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5</w:t>
            </w:r>
            <w:r w:rsidRPr="002A5F49">
              <w:rPr>
                <w:rFonts w:ascii="Times New Roman" w:hAnsi="Times New Roman"/>
                <w:sz w:val="20"/>
                <w:szCs w:val="20"/>
                <w:lang w:val="en-US"/>
              </w:rPr>
              <w:t>.</w:t>
            </w:r>
            <w:r w:rsidRPr="002A5F49">
              <w:rPr>
                <w:rFonts w:ascii="Times New Roman" w:hAnsi="Times New Roman"/>
                <w:sz w:val="20"/>
                <w:szCs w:val="20"/>
              </w:rPr>
              <w:t>71 ab</w:t>
            </w:r>
          </w:p>
        </w:tc>
        <w:tc>
          <w:tcPr>
            <w:tcW w:w="1275"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8</w:t>
            </w:r>
            <w:r w:rsidRPr="002A5F49">
              <w:rPr>
                <w:rFonts w:ascii="Times New Roman" w:hAnsi="Times New Roman"/>
                <w:sz w:val="20"/>
                <w:szCs w:val="20"/>
                <w:lang w:val="en-US"/>
              </w:rPr>
              <w:t>.</w:t>
            </w:r>
            <w:r w:rsidRPr="002A5F49">
              <w:rPr>
                <w:rFonts w:ascii="Times New Roman" w:hAnsi="Times New Roman"/>
                <w:sz w:val="20"/>
                <w:szCs w:val="20"/>
              </w:rPr>
              <w:t>12 a</w:t>
            </w:r>
          </w:p>
        </w:tc>
        <w:tc>
          <w:tcPr>
            <w:tcW w:w="1135"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6</w:t>
            </w:r>
            <w:r w:rsidRPr="002A5F49">
              <w:rPr>
                <w:rFonts w:ascii="Times New Roman" w:hAnsi="Times New Roman"/>
                <w:sz w:val="20"/>
                <w:szCs w:val="20"/>
                <w:lang w:val="en-US"/>
              </w:rPr>
              <w:t>.</w:t>
            </w:r>
            <w:r w:rsidRPr="002A5F49">
              <w:rPr>
                <w:rFonts w:ascii="Times New Roman" w:hAnsi="Times New Roman"/>
                <w:sz w:val="20"/>
                <w:szCs w:val="20"/>
              </w:rPr>
              <w:t>24</w:t>
            </w:r>
          </w:p>
        </w:tc>
      </w:tr>
      <w:tr w:rsidR="005F358B" w:rsidRPr="002A5F49" w:rsidTr="007E300E">
        <w:trPr>
          <w:jc w:val="center"/>
        </w:trPr>
        <w:tc>
          <w:tcPr>
            <w:tcW w:w="3227"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1559"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6</w:t>
            </w:r>
            <w:r w:rsidRPr="002A5F49">
              <w:rPr>
                <w:rFonts w:ascii="Times New Roman" w:hAnsi="Times New Roman"/>
                <w:sz w:val="20"/>
                <w:szCs w:val="20"/>
                <w:lang w:val="en-US"/>
              </w:rPr>
              <w:t>.</w:t>
            </w:r>
            <w:r w:rsidRPr="002A5F49">
              <w:rPr>
                <w:rFonts w:ascii="Times New Roman" w:hAnsi="Times New Roman"/>
                <w:sz w:val="20"/>
                <w:szCs w:val="20"/>
              </w:rPr>
              <w:t>76 ab</w:t>
            </w:r>
          </w:p>
        </w:tc>
        <w:tc>
          <w:tcPr>
            <w:tcW w:w="1275"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4</w:t>
            </w:r>
            <w:r w:rsidRPr="002A5F49">
              <w:rPr>
                <w:rFonts w:ascii="Times New Roman" w:hAnsi="Times New Roman"/>
                <w:sz w:val="20"/>
                <w:szCs w:val="20"/>
                <w:lang w:val="en-US"/>
              </w:rPr>
              <w:t>.</w:t>
            </w:r>
            <w:r w:rsidRPr="002A5F49">
              <w:rPr>
                <w:rFonts w:ascii="Times New Roman" w:hAnsi="Times New Roman"/>
                <w:sz w:val="20"/>
                <w:szCs w:val="20"/>
              </w:rPr>
              <w:t>56 b</w:t>
            </w:r>
          </w:p>
        </w:tc>
        <w:tc>
          <w:tcPr>
            <w:tcW w:w="1135"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5</w:t>
            </w:r>
            <w:r w:rsidRPr="002A5F49">
              <w:rPr>
                <w:rFonts w:ascii="Times New Roman" w:hAnsi="Times New Roman"/>
                <w:sz w:val="20"/>
                <w:szCs w:val="20"/>
                <w:lang w:val="en-US"/>
              </w:rPr>
              <w:t>.</w:t>
            </w:r>
            <w:r w:rsidRPr="002A5F49">
              <w:rPr>
                <w:rFonts w:ascii="Times New Roman" w:hAnsi="Times New Roman"/>
                <w:sz w:val="20"/>
                <w:szCs w:val="20"/>
              </w:rPr>
              <w:t>66</w:t>
            </w:r>
          </w:p>
        </w:tc>
      </w:tr>
      <w:tr w:rsidR="005F358B" w:rsidRPr="002A5F49" w:rsidTr="007E300E">
        <w:trPr>
          <w:jc w:val="center"/>
        </w:trPr>
        <w:tc>
          <w:tcPr>
            <w:tcW w:w="3227"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5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6</w:t>
            </w:r>
            <w:r w:rsidRPr="002A5F49">
              <w:rPr>
                <w:rFonts w:ascii="Times New Roman" w:hAnsi="Times New Roman"/>
                <w:sz w:val="20"/>
                <w:szCs w:val="20"/>
                <w:lang w:val="en-US"/>
              </w:rPr>
              <w:t>.</w:t>
            </w:r>
            <w:r w:rsidRPr="002A5F49">
              <w:rPr>
                <w:rFonts w:ascii="Times New Roman" w:hAnsi="Times New Roman"/>
                <w:sz w:val="20"/>
                <w:szCs w:val="20"/>
              </w:rPr>
              <w:t>24</w:t>
            </w:r>
          </w:p>
        </w:tc>
        <w:tc>
          <w:tcPr>
            <w:tcW w:w="1275" w:type="dxa"/>
            <w:tcBorders>
              <w:top w:val="single" w:sz="4" w:space="0" w:color="auto"/>
              <w:left w:val="nil"/>
              <w:bottom w:val="single" w:sz="4" w:space="0" w:color="auto"/>
              <w:right w:val="nil"/>
            </w:tcBorders>
            <w:hideMark/>
          </w:tcPr>
          <w:p w:rsidR="005F358B" w:rsidRPr="002A5F49" w:rsidRDefault="005F358B" w:rsidP="007E300E">
            <w:pPr>
              <w:spacing w:after="0" w:line="240" w:lineRule="auto"/>
              <w:rPr>
                <w:rFonts w:ascii="Times New Roman" w:hAnsi="Times New Roman"/>
                <w:sz w:val="20"/>
                <w:szCs w:val="20"/>
              </w:rPr>
            </w:pPr>
            <w:r w:rsidRPr="002A5F49">
              <w:rPr>
                <w:rFonts w:ascii="Times New Roman" w:hAnsi="Times New Roman"/>
                <w:sz w:val="20"/>
                <w:szCs w:val="20"/>
              </w:rPr>
              <w:t xml:space="preserve">    6</w:t>
            </w:r>
            <w:r w:rsidRPr="002A5F49">
              <w:rPr>
                <w:rFonts w:ascii="Times New Roman" w:hAnsi="Times New Roman"/>
                <w:sz w:val="20"/>
                <w:szCs w:val="20"/>
                <w:lang w:val="en-US"/>
              </w:rPr>
              <w:t>.</w:t>
            </w:r>
            <w:r w:rsidRPr="002A5F49">
              <w:rPr>
                <w:rFonts w:ascii="Times New Roman" w:hAnsi="Times New Roman"/>
                <w:sz w:val="20"/>
                <w:szCs w:val="20"/>
              </w:rPr>
              <w:t>34</w:t>
            </w:r>
          </w:p>
        </w:tc>
        <w:tc>
          <w:tcPr>
            <w:tcW w:w="1135"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7E300E">
        <w:trPr>
          <w:jc w:val="center"/>
        </w:trPr>
        <w:tc>
          <w:tcPr>
            <w:tcW w:w="3227"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55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27</w:t>
            </w:r>
            <w:r w:rsidRPr="002A5F49">
              <w:rPr>
                <w:rFonts w:ascii="Times New Roman" w:hAnsi="Times New Roman"/>
                <w:sz w:val="20"/>
                <w:szCs w:val="20"/>
                <w:lang w:val="en-US"/>
              </w:rPr>
              <w:t>.</w:t>
            </w:r>
            <w:r w:rsidRPr="002A5F49">
              <w:rPr>
                <w:rFonts w:ascii="Times New Roman" w:hAnsi="Times New Roman"/>
                <w:sz w:val="20"/>
                <w:szCs w:val="20"/>
              </w:rPr>
              <w:t>66</w:t>
            </w:r>
          </w:p>
        </w:tc>
        <w:tc>
          <w:tcPr>
            <w:tcW w:w="1275"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1135"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bl>
    <w:p w:rsidR="0091239A" w:rsidRDefault="005F358B" w:rsidP="0091239A">
      <w:pPr>
        <w:spacing w:after="0" w:line="240" w:lineRule="auto"/>
        <w:ind w:left="567" w:hanging="567"/>
        <w:jc w:val="both"/>
        <w:rPr>
          <w:rFonts w:ascii="Times New Roman" w:hAnsi="Times New Roman"/>
          <w:sz w:val="18"/>
          <w:szCs w:val="18"/>
        </w:rPr>
      </w:pPr>
      <w:r w:rsidRPr="0091239A">
        <w:rPr>
          <w:rFonts w:ascii="Times New Roman" w:hAnsi="Times New Roman"/>
          <w:sz w:val="18"/>
          <w:szCs w:val="18"/>
          <w:lang w:val="en-US"/>
        </w:rPr>
        <w:t>Remarks</w:t>
      </w:r>
      <w:r w:rsidRPr="0091239A">
        <w:rPr>
          <w:rFonts w:ascii="Times New Roman" w:hAnsi="Times New Roman"/>
          <w:sz w:val="18"/>
          <w:szCs w:val="18"/>
        </w:rPr>
        <w:t xml:space="preserve">: </w:t>
      </w:r>
      <w:r w:rsidRPr="0091239A">
        <w:rPr>
          <w:rFonts w:ascii="Times New Roman" w:hAnsi="Times New Roman"/>
          <w:sz w:val="18"/>
          <w:szCs w:val="18"/>
          <w:lang w:val="en-US"/>
        </w:rPr>
        <w:t xml:space="preserve">means followed by the same letters are not significantly different according to </w:t>
      </w:r>
      <w:r w:rsidRPr="0091239A">
        <w:rPr>
          <w:rFonts w:ascii="Times New Roman" w:hAnsi="Times New Roman"/>
          <w:sz w:val="18"/>
          <w:szCs w:val="18"/>
        </w:rPr>
        <w:t>Duncan</w:t>
      </w:r>
      <w:r w:rsidRPr="0091239A">
        <w:rPr>
          <w:rFonts w:ascii="Times New Roman" w:hAnsi="Times New Roman"/>
          <w:sz w:val="18"/>
          <w:szCs w:val="18"/>
          <w:lang w:val="en-US"/>
        </w:rPr>
        <w:t xml:space="preserve">’s multiple range test at </w:t>
      </w:r>
      <w:r w:rsidRPr="0091239A">
        <w:rPr>
          <w:rFonts w:ascii="Times New Roman" w:hAnsi="Times New Roman"/>
          <w:sz w:val="18"/>
          <w:szCs w:val="18"/>
        </w:rPr>
        <w:t>5%.</w:t>
      </w:r>
      <w:r w:rsidRPr="0091239A">
        <w:rPr>
          <w:rFonts w:ascii="Times New Roman" w:hAnsi="Times New Roman"/>
          <w:sz w:val="18"/>
          <w:szCs w:val="18"/>
          <w:lang w:val="en-US"/>
        </w:rPr>
        <w:t xml:space="preserve"> </w:t>
      </w:r>
      <w:r w:rsidRPr="0091239A">
        <w:rPr>
          <w:rFonts w:ascii="Times New Roman" w:hAnsi="Times New Roman"/>
          <w:sz w:val="18"/>
          <w:szCs w:val="18"/>
        </w:rPr>
        <w:t>(</w:t>
      </w:r>
      <w:r w:rsidRPr="0091239A">
        <w:rPr>
          <w:rFonts w:ascii="Times New Roman" w:hAnsi="Times New Roman"/>
          <w:sz w:val="18"/>
          <w:szCs w:val="18"/>
          <w:lang w:val="en-US"/>
        </w:rPr>
        <w:t>+</w:t>
      </w:r>
      <w:r w:rsidRPr="0091239A">
        <w:rPr>
          <w:rFonts w:ascii="Times New Roman" w:hAnsi="Times New Roman"/>
          <w:sz w:val="18"/>
          <w:szCs w:val="18"/>
        </w:rPr>
        <w:t xml:space="preserve">) : </w:t>
      </w:r>
      <w:r w:rsidRPr="0091239A">
        <w:rPr>
          <w:rFonts w:ascii="Times New Roman" w:hAnsi="Times New Roman"/>
          <w:sz w:val="18"/>
          <w:szCs w:val="18"/>
          <w:lang w:val="en-US"/>
        </w:rPr>
        <w:t xml:space="preserve">there is interaction effect between treatment. </w:t>
      </w:r>
      <w:r w:rsidRPr="0091239A">
        <w:rPr>
          <w:rFonts w:ascii="Times New Roman" w:hAnsi="Times New Roman"/>
          <w:sz w:val="18"/>
          <w:szCs w:val="18"/>
        </w:rPr>
        <w:t xml:space="preserve">(-) : </w:t>
      </w:r>
      <w:r w:rsidRPr="0091239A">
        <w:rPr>
          <w:rFonts w:ascii="Times New Roman" w:hAnsi="Times New Roman"/>
          <w:sz w:val="18"/>
          <w:szCs w:val="18"/>
          <w:lang w:val="en-US"/>
        </w:rPr>
        <w:t>no interaction between treatment</w:t>
      </w:r>
    </w:p>
    <w:p w:rsidR="0091239A" w:rsidRPr="0091239A" w:rsidRDefault="0091239A" w:rsidP="0091239A">
      <w:pPr>
        <w:spacing w:after="0" w:line="240" w:lineRule="auto"/>
        <w:ind w:left="567" w:hanging="567"/>
        <w:jc w:val="both"/>
        <w:rPr>
          <w:rFonts w:ascii="Times New Roman" w:hAnsi="Times New Roman"/>
          <w:sz w:val="18"/>
          <w:szCs w:val="18"/>
        </w:rPr>
      </w:pPr>
    </w:p>
    <w:p w:rsidR="00DD4286" w:rsidRPr="0091239A" w:rsidRDefault="005F358B" w:rsidP="00DD4286">
      <w:pPr>
        <w:spacing w:line="240" w:lineRule="auto"/>
        <w:jc w:val="both"/>
        <w:rPr>
          <w:rFonts w:ascii="Times New Roman" w:eastAsia="Times New Roman" w:hAnsi="Times New Roman"/>
          <w:sz w:val="24"/>
          <w:szCs w:val="24"/>
          <w:lang w:eastAsia="ja-JP"/>
        </w:rPr>
      </w:pPr>
      <w:r>
        <w:rPr>
          <w:rFonts w:ascii="Times New Roman" w:hAnsi="Times New Roman"/>
          <w:b/>
          <w:sz w:val="24"/>
          <w:szCs w:val="24"/>
          <w:lang w:val="en-US"/>
        </w:rPr>
        <w:t>Relative moisture content</w:t>
      </w:r>
      <w:r>
        <w:rPr>
          <w:rFonts w:ascii="Times New Roman" w:hAnsi="Times New Roman"/>
          <w:b/>
          <w:sz w:val="24"/>
          <w:szCs w:val="24"/>
        </w:rPr>
        <w:t xml:space="preserve">. </w:t>
      </w:r>
      <w:r>
        <w:rPr>
          <w:rFonts w:ascii="Times New Roman" w:eastAsia="Times New Roman" w:hAnsi="Times New Roman"/>
          <w:sz w:val="24"/>
          <w:szCs w:val="24"/>
          <w:lang w:eastAsia="ja-JP"/>
        </w:rPr>
        <w:t>Data in Table 5 show that there was no interaction effect between the planting sites and the types of moringa plants on the relative moisture content of moringa leaves observed in September 2016 and February 2017. Single factor either the planting sites or the types of moringa did not give significant effect on the relative moi</w:t>
      </w:r>
      <w:r w:rsidR="0091239A">
        <w:rPr>
          <w:rFonts w:ascii="Times New Roman" w:eastAsia="Times New Roman" w:hAnsi="Times New Roman"/>
          <w:sz w:val="24"/>
          <w:szCs w:val="24"/>
          <w:lang w:eastAsia="ja-JP"/>
        </w:rPr>
        <w:t>sture content of moringa leaves.</w:t>
      </w:r>
    </w:p>
    <w:p w:rsidR="007E300E" w:rsidRPr="002A5F49" w:rsidRDefault="005F358B" w:rsidP="00012BCE">
      <w:pPr>
        <w:spacing w:after="0" w:line="240" w:lineRule="auto"/>
        <w:ind w:left="900" w:hanging="900"/>
        <w:jc w:val="both"/>
        <w:rPr>
          <w:rFonts w:ascii="Times New Roman" w:hAnsi="Times New Roman"/>
          <w:sz w:val="20"/>
          <w:szCs w:val="20"/>
        </w:rPr>
      </w:pPr>
      <w:r w:rsidRPr="002A5F49">
        <w:rPr>
          <w:rFonts w:ascii="Times New Roman" w:hAnsi="Times New Roman"/>
          <w:b/>
          <w:sz w:val="20"/>
          <w:szCs w:val="20"/>
        </w:rPr>
        <w:t>Tabl</w:t>
      </w:r>
      <w:r w:rsidRPr="002A5F49">
        <w:rPr>
          <w:rFonts w:ascii="Times New Roman" w:hAnsi="Times New Roman"/>
          <w:b/>
          <w:sz w:val="20"/>
          <w:szCs w:val="20"/>
          <w:lang w:val="en-US"/>
        </w:rPr>
        <w:t xml:space="preserve">e </w:t>
      </w:r>
      <w:r w:rsidRPr="002A5F49">
        <w:rPr>
          <w:rFonts w:ascii="Times New Roman" w:hAnsi="Times New Roman"/>
          <w:b/>
          <w:sz w:val="20"/>
          <w:szCs w:val="20"/>
        </w:rPr>
        <w:t>5</w:t>
      </w:r>
      <w:r w:rsidRPr="002A5F49">
        <w:rPr>
          <w:rFonts w:ascii="Times New Roman" w:hAnsi="Times New Roman"/>
          <w:sz w:val="20"/>
          <w:szCs w:val="20"/>
          <w:lang w:val="en-US"/>
        </w:rPr>
        <w:t>. The relative moisture content of different types of moringa leaves planted at different planting sites</w:t>
      </w:r>
    </w:p>
    <w:tbl>
      <w:tblPr>
        <w:tblW w:w="8897" w:type="dxa"/>
        <w:tblBorders>
          <w:top w:val="single" w:sz="4" w:space="0" w:color="auto"/>
          <w:bottom w:val="single" w:sz="4" w:space="0" w:color="auto"/>
        </w:tblBorders>
        <w:tblLook w:val="04A0"/>
      </w:tblPr>
      <w:tblGrid>
        <w:gridCol w:w="3056"/>
        <w:gridCol w:w="3006"/>
        <w:gridCol w:w="2835"/>
      </w:tblGrid>
      <w:tr w:rsidR="002A5F49" w:rsidRPr="002A5F49" w:rsidTr="002A5F49">
        <w:tc>
          <w:tcPr>
            <w:tcW w:w="3056" w:type="dxa"/>
            <w:vMerge w:val="restart"/>
            <w:tcBorders>
              <w:top w:val="single" w:sz="4" w:space="0" w:color="auto"/>
              <w:left w:val="nil"/>
              <w:bottom w:val="single" w:sz="4" w:space="0" w:color="auto"/>
              <w:right w:val="nil"/>
            </w:tcBorders>
          </w:tcPr>
          <w:p w:rsidR="002A5F49" w:rsidRPr="002A5F49" w:rsidRDefault="002A5F49" w:rsidP="007E300E">
            <w:pPr>
              <w:spacing w:after="0" w:line="240" w:lineRule="auto"/>
              <w:jc w:val="both"/>
              <w:rPr>
                <w:rFonts w:ascii="Times New Roman" w:hAnsi="Times New Roman"/>
                <w:sz w:val="20"/>
                <w:szCs w:val="20"/>
              </w:rPr>
            </w:pPr>
          </w:p>
          <w:p w:rsidR="002A5F49" w:rsidRPr="002A5F49" w:rsidRDefault="002A5F49"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Treatment</w:t>
            </w:r>
          </w:p>
        </w:tc>
        <w:tc>
          <w:tcPr>
            <w:tcW w:w="5841" w:type="dxa"/>
            <w:gridSpan w:val="2"/>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lang w:val="en-US"/>
              </w:rPr>
              <w:t xml:space="preserve">Relative moisture content </w:t>
            </w:r>
            <w:r w:rsidRPr="002A5F49">
              <w:rPr>
                <w:rFonts w:ascii="Times New Roman" w:hAnsi="Times New Roman"/>
                <w:sz w:val="20"/>
                <w:szCs w:val="20"/>
              </w:rPr>
              <w:t>(%)</w:t>
            </w:r>
          </w:p>
        </w:tc>
      </w:tr>
      <w:tr w:rsidR="002A5F49" w:rsidRPr="002A5F49" w:rsidTr="002A5F49">
        <w:tc>
          <w:tcPr>
            <w:tcW w:w="0" w:type="auto"/>
            <w:vMerge/>
            <w:tcBorders>
              <w:top w:val="single" w:sz="4" w:space="0" w:color="auto"/>
              <w:left w:val="nil"/>
              <w:bottom w:val="single" w:sz="4" w:space="0" w:color="auto"/>
              <w:right w:val="nil"/>
            </w:tcBorders>
            <w:vAlign w:val="center"/>
            <w:hideMark/>
          </w:tcPr>
          <w:p w:rsidR="002A5F49" w:rsidRPr="002A5F49" w:rsidRDefault="002A5F49" w:rsidP="007E300E">
            <w:pPr>
              <w:spacing w:after="0" w:line="240" w:lineRule="auto"/>
              <w:rPr>
                <w:rFonts w:ascii="Times New Roman" w:hAnsi="Times New Roman"/>
                <w:sz w:val="20"/>
                <w:szCs w:val="20"/>
                <w:lang w:val="en-US"/>
              </w:rPr>
            </w:pPr>
          </w:p>
        </w:tc>
        <w:tc>
          <w:tcPr>
            <w:tcW w:w="5841" w:type="dxa"/>
            <w:gridSpan w:val="2"/>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Observation time</w:t>
            </w:r>
          </w:p>
        </w:tc>
      </w:tr>
      <w:tr w:rsidR="002A5F49" w:rsidRPr="002A5F49" w:rsidTr="002A5F49">
        <w:tc>
          <w:tcPr>
            <w:tcW w:w="0" w:type="auto"/>
            <w:vMerge/>
            <w:tcBorders>
              <w:top w:val="single" w:sz="4" w:space="0" w:color="auto"/>
              <w:left w:val="nil"/>
              <w:bottom w:val="single" w:sz="4" w:space="0" w:color="auto"/>
              <w:right w:val="nil"/>
            </w:tcBorders>
            <w:vAlign w:val="center"/>
            <w:hideMark/>
          </w:tcPr>
          <w:p w:rsidR="002A5F49" w:rsidRPr="002A5F49" w:rsidRDefault="002A5F49" w:rsidP="007E300E">
            <w:pPr>
              <w:spacing w:after="0" w:line="240" w:lineRule="auto"/>
              <w:rPr>
                <w:rFonts w:ascii="Times New Roman" w:hAnsi="Times New Roman"/>
                <w:sz w:val="20"/>
                <w:szCs w:val="20"/>
                <w:lang w:val="en-US"/>
              </w:rPr>
            </w:pPr>
          </w:p>
        </w:tc>
        <w:tc>
          <w:tcPr>
            <w:tcW w:w="3006"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September 2016 (Kemarau)</w:t>
            </w:r>
          </w:p>
        </w:tc>
        <w:tc>
          <w:tcPr>
            <w:tcW w:w="2835"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Pebruari 2017 (Penghujan)</w:t>
            </w:r>
          </w:p>
        </w:tc>
      </w:tr>
      <w:tr w:rsidR="002A5F49" w:rsidRPr="002A5F49" w:rsidTr="002A5F49">
        <w:tc>
          <w:tcPr>
            <w:tcW w:w="3056" w:type="dxa"/>
            <w:tcBorders>
              <w:top w:val="nil"/>
              <w:left w:val="nil"/>
              <w:bottom w:val="nil"/>
              <w:right w:val="nil"/>
            </w:tcBorders>
            <w:hideMark/>
          </w:tcPr>
          <w:p w:rsidR="002A5F49" w:rsidRPr="002A5F49" w:rsidRDefault="002A5F49"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Planting sites</w:t>
            </w:r>
          </w:p>
        </w:tc>
        <w:tc>
          <w:tcPr>
            <w:tcW w:w="3006" w:type="dxa"/>
            <w:tcBorders>
              <w:top w:val="nil"/>
              <w:left w:val="nil"/>
              <w:bottom w:val="nil"/>
              <w:right w:val="nil"/>
            </w:tcBorders>
          </w:tcPr>
          <w:p w:rsidR="002A5F49" w:rsidRPr="002A5F49" w:rsidRDefault="002A5F49" w:rsidP="007E300E">
            <w:pPr>
              <w:spacing w:after="0" w:line="240" w:lineRule="auto"/>
              <w:jc w:val="center"/>
              <w:rPr>
                <w:rFonts w:ascii="Times New Roman" w:hAnsi="Times New Roman"/>
                <w:sz w:val="20"/>
                <w:szCs w:val="20"/>
              </w:rPr>
            </w:pPr>
          </w:p>
        </w:tc>
        <w:tc>
          <w:tcPr>
            <w:tcW w:w="2835" w:type="dxa"/>
            <w:tcBorders>
              <w:top w:val="nil"/>
              <w:left w:val="nil"/>
              <w:bottom w:val="nil"/>
              <w:right w:val="nil"/>
            </w:tcBorders>
          </w:tcPr>
          <w:p w:rsidR="002A5F49" w:rsidRPr="002A5F49" w:rsidRDefault="002A5F49" w:rsidP="007E300E">
            <w:pPr>
              <w:spacing w:after="0" w:line="240" w:lineRule="auto"/>
              <w:jc w:val="center"/>
              <w:rPr>
                <w:rFonts w:ascii="Times New Roman" w:hAnsi="Times New Roman"/>
                <w:sz w:val="20"/>
                <w:szCs w:val="20"/>
              </w:rPr>
            </w:pPr>
          </w:p>
        </w:tc>
      </w:tr>
      <w:tr w:rsidR="002A5F49" w:rsidRPr="002A5F49" w:rsidTr="002A5F49">
        <w:tc>
          <w:tcPr>
            <w:tcW w:w="3056" w:type="dxa"/>
            <w:tcBorders>
              <w:top w:val="nil"/>
              <w:left w:val="nil"/>
              <w:bottom w:val="nil"/>
              <w:right w:val="nil"/>
            </w:tcBorders>
            <w:hideMark/>
          </w:tcPr>
          <w:p w:rsidR="002A5F49" w:rsidRPr="002A5F49" w:rsidRDefault="002A5F49"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3006"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48 a</w:t>
            </w:r>
          </w:p>
        </w:tc>
        <w:tc>
          <w:tcPr>
            <w:tcW w:w="2835"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54 a</w:t>
            </w:r>
          </w:p>
        </w:tc>
      </w:tr>
      <w:tr w:rsidR="002A5F49" w:rsidRPr="002A5F49" w:rsidTr="002A5F49">
        <w:tc>
          <w:tcPr>
            <w:tcW w:w="3056" w:type="dxa"/>
            <w:tcBorders>
              <w:top w:val="nil"/>
              <w:left w:val="nil"/>
              <w:bottom w:val="nil"/>
              <w:right w:val="nil"/>
            </w:tcBorders>
            <w:hideMark/>
          </w:tcPr>
          <w:p w:rsidR="002A5F49" w:rsidRPr="002A5F49" w:rsidRDefault="002A5F49"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3006"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49 a</w:t>
            </w:r>
          </w:p>
        </w:tc>
        <w:tc>
          <w:tcPr>
            <w:tcW w:w="2835"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39 a</w:t>
            </w:r>
          </w:p>
        </w:tc>
      </w:tr>
      <w:tr w:rsidR="002A5F49" w:rsidRPr="002A5F49" w:rsidTr="002A5F49">
        <w:tc>
          <w:tcPr>
            <w:tcW w:w="3056" w:type="dxa"/>
            <w:tcBorders>
              <w:top w:val="single" w:sz="4" w:space="0" w:color="auto"/>
              <w:left w:val="nil"/>
              <w:bottom w:val="nil"/>
              <w:right w:val="nil"/>
            </w:tcBorders>
            <w:hideMark/>
          </w:tcPr>
          <w:p w:rsidR="002A5F49" w:rsidRPr="002A5F49" w:rsidRDefault="002A5F49"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Stalk color</w:t>
            </w:r>
          </w:p>
        </w:tc>
        <w:tc>
          <w:tcPr>
            <w:tcW w:w="3006" w:type="dxa"/>
            <w:tcBorders>
              <w:top w:val="single" w:sz="4" w:space="0" w:color="auto"/>
              <w:left w:val="nil"/>
              <w:bottom w:val="nil"/>
              <w:right w:val="nil"/>
            </w:tcBorders>
          </w:tcPr>
          <w:p w:rsidR="002A5F49" w:rsidRPr="002A5F49" w:rsidRDefault="002A5F49" w:rsidP="007E300E">
            <w:pPr>
              <w:spacing w:after="0" w:line="240" w:lineRule="auto"/>
              <w:jc w:val="center"/>
              <w:rPr>
                <w:rFonts w:ascii="Times New Roman" w:hAnsi="Times New Roman"/>
                <w:sz w:val="20"/>
                <w:szCs w:val="20"/>
              </w:rPr>
            </w:pPr>
          </w:p>
        </w:tc>
        <w:tc>
          <w:tcPr>
            <w:tcW w:w="2835" w:type="dxa"/>
            <w:tcBorders>
              <w:top w:val="single" w:sz="4" w:space="0" w:color="auto"/>
              <w:left w:val="nil"/>
              <w:bottom w:val="nil"/>
              <w:right w:val="nil"/>
            </w:tcBorders>
          </w:tcPr>
          <w:p w:rsidR="002A5F49" w:rsidRPr="002A5F49" w:rsidRDefault="002A5F49" w:rsidP="007E300E">
            <w:pPr>
              <w:spacing w:after="0" w:line="240" w:lineRule="auto"/>
              <w:jc w:val="center"/>
              <w:rPr>
                <w:rFonts w:ascii="Times New Roman" w:hAnsi="Times New Roman"/>
                <w:sz w:val="20"/>
                <w:szCs w:val="20"/>
              </w:rPr>
            </w:pPr>
          </w:p>
        </w:tc>
      </w:tr>
      <w:tr w:rsidR="002A5F49" w:rsidRPr="002A5F49" w:rsidTr="002A5F49">
        <w:tc>
          <w:tcPr>
            <w:tcW w:w="3056" w:type="dxa"/>
            <w:tcBorders>
              <w:top w:val="nil"/>
              <w:left w:val="nil"/>
              <w:bottom w:val="nil"/>
              <w:right w:val="nil"/>
            </w:tcBorders>
            <w:hideMark/>
          </w:tcPr>
          <w:p w:rsidR="002A5F49" w:rsidRPr="002A5F49" w:rsidRDefault="002A5F49"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Green</w:t>
            </w:r>
          </w:p>
        </w:tc>
        <w:tc>
          <w:tcPr>
            <w:tcW w:w="3006"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49 p</w:t>
            </w:r>
          </w:p>
        </w:tc>
        <w:tc>
          <w:tcPr>
            <w:tcW w:w="2835" w:type="dxa"/>
            <w:tcBorders>
              <w:top w:val="nil"/>
              <w:left w:val="nil"/>
              <w:bottom w:val="nil"/>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49 p</w:t>
            </w:r>
          </w:p>
        </w:tc>
      </w:tr>
      <w:tr w:rsidR="002A5F49" w:rsidRPr="002A5F49" w:rsidTr="002A5F49">
        <w:tc>
          <w:tcPr>
            <w:tcW w:w="3056" w:type="dxa"/>
            <w:tcBorders>
              <w:top w:val="nil"/>
              <w:left w:val="nil"/>
              <w:bottom w:val="single" w:sz="4" w:space="0" w:color="auto"/>
              <w:right w:val="nil"/>
            </w:tcBorders>
            <w:hideMark/>
          </w:tcPr>
          <w:p w:rsidR="002A5F49" w:rsidRPr="002A5F49" w:rsidRDefault="002A5F49"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Red</w:t>
            </w:r>
          </w:p>
        </w:tc>
        <w:tc>
          <w:tcPr>
            <w:tcW w:w="3006" w:type="dxa"/>
            <w:tcBorders>
              <w:top w:val="nil"/>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48 p</w:t>
            </w:r>
          </w:p>
        </w:tc>
        <w:tc>
          <w:tcPr>
            <w:tcW w:w="2835" w:type="dxa"/>
            <w:tcBorders>
              <w:top w:val="nil"/>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44 p</w:t>
            </w:r>
          </w:p>
        </w:tc>
      </w:tr>
      <w:tr w:rsidR="002A5F49" w:rsidRPr="002A5F49" w:rsidTr="002A5F49">
        <w:tc>
          <w:tcPr>
            <w:tcW w:w="3056"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3006"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14</w:t>
            </w:r>
            <w:r w:rsidRPr="002A5F49">
              <w:rPr>
                <w:rFonts w:ascii="Times New Roman" w:hAnsi="Times New Roman"/>
                <w:sz w:val="20"/>
                <w:szCs w:val="20"/>
                <w:lang w:val="en-US"/>
              </w:rPr>
              <w:t>.</w:t>
            </w:r>
            <w:r w:rsidRPr="002A5F49">
              <w:rPr>
                <w:rFonts w:ascii="Times New Roman" w:hAnsi="Times New Roman"/>
                <w:sz w:val="20"/>
                <w:szCs w:val="20"/>
              </w:rPr>
              <w:t>01</w:t>
            </w:r>
          </w:p>
        </w:tc>
        <w:tc>
          <w:tcPr>
            <w:tcW w:w="2835"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18</w:t>
            </w:r>
            <w:r w:rsidRPr="002A5F49">
              <w:rPr>
                <w:rFonts w:ascii="Times New Roman" w:hAnsi="Times New Roman"/>
                <w:sz w:val="20"/>
                <w:szCs w:val="20"/>
                <w:lang w:val="en-US"/>
              </w:rPr>
              <w:t>.</w:t>
            </w:r>
            <w:r w:rsidRPr="002A5F49">
              <w:rPr>
                <w:rFonts w:ascii="Times New Roman" w:hAnsi="Times New Roman"/>
                <w:sz w:val="20"/>
                <w:szCs w:val="20"/>
              </w:rPr>
              <w:t>09</w:t>
            </w:r>
          </w:p>
        </w:tc>
      </w:tr>
      <w:tr w:rsidR="002A5F49" w:rsidRPr="002A5F49" w:rsidTr="002A5F49">
        <w:tc>
          <w:tcPr>
            <w:tcW w:w="3056" w:type="dxa"/>
            <w:tcBorders>
              <w:top w:val="single" w:sz="4" w:space="0" w:color="auto"/>
              <w:left w:val="nil"/>
              <w:bottom w:val="single" w:sz="4" w:space="0" w:color="auto"/>
              <w:right w:val="nil"/>
            </w:tcBorders>
          </w:tcPr>
          <w:p w:rsidR="002A5F49" w:rsidRPr="002A5F49" w:rsidRDefault="002A5F49" w:rsidP="007E300E">
            <w:pPr>
              <w:spacing w:after="0" w:line="240" w:lineRule="auto"/>
              <w:jc w:val="both"/>
              <w:rPr>
                <w:rFonts w:ascii="Times New Roman" w:hAnsi="Times New Roman"/>
                <w:sz w:val="20"/>
                <w:szCs w:val="20"/>
              </w:rPr>
            </w:pPr>
          </w:p>
        </w:tc>
        <w:tc>
          <w:tcPr>
            <w:tcW w:w="3006"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c>
          <w:tcPr>
            <w:tcW w:w="2835" w:type="dxa"/>
            <w:tcBorders>
              <w:top w:val="single" w:sz="4" w:space="0" w:color="auto"/>
              <w:left w:val="nil"/>
              <w:bottom w:val="single" w:sz="4" w:space="0" w:color="auto"/>
              <w:right w:val="nil"/>
            </w:tcBorders>
            <w:hideMark/>
          </w:tcPr>
          <w:p w:rsidR="002A5F49" w:rsidRPr="002A5F49" w:rsidRDefault="002A5F49"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bl>
    <w:p w:rsidR="005F358B" w:rsidRPr="007E300E" w:rsidRDefault="005F358B" w:rsidP="007E300E">
      <w:pPr>
        <w:spacing w:after="0" w:line="240" w:lineRule="auto"/>
        <w:ind w:left="630" w:hanging="630"/>
        <w:jc w:val="both"/>
        <w:rPr>
          <w:rFonts w:ascii="Times New Roman" w:hAnsi="Times New Roman"/>
          <w:sz w:val="18"/>
          <w:szCs w:val="18"/>
        </w:rPr>
      </w:pPr>
      <w:r w:rsidRPr="007E300E">
        <w:rPr>
          <w:rFonts w:ascii="Times New Roman" w:hAnsi="Times New Roman"/>
          <w:sz w:val="18"/>
          <w:szCs w:val="18"/>
          <w:lang w:val="en-US"/>
        </w:rPr>
        <w:t>Remarks</w:t>
      </w:r>
      <w:r w:rsidRPr="007E300E">
        <w:rPr>
          <w:rFonts w:ascii="Times New Roman" w:hAnsi="Times New Roman"/>
          <w:sz w:val="18"/>
          <w:szCs w:val="18"/>
        </w:rPr>
        <w:t xml:space="preserve">: </w:t>
      </w:r>
      <w:r w:rsidRPr="007E300E">
        <w:rPr>
          <w:rFonts w:ascii="Times New Roman" w:hAnsi="Times New Roman"/>
          <w:sz w:val="18"/>
          <w:szCs w:val="18"/>
          <w:lang w:val="en-US"/>
        </w:rPr>
        <w:t xml:space="preserve">means followed by the same letters in the same column are not significantly different according to </w:t>
      </w:r>
      <w:r w:rsidRPr="007E300E">
        <w:rPr>
          <w:rFonts w:ascii="Times New Roman" w:hAnsi="Times New Roman"/>
          <w:sz w:val="18"/>
          <w:szCs w:val="18"/>
        </w:rPr>
        <w:t>Duncan</w:t>
      </w:r>
      <w:r w:rsidRPr="007E300E">
        <w:rPr>
          <w:rFonts w:ascii="Times New Roman" w:hAnsi="Times New Roman"/>
          <w:sz w:val="18"/>
          <w:szCs w:val="18"/>
          <w:lang w:val="en-US"/>
        </w:rPr>
        <w:t xml:space="preserve">’s multiple range test at </w:t>
      </w:r>
      <w:r w:rsidRPr="007E300E">
        <w:rPr>
          <w:rFonts w:ascii="Times New Roman" w:hAnsi="Times New Roman"/>
          <w:sz w:val="18"/>
          <w:szCs w:val="18"/>
        </w:rPr>
        <w:t xml:space="preserve">5%.  (-) : </w:t>
      </w:r>
      <w:r w:rsidRPr="007E300E">
        <w:rPr>
          <w:rFonts w:ascii="Times New Roman" w:hAnsi="Times New Roman"/>
          <w:sz w:val="18"/>
          <w:szCs w:val="18"/>
          <w:lang w:val="en-US"/>
        </w:rPr>
        <w:t>no interaction between treatment</w:t>
      </w:r>
    </w:p>
    <w:p w:rsidR="005F358B" w:rsidRDefault="005F358B" w:rsidP="0091239A">
      <w:pPr>
        <w:spacing w:after="0" w:line="360" w:lineRule="auto"/>
        <w:jc w:val="both"/>
        <w:rPr>
          <w:rFonts w:ascii="Times New Roman" w:hAnsi="Times New Roman"/>
          <w:sz w:val="16"/>
          <w:szCs w:val="16"/>
          <w:lang w:val="en-US"/>
        </w:rPr>
      </w:pPr>
    </w:p>
    <w:p w:rsidR="005F358B" w:rsidRDefault="005F358B" w:rsidP="00DD4286">
      <w:pPr>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val="en-US" w:eastAsia="ja-JP"/>
        </w:rPr>
        <w:t>H</w:t>
      </w:r>
      <w:r>
        <w:rPr>
          <w:rFonts w:ascii="Times New Roman" w:eastAsia="Times New Roman" w:hAnsi="Times New Roman"/>
          <w:sz w:val="24"/>
          <w:szCs w:val="24"/>
          <w:lang w:eastAsia="ja-JP"/>
        </w:rPr>
        <w:t xml:space="preserve">igh relative moisture content is a mechanism of plant resistance to drought and the high relative water content is the result of excessive osmotic regulation or a reduction in the elasticity of cell wall tissue. Khalili </w:t>
      </w:r>
      <w:r w:rsidRPr="0029789C">
        <w:rPr>
          <w:rFonts w:ascii="Times New Roman" w:eastAsia="Times New Roman" w:hAnsi="Times New Roman"/>
          <w:i/>
          <w:sz w:val="24"/>
          <w:szCs w:val="24"/>
          <w:lang w:eastAsia="ja-JP"/>
        </w:rPr>
        <w:t>et al</w:t>
      </w:r>
      <w:r>
        <w:rPr>
          <w:rFonts w:ascii="Times New Roman" w:eastAsia="Times New Roman" w:hAnsi="Times New Roman"/>
          <w:sz w:val="24"/>
          <w:szCs w:val="24"/>
          <w:lang w:eastAsia="ja-JP"/>
        </w:rPr>
        <w:t>. (2011) reported that water content was relatively influenced by season and irrigation, so that drought stress can significantly reduce the value of moisture content.</w:t>
      </w:r>
    </w:p>
    <w:p w:rsidR="00C902AE" w:rsidRPr="002A1E8F" w:rsidRDefault="00C902AE" w:rsidP="00DD4286">
      <w:pPr>
        <w:spacing w:after="0" w:line="240" w:lineRule="auto"/>
        <w:ind w:firstLine="567"/>
        <w:jc w:val="both"/>
        <w:rPr>
          <w:rFonts w:ascii="Times New Roman" w:eastAsia="Times New Roman" w:hAnsi="Times New Roman"/>
          <w:sz w:val="24"/>
          <w:szCs w:val="24"/>
          <w:lang w:eastAsia="ja-JP"/>
        </w:rPr>
      </w:pPr>
    </w:p>
    <w:p w:rsidR="00DD4286" w:rsidRDefault="005F358B" w:rsidP="00012BCE">
      <w:pPr>
        <w:spacing w:after="0" w:line="240" w:lineRule="auto"/>
        <w:jc w:val="both"/>
        <w:rPr>
          <w:rFonts w:ascii="Times New Roman" w:hAnsi="Times New Roman"/>
          <w:sz w:val="24"/>
          <w:szCs w:val="24"/>
        </w:rPr>
      </w:pPr>
      <w:r>
        <w:rPr>
          <w:rFonts w:ascii="Times New Roman" w:hAnsi="Times New Roman"/>
          <w:b/>
          <w:sz w:val="24"/>
          <w:szCs w:val="24"/>
          <w:lang w:val="en-US"/>
        </w:rPr>
        <w:t>Nitrate Reductase Activity</w:t>
      </w:r>
      <w:r>
        <w:rPr>
          <w:rFonts w:ascii="Times New Roman" w:hAnsi="Times New Roman"/>
          <w:b/>
          <w:sz w:val="24"/>
          <w:szCs w:val="24"/>
        </w:rPr>
        <w:t xml:space="preserve"> (NR</w:t>
      </w:r>
      <w:r>
        <w:rPr>
          <w:rFonts w:ascii="Times New Roman" w:hAnsi="Times New Roman"/>
          <w:b/>
          <w:sz w:val="24"/>
          <w:szCs w:val="24"/>
          <w:lang w:val="en-US"/>
        </w:rPr>
        <w:t>A</w:t>
      </w:r>
      <w:r>
        <w:rPr>
          <w:rFonts w:ascii="Times New Roman" w:hAnsi="Times New Roman"/>
          <w:b/>
          <w:sz w:val="24"/>
          <w:szCs w:val="24"/>
        </w:rPr>
        <w:t>).</w:t>
      </w:r>
      <w:r>
        <w:rPr>
          <w:rFonts w:ascii="Times New Roman" w:hAnsi="Times New Roman"/>
          <w:b/>
          <w:color w:val="00B050"/>
          <w:sz w:val="24"/>
          <w:szCs w:val="24"/>
        </w:rPr>
        <w:t xml:space="preserve"> </w:t>
      </w:r>
      <w:r>
        <w:rPr>
          <w:rStyle w:val="tlid-translation"/>
          <w:rFonts w:ascii="Times New Roman" w:hAnsi="Times New Roman"/>
          <w:sz w:val="24"/>
          <w:szCs w:val="24"/>
        </w:rPr>
        <w:t>Data in Table 6 show that there was an interaction effect between the planting sites and the types of moringa on the NRA content of moringa leaves observed in September 2016, and there was no interaction observed in February 2017. In September 2016, green-stalked moringa leaves planted in Guluk-guluk had the highest NRA content compared to other treatments. Meanwhile, the other treatments had no significant effects on NRA content. In February 2017, moringa leaves planted either in Bluto and Guluk-guluk had NRA content values which were not significantly different. Whereas, the content of NRA of green-stalked moringa leaves was lower than that of red-stalked ones.</w:t>
      </w:r>
      <w:r>
        <w:rPr>
          <w:rFonts w:ascii="Times New Roman" w:hAnsi="Times New Roman"/>
          <w:sz w:val="24"/>
          <w:szCs w:val="24"/>
        </w:rPr>
        <w:t xml:space="preserve"> </w:t>
      </w:r>
    </w:p>
    <w:p w:rsidR="00012BCE" w:rsidRPr="00012BCE" w:rsidRDefault="00012BCE" w:rsidP="00012BCE">
      <w:pPr>
        <w:spacing w:after="0" w:line="240" w:lineRule="auto"/>
        <w:jc w:val="both"/>
        <w:rPr>
          <w:rFonts w:ascii="Times New Roman" w:hAnsi="Times New Roman"/>
          <w:sz w:val="24"/>
          <w:szCs w:val="24"/>
        </w:rPr>
      </w:pPr>
    </w:p>
    <w:p w:rsidR="005F358B" w:rsidRPr="002A5F49" w:rsidRDefault="002A5F49" w:rsidP="002A5F49">
      <w:pPr>
        <w:pStyle w:val="ListParagraph"/>
        <w:spacing w:after="0" w:line="360" w:lineRule="auto"/>
        <w:ind w:left="1134" w:hanging="1134"/>
        <w:jc w:val="both"/>
        <w:rPr>
          <w:rFonts w:ascii="Times New Roman" w:hAnsi="Times New Roman"/>
          <w:sz w:val="20"/>
          <w:szCs w:val="20"/>
        </w:rPr>
      </w:pPr>
      <w:r>
        <w:rPr>
          <w:rFonts w:ascii="Times New Roman" w:hAnsi="Times New Roman"/>
          <w:b/>
          <w:sz w:val="20"/>
          <w:szCs w:val="20"/>
        </w:rPr>
        <w:t xml:space="preserve">       </w:t>
      </w:r>
      <w:r w:rsidR="005F358B" w:rsidRPr="002A5F49">
        <w:rPr>
          <w:rFonts w:ascii="Times New Roman" w:hAnsi="Times New Roman"/>
          <w:b/>
          <w:sz w:val="20"/>
          <w:szCs w:val="20"/>
        </w:rPr>
        <w:t>Tabl</w:t>
      </w:r>
      <w:r w:rsidR="005F358B" w:rsidRPr="002A5F49">
        <w:rPr>
          <w:rFonts w:ascii="Times New Roman" w:hAnsi="Times New Roman"/>
          <w:b/>
          <w:sz w:val="20"/>
          <w:szCs w:val="20"/>
          <w:lang w:val="en-US"/>
        </w:rPr>
        <w:t xml:space="preserve">e </w:t>
      </w:r>
      <w:r w:rsidR="005F358B" w:rsidRPr="002A5F49">
        <w:rPr>
          <w:rFonts w:ascii="Times New Roman" w:hAnsi="Times New Roman"/>
          <w:b/>
          <w:sz w:val="20"/>
          <w:szCs w:val="20"/>
        </w:rPr>
        <w:t>6</w:t>
      </w:r>
      <w:r w:rsidR="005F358B" w:rsidRPr="002A5F49">
        <w:rPr>
          <w:rFonts w:ascii="Times New Roman" w:hAnsi="Times New Roman"/>
          <w:sz w:val="20"/>
          <w:szCs w:val="20"/>
          <w:lang w:val="en-US"/>
        </w:rPr>
        <w:t>.  NRA content of different types of moring</w:t>
      </w:r>
      <w:r w:rsidR="005F358B" w:rsidRPr="002A5F49">
        <w:rPr>
          <w:rFonts w:ascii="Times New Roman" w:hAnsi="Times New Roman"/>
          <w:sz w:val="20"/>
          <w:szCs w:val="20"/>
        </w:rPr>
        <w:t>a</w:t>
      </w:r>
      <w:r w:rsidR="005F358B" w:rsidRPr="002A5F49">
        <w:rPr>
          <w:rFonts w:ascii="Times New Roman" w:hAnsi="Times New Roman"/>
          <w:sz w:val="20"/>
          <w:szCs w:val="20"/>
          <w:lang w:val="en-US"/>
        </w:rPr>
        <w:t xml:space="preserve"> leaves planted at different sites</w:t>
      </w:r>
    </w:p>
    <w:tbl>
      <w:tblPr>
        <w:tblW w:w="8755" w:type="dxa"/>
        <w:jc w:val="center"/>
        <w:tblBorders>
          <w:top w:val="single" w:sz="4" w:space="0" w:color="auto"/>
          <w:bottom w:val="single" w:sz="4" w:space="0" w:color="auto"/>
        </w:tblBorders>
        <w:tblLook w:val="04A0"/>
      </w:tblPr>
      <w:tblGrid>
        <w:gridCol w:w="2376"/>
        <w:gridCol w:w="1749"/>
        <w:gridCol w:w="1701"/>
        <w:gridCol w:w="1937"/>
        <w:gridCol w:w="992"/>
      </w:tblGrid>
      <w:tr w:rsidR="005F358B" w:rsidRPr="002A5F49" w:rsidTr="002A5F49">
        <w:trPr>
          <w:jc w:val="center"/>
        </w:trPr>
        <w:tc>
          <w:tcPr>
            <w:tcW w:w="2376" w:type="dxa"/>
            <w:tcBorders>
              <w:top w:val="single" w:sz="4" w:space="0" w:color="auto"/>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single" w:sz="4" w:space="0" w:color="auto"/>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4630" w:type="dxa"/>
            <w:gridSpan w:val="3"/>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Nitrate Reductase Activity</w:t>
            </w:r>
            <w:r w:rsidRPr="002A5F49">
              <w:rPr>
                <w:rFonts w:ascii="Times New Roman" w:hAnsi="Times New Roman"/>
                <w:sz w:val="20"/>
                <w:szCs w:val="20"/>
              </w:rPr>
              <w:t xml:space="preserve"> (µmol NO</w:t>
            </w:r>
            <w:r w:rsidRPr="002A5F49">
              <w:rPr>
                <w:rFonts w:ascii="Times New Roman" w:hAnsi="Times New Roman"/>
                <w:sz w:val="20"/>
                <w:szCs w:val="20"/>
                <w:vertAlign w:val="subscript"/>
              </w:rPr>
              <w:t>2</w:t>
            </w:r>
            <w:r w:rsidRPr="002A5F49">
              <w:rPr>
                <w:rFonts w:ascii="Times New Roman" w:hAnsi="Times New Roman"/>
                <w:sz w:val="20"/>
                <w:szCs w:val="20"/>
                <w:vertAlign w:val="superscript"/>
              </w:rPr>
              <w:t>-</w:t>
            </w:r>
            <w:r w:rsidRPr="002A5F49">
              <w:rPr>
                <w:rFonts w:ascii="Times New Roman" w:hAnsi="Times New Roman"/>
                <w:sz w:val="20"/>
                <w:szCs w:val="20"/>
              </w:rPr>
              <w:t>g</w:t>
            </w:r>
            <w:r w:rsidRPr="002A5F49">
              <w:rPr>
                <w:rFonts w:ascii="Times New Roman" w:hAnsi="Times New Roman"/>
                <w:sz w:val="20"/>
                <w:szCs w:val="20"/>
                <w:vertAlign w:val="superscript"/>
              </w:rPr>
              <w:t>-1</w:t>
            </w:r>
            <w:r w:rsidRPr="002A5F49">
              <w:rPr>
                <w:rFonts w:ascii="Times New Roman" w:hAnsi="Times New Roman"/>
                <w:sz w:val="20"/>
                <w:szCs w:val="20"/>
                <w:lang w:val="en-US"/>
              </w:rPr>
              <w:t>h</w:t>
            </w:r>
            <w:r w:rsidRPr="002A5F49">
              <w:rPr>
                <w:rFonts w:ascii="Times New Roman" w:hAnsi="Times New Roman"/>
                <w:sz w:val="20"/>
                <w:szCs w:val="20"/>
                <w:vertAlign w:val="superscript"/>
              </w:rPr>
              <w:t>-1</w:t>
            </w:r>
            <w:r w:rsidRPr="002A5F49">
              <w:rPr>
                <w:rFonts w:ascii="Times New Roman" w:hAnsi="Times New Roman"/>
                <w:sz w:val="20"/>
                <w:szCs w:val="20"/>
              </w:rPr>
              <w:t>)</w:t>
            </w:r>
          </w:p>
        </w:tc>
      </w:tr>
      <w:tr w:rsidR="005F358B" w:rsidRPr="002A5F49" w:rsidTr="002A5F49">
        <w:trPr>
          <w:jc w:val="center"/>
        </w:trPr>
        <w:tc>
          <w:tcPr>
            <w:tcW w:w="2376" w:type="dxa"/>
            <w:tcBorders>
              <w:top w:val="nil"/>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Observation time</w:t>
            </w:r>
          </w:p>
        </w:tc>
        <w:tc>
          <w:tcPr>
            <w:tcW w:w="1749"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Planting sites</w:t>
            </w:r>
          </w:p>
        </w:tc>
        <w:tc>
          <w:tcPr>
            <w:tcW w:w="3638" w:type="dxa"/>
            <w:gridSpan w:val="2"/>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Moringa types</w:t>
            </w:r>
          </w:p>
        </w:tc>
        <w:tc>
          <w:tcPr>
            <w:tcW w:w="992"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Mean</w:t>
            </w:r>
          </w:p>
        </w:tc>
      </w:tr>
      <w:tr w:rsidR="005F358B" w:rsidRPr="002A5F49" w:rsidTr="002A5F49">
        <w:trPr>
          <w:jc w:val="center"/>
        </w:trPr>
        <w:tc>
          <w:tcPr>
            <w:tcW w:w="2376"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Green</w:t>
            </w:r>
          </w:p>
        </w:tc>
        <w:tc>
          <w:tcPr>
            <w:tcW w:w="1937"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lang w:val="en-US"/>
              </w:rPr>
            </w:pPr>
            <w:r w:rsidRPr="002A5F49">
              <w:rPr>
                <w:rFonts w:ascii="Times New Roman" w:hAnsi="Times New Roman"/>
                <w:sz w:val="20"/>
                <w:szCs w:val="20"/>
                <w:lang w:val="en-US"/>
              </w:rPr>
              <w:t>Red</w:t>
            </w:r>
          </w:p>
        </w:tc>
        <w:tc>
          <w:tcPr>
            <w:tcW w:w="992" w:type="dxa"/>
            <w:tcBorders>
              <w:top w:val="nil"/>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2A5F49">
        <w:trPr>
          <w:jc w:val="center"/>
        </w:trPr>
        <w:tc>
          <w:tcPr>
            <w:tcW w:w="2376"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September 2016</w:t>
            </w:r>
          </w:p>
        </w:tc>
        <w:tc>
          <w:tcPr>
            <w:tcW w:w="1749"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1701"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37 b</w:t>
            </w:r>
          </w:p>
        </w:tc>
        <w:tc>
          <w:tcPr>
            <w:tcW w:w="1937"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44 b</w:t>
            </w:r>
          </w:p>
        </w:tc>
        <w:tc>
          <w:tcPr>
            <w:tcW w:w="992"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40</w:t>
            </w:r>
          </w:p>
        </w:tc>
      </w:tr>
      <w:tr w:rsidR="005F358B" w:rsidRPr="002A5F49" w:rsidTr="002A5F49">
        <w:trPr>
          <w:jc w:val="center"/>
        </w:trPr>
        <w:tc>
          <w:tcPr>
            <w:tcW w:w="2376"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Dry season</w:t>
            </w:r>
          </w:p>
        </w:tc>
        <w:tc>
          <w:tcPr>
            <w:tcW w:w="1749"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1701"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12 a</w:t>
            </w:r>
          </w:p>
        </w:tc>
        <w:tc>
          <w:tcPr>
            <w:tcW w:w="1937"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51 b</w:t>
            </w:r>
          </w:p>
        </w:tc>
        <w:tc>
          <w:tcPr>
            <w:tcW w:w="992"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82</w:t>
            </w:r>
          </w:p>
        </w:tc>
      </w:tr>
      <w:tr w:rsidR="005F358B" w:rsidRPr="002A5F49" w:rsidTr="002A5F49">
        <w:trPr>
          <w:jc w:val="center"/>
        </w:trPr>
        <w:tc>
          <w:tcPr>
            <w:tcW w:w="2376"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75</w:t>
            </w:r>
          </w:p>
        </w:tc>
        <w:tc>
          <w:tcPr>
            <w:tcW w:w="1937"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47</w:t>
            </w:r>
          </w:p>
        </w:tc>
        <w:tc>
          <w:tcPr>
            <w:tcW w:w="992"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2A5F49">
        <w:trPr>
          <w:jc w:val="center"/>
        </w:trPr>
        <w:tc>
          <w:tcPr>
            <w:tcW w:w="2376"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16</w:t>
            </w:r>
            <w:r w:rsidRPr="002A5F49">
              <w:rPr>
                <w:rFonts w:ascii="Times New Roman" w:hAnsi="Times New Roman"/>
                <w:sz w:val="20"/>
                <w:szCs w:val="20"/>
                <w:lang w:val="en-US"/>
              </w:rPr>
              <w:t>.</w:t>
            </w:r>
            <w:r w:rsidRPr="002A5F49">
              <w:rPr>
                <w:rFonts w:ascii="Times New Roman" w:hAnsi="Times New Roman"/>
                <w:sz w:val="20"/>
                <w:szCs w:val="20"/>
              </w:rPr>
              <w:t>77</w:t>
            </w:r>
          </w:p>
        </w:tc>
        <w:tc>
          <w:tcPr>
            <w:tcW w:w="1937"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r w:rsidR="005F358B" w:rsidRPr="002A5F49" w:rsidTr="002A5F49">
        <w:trPr>
          <w:jc w:val="center"/>
        </w:trPr>
        <w:tc>
          <w:tcPr>
            <w:tcW w:w="2376"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F</w:t>
            </w:r>
            <w:r w:rsidRPr="002A5F49">
              <w:rPr>
                <w:rFonts w:ascii="Times New Roman" w:hAnsi="Times New Roman"/>
                <w:sz w:val="20"/>
                <w:szCs w:val="20"/>
              </w:rPr>
              <w:t>ebruar</w:t>
            </w:r>
            <w:r w:rsidRPr="002A5F49">
              <w:rPr>
                <w:rFonts w:ascii="Times New Roman" w:hAnsi="Times New Roman"/>
                <w:sz w:val="20"/>
                <w:szCs w:val="20"/>
                <w:lang w:val="en-US"/>
              </w:rPr>
              <w:t>y</w:t>
            </w:r>
            <w:r w:rsidRPr="002A5F49">
              <w:rPr>
                <w:rFonts w:ascii="Times New Roman" w:hAnsi="Times New Roman"/>
                <w:sz w:val="20"/>
                <w:szCs w:val="20"/>
              </w:rPr>
              <w:t xml:space="preserve"> 2017</w:t>
            </w:r>
          </w:p>
        </w:tc>
        <w:tc>
          <w:tcPr>
            <w:tcW w:w="1749" w:type="dxa"/>
            <w:tcBorders>
              <w:top w:val="single" w:sz="4" w:space="0" w:color="auto"/>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Bluto</w:t>
            </w:r>
          </w:p>
        </w:tc>
        <w:tc>
          <w:tcPr>
            <w:tcW w:w="1701"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0</w:t>
            </w:r>
            <w:r w:rsidRPr="002A5F49">
              <w:rPr>
                <w:rFonts w:ascii="Times New Roman" w:hAnsi="Times New Roman"/>
                <w:sz w:val="20"/>
                <w:szCs w:val="20"/>
                <w:lang w:val="en-US"/>
              </w:rPr>
              <w:t>.</w:t>
            </w:r>
            <w:r w:rsidRPr="002A5F49">
              <w:rPr>
                <w:rFonts w:ascii="Times New Roman" w:hAnsi="Times New Roman"/>
                <w:sz w:val="20"/>
                <w:szCs w:val="20"/>
              </w:rPr>
              <w:t>92</w:t>
            </w:r>
          </w:p>
        </w:tc>
        <w:tc>
          <w:tcPr>
            <w:tcW w:w="1937"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05</w:t>
            </w:r>
          </w:p>
        </w:tc>
        <w:tc>
          <w:tcPr>
            <w:tcW w:w="992" w:type="dxa"/>
            <w:tcBorders>
              <w:top w:val="single" w:sz="4" w:space="0" w:color="auto"/>
              <w:left w:val="nil"/>
              <w:bottom w:val="nil"/>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88 a</w:t>
            </w:r>
          </w:p>
        </w:tc>
      </w:tr>
      <w:tr w:rsidR="005F358B" w:rsidRPr="002A5F49" w:rsidTr="002A5F49">
        <w:trPr>
          <w:jc w:val="center"/>
        </w:trPr>
        <w:tc>
          <w:tcPr>
            <w:tcW w:w="2376" w:type="dxa"/>
            <w:tcBorders>
              <w:top w:val="nil"/>
              <w:left w:val="nil"/>
              <w:bottom w:val="nil"/>
              <w:right w:val="nil"/>
            </w:tcBorders>
            <w:hideMark/>
          </w:tcPr>
          <w:p w:rsidR="005F358B" w:rsidRPr="002A5F49" w:rsidRDefault="005F358B" w:rsidP="007E300E">
            <w:pPr>
              <w:spacing w:after="0" w:line="240" w:lineRule="auto"/>
              <w:jc w:val="both"/>
              <w:rPr>
                <w:rFonts w:ascii="Times New Roman" w:hAnsi="Times New Roman"/>
                <w:sz w:val="20"/>
                <w:szCs w:val="20"/>
                <w:lang w:val="en-US"/>
              </w:rPr>
            </w:pPr>
            <w:r w:rsidRPr="002A5F49">
              <w:rPr>
                <w:rFonts w:ascii="Times New Roman" w:hAnsi="Times New Roman"/>
                <w:sz w:val="20"/>
                <w:szCs w:val="20"/>
                <w:lang w:val="en-US"/>
              </w:rPr>
              <w:t>Rainy season</w:t>
            </w:r>
          </w:p>
        </w:tc>
        <w:tc>
          <w:tcPr>
            <w:tcW w:w="1749" w:type="dxa"/>
            <w:tcBorders>
              <w:top w:val="nil"/>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rPr>
              <w:t>Guluk-guluk</w:t>
            </w:r>
          </w:p>
        </w:tc>
        <w:tc>
          <w:tcPr>
            <w:tcW w:w="1701"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09</w:t>
            </w:r>
          </w:p>
        </w:tc>
        <w:tc>
          <w:tcPr>
            <w:tcW w:w="1937"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2</w:t>
            </w:r>
            <w:r w:rsidRPr="002A5F49">
              <w:rPr>
                <w:rFonts w:ascii="Times New Roman" w:hAnsi="Times New Roman"/>
                <w:sz w:val="20"/>
                <w:szCs w:val="20"/>
                <w:lang w:val="en-US"/>
              </w:rPr>
              <w:t>.</w:t>
            </w:r>
            <w:r w:rsidRPr="002A5F49">
              <w:rPr>
                <w:rFonts w:ascii="Times New Roman" w:hAnsi="Times New Roman"/>
                <w:sz w:val="20"/>
                <w:szCs w:val="20"/>
              </w:rPr>
              <w:t>49</w:t>
            </w:r>
          </w:p>
        </w:tc>
        <w:tc>
          <w:tcPr>
            <w:tcW w:w="992" w:type="dxa"/>
            <w:tcBorders>
              <w:top w:val="nil"/>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w:t>
            </w:r>
            <w:r w:rsidRPr="002A5F49">
              <w:rPr>
                <w:rFonts w:ascii="Times New Roman" w:hAnsi="Times New Roman"/>
                <w:sz w:val="20"/>
                <w:szCs w:val="20"/>
                <w:lang w:val="en-US"/>
              </w:rPr>
              <w:t>.</w:t>
            </w:r>
            <w:r w:rsidRPr="002A5F49">
              <w:rPr>
                <w:rFonts w:ascii="Times New Roman" w:hAnsi="Times New Roman"/>
                <w:sz w:val="20"/>
                <w:szCs w:val="20"/>
              </w:rPr>
              <w:t>79 a</w:t>
            </w:r>
          </w:p>
        </w:tc>
      </w:tr>
      <w:tr w:rsidR="005F358B" w:rsidRPr="002A5F49" w:rsidTr="002A5F49">
        <w:trPr>
          <w:jc w:val="center"/>
        </w:trPr>
        <w:tc>
          <w:tcPr>
            <w:tcW w:w="2376" w:type="dxa"/>
            <w:tcBorders>
              <w:top w:val="nil"/>
              <w:left w:val="nil"/>
              <w:bottom w:val="nil"/>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Mean</w:t>
            </w:r>
            <w:r w:rsidRPr="002A5F49">
              <w:rPr>
                <w:rFonts w:ascii="Times New Roman" w:hAnsi="Times New Roman"/>
                <w:sz w:val="20"/>
                <w:szCs w:val="20"/>
              </w:rPr>
              <w:t xml:space="preserve"> </w:t>
            </w: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1</w:t>
            </w:r>
            <w:r w:rsidRPr="002A5F49">
              <w:rPr>
                <w:rFonts w:ascii="Times New Roman" w:hAnsi="Times New Roman"/>
                <w:sz w:val="20"/>
                <w:szCs w:val="20"/>
                <w:lang w:val="en-US"/>
              </w:rPr>
              <w:t>.</w:t>
            </w:r>
            <w:r w:rsidRPr="002A5F49">
              <w:rPr>
                <w:rFonts w:ascii="Times New Roman" w:hAnsi="Times New Roman"/>
                <w:sz w:val="20"/>
                <w:szCs w:val="20"/>
              </w:rPr>
              <w:t>01 q</w:t>
            </w:r>
          </w:p>
        </w:tc>
        <w:tc>
          <w:tcPr>
            <w:tcW w:w="1937"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 xml:space="preserve">   2</w:t>
            </w:r>
            <w:r w:rsidRPr="002A5F49">
              <w:rPr>
                <w:rFonts w:ascii="Times New Roman" w:hAnsi="Times New Roman"/>
                <w:sz w:val="20"/>
                <w:szCs w:val="20"/>
                <w:lang w:val="en-US"/>
              </w:rPr>
              <w:t>.</w:t>
            </w:r>
            <w:r w:rsidRPr="002A5F49">
              <w:rPr>
                <w:rFonts w:ascii="Times New Roman" w:hAnsi="Times New Roman"/>
                <w:sz w:val="20"/>
                <w:szCs w:val="20"/>
              </w:rPr>
              <w:t>27 p</w:t>
            </w:r>
          </w:p>
        </w:tc>
        <w:tc>
          <w:tcPr>
            <w:tcW w:w="992"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r>
      <w:tr w:rsidR="005F358B" w:rsidRPr="002A5F49" w:rsidTr="002A5F49">
        <w:trPr>
          <w:jc w:val="center"/>
        </w:trPr>
        <w:tc>
          <w:tcPr>
            <w:tcW w:w="2376" w:type="dxa"/>
            <w:tcBorders>
              <w:top w:val="nil"/>
              <w:left w:val="nil"/>
              <w:bottom w:val="single" w:sz="4" w:space="0" w:color="auto"/>
              <w:right w:val="nil"/>
            </w:tcBorders>
          </w:tcPr>
          <w:p w:rsidR="005F358B" w:rsidRPr="002A5F49" w:rsidRDefault="005F358B" w:rsidP="007E300E">
            <w:pPr>
              <w:spacing w:after="0" w:line="240" w:lineRule="auto"/>
              <w:jc w:val="both"/>
              <w:rPr>
                <w:rFonts w:ascii="Times New Roman" w:hAnsi="Times New Roman"/>
                <w:sz w:val="20"/>
                <w:szCs w:val="20"/>
              </w:rPr>
            </w:pPr>
          </w:p>
        </w:tc>
        <w:tc>
          <w:tcPr>
            <w:tcW w:w="1749"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both"/>
              <w:rPr>
                <w:rFonts w:ascii="Times New Roman" w:hAnsi="Times New Roman"/>
                <w:sz w:val="20"/>
                <w:szCs w:val="20"/>
              </w:rPr>
            </w:pPr>
            <w:r w:rsidRPr="002A5F49">
              <w:rPr>
                <w:rFonts w:ascii="Times New Roman" w:hAnsi="Times New Roman"/>
                <w:sz w:val="20"/>
                <w:szCs w:val="20"/>
                <w:lang w:val="en-US"/>
              </w:rPr>
              <w:t>CV</w:t>
            </w:r>
            <w:r w:rsidRPr="002A5F49">
              <w:rPr>
                <w:rFonts w:ascii="Times New Roman" w:hAnsi="Times New Roman"/>
                <w:sz w:val="20"/>
                <w:szCs w:val="20"/>
              </w:rPr>
              <w:t xml:space="preserve">   (%)</w:t>
            </w:r>
          </w:p>
        </w:tc>
        <w:tc>
          <w:tcPr>
            <w:tcW w:w="1701"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18.09</w:t>
            </w:r>
          </w:p>
        </w:tc>
        <w:tc>
          <w:tcPr>
            <w:tcW w:w="1937" w:type="dxa"/>
            <w:tcBorders>
              <w:top w:val="single" w:sz="4" w:space="0" w:color="auto"/>
              <w:left w:val="nil"/>
              <w:bottom w:val="single" w:sz="4" w:space="0" w:color="auto"/>
              <w:right w:val="nil"/>
            </w:tcBorders>
          </w:tcPr>
          <w:p w:rsidR="005F358B" w:rsidRPr="002A5F49" w:rsidRDefault="005F358B" w:rsidP="007E300E">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nil"/>
            </w:tcBorders>
            <w:hideMark/>
          </w:tcPr>
          <w:p w:rsidR="005F358B" w:rsidRPr="002A5F49" w:rsidRDefault="005F358B" w:rsidP="007E300E">
            <w:pPr>
              <w:spacing w:after="0" w:line="240" w:lineRule="auto"/>
              <w:jc w:val="center"/>
              <w:rPr>
                <w:rFonts w:ascii="Times New Roman" w:hAnsi="Times New Roman"/>
                <w:sz w:val="20"/>
                <w:szCs w:val="20"/>
              </w:rPr>
            </w:pPr>
            <w:r w:rsidRPr="002A5F49">
              <w:rPr>
                <w:rFonts w:ascii="Times New Roman" w:hAnsi="Times New Roman"/>
                <w:sz w:val="20"/>
                <w:szCs w:val="20"/>
              </w:rPr>
              <w:t>(-)</w:t>
            </w:r>
          </w:p>
        </w:tc>
      </w:tr>
    </w:tbl>
    <w:p w:rsidR="005F358B" w:rsidRPr="007E300E" w:rsidRDefault="002A5F49" w:rsidP="007E300E">
      <w:pPr>
        <w:spacing w:after="0" w:line="240" w:lineRule="auto"/>
        <w:ind w:left="900" w:hanging="900"/>
        <w:jc w:val="both"/>
        <w:rPr>
          <w:rFonts w:ascii="Times New Roman" w:hAnsi="Times New Roman"/>
          <w:sz w:val="18"/>
          <w:szCs w:val="18"/>
          <w:lang w:val="en-US"/>
        </w:rPr>
      </w:pPr>
      <w:r>
        <w:rPr>
          <w:rFonts w:ascii="Times New Roman" w:hAnsi="Times New Roman"/>
          <w:sz w:val="18"/>
          <w:szCs w:val="18"/>
        </w:rPr>
        <w:t xml:space="preserve">       </w:t>
      </w:r>
      <w:r w:rsidR="005F358B" w:rsidRPr="007E300E">
        <w:rPr>
          <w:rFonts w:ascii="Times New Roman" w:hAnsi="Times New Roman"/>
          <w:sz w:val="18"/>
          <w:szCs w:val="18"/>
          <w:lang w:val="en-US"/>
        </w:rPr>
        <w:t>Remarks</w:t>
      </w:r>
      <w:r w:rsidR="005F358B" w:rsidRPr="007E300E">
        <w:rPr>
          <w:rFonts w:ascii="Times New Roman" w:hAnsi="Times New Roman"/>
          <w:sz w:val="18"/>
          <w:szCs w:val="18"/>
        </w:rPr>
        <w:t xml:space="preserve">: </w:t>
      </w:r>
      <w:r w:rsidR="005F358B" w:rsidRPr="007E300E">
        <w:rPr>
          <w:rFonts w:ascii="Times New Roman" w:hAnsi="Times New Roman"/>
          <w:sz w:val="18"/>
          <w:szCs w:val="18"/>
          <w:lang w:val="en-US"/>
        </w:rPr>
        <w:t xml:space="preserve">means followed by the same letters are not significantly different according to </w:t>
      </w:r>
      <w:r w:rsidR="005F358B" w:rsidRPr="007E300E">
        <w:rPr>
          <w:rFonts w:ascii="Times New Roman" w:hAnsi="Times New Roman"/>
          <w:sz w:val="18"/>
          <w:szCs w:val="18"/>
        </w:rPr>
        <w:t>Duncan</w:t>
      </w:r>
      <w:r w:rsidR="005F358B" w:rsidRPr="007E300E">
        <w:rPr>
          <w:rFonts w:ascii="Times New Roman" w:hAnsi="Times New Roman"/>
          <w:sz w:val="18"/>
          <w:szCs w:val="18"/>
          <w:lang w:val="en-US"/>
        </w:rPr>
        <w:t xml:space="preserve">’s multiple range test at </w:t>
      </w:r>
      <w:r w:rsidR="005F358B" w:rsidRPr="007E300E">
        <w:rPr>
          <w:rFonts w:ascii="Times New Roman" w:hAnsi="Times New Roman"/>
          <w:sz w:val="18"/>
          <w:szCs w:val="18"/>
        </w:rPr>
        <w:t>5%.</w:t>
      </w:r>
      <w:r w:rsidR="005F358B" w:rsidRPr="007E300E">
        <w:rPr>
          <w:rFonts w:ascii="Times New Roman" w:hAnsi="Times New Roman"/>
          <w:sz w:val="18"/>
          <w:szCs w:val="18"/>
          <w:lang w:val="en-US"/>
        </w:rPr>
        <w:t xml:space="preserve"> </w:t>
      </w:r>
      <w:r w:rsidR="005F358B" w:rsidRPr="007E300E">
        <w:rPr>
          <w:rFonts w:ascii="Times New Roman" w:hAnsi="Times New Roman"/>
          <w:sz w:val="18"/>
          <w:szCs w:val="18"/>
        </w:rPr>
        <w:t>(</w:t>
      </w:r>
      <w:r w:rsidR="005F358B" w:rsidRPr="007E300E">
        <w:rPr>
          <w:rFonts w:ascii="Times New Roman" w:hAnsi="Times New Roman"/>
          <w:sz w:val="18"/>
          <w:szCs w:val="18"/>
          <w:lang w:val="en-US"/>
        </w:rPr>
        <w:t>+</w:t>
      </w:r>
      <w:r w:rsidR="005F358B" w:rsidRPr="007E300E">
        <w:rPr>
          <w:rFonts w:ascii="Times New Roman" w:hAnsi="Times New Roman"/>
          <w:sz w:val="18"/>
          <w:szCs w:val="18"/>
        </w:rPr>
        <w:t xml:space="preserve">): </w:t>
      </w:r>
      <w:r w:rsidR="005F358B" w:rsidRPr="007E300E">
        <w:rPr>
          <w:rFonts w:ascii="Times New Roman" w:hAnsi="Times New Roman"/>
          <w:sz w:val="18"/>
          <w:szCs w:val="18"/>
          <w:lang w:val="en-US"/>
        </w:rPr>
        <w:t xml:space="preserve">there is an interaction effect between treatment. </w:t>
      </w:r>
      <w:r w:rsidR="005F358B" w:rsidRPr="007E300E">
        <w:rPr>
          <w:rFonts w:ascii="Times New Roman" w:hAnsi="Times New Roman"/>
          <w:sz w:val="18"/>
          <w:szCs w:val="18"/>
        </w:rPr>
        <w:t xml:space="preserve">(-) : </w:t>
      </w:r>
      <w:r w:rsidR="005F358B" w:rsidRPr="007E300E">
        <w:rPr>
          <w:rFonts w:ascii="Times New Roman" w:hAnsi="Times New Roman"/>
          <w:sz w:val="18"/>
          <w:szCs w:val="18"/>
          <w:lang w:val="en-US"/>
        </w:rPr>
        <w:t>no interaction between treatment</w:t>
      </w:r>
    </w:p>
    <w:p w:rsidR="005F358B" w:rsidRPr="007E300E" w:rsidRDefault="005F358B" w:rsidP="0091239A">
      <w:pPr>
        <w:spacing w:after="0" w:line="360" w:lineRule="auto"/>
        <w:jc w:val="both"/>
        <w:rPr>
          <w:rFonts w:ascii="Times New Roman" w:hAnsi="Times New Roman"/>
          <w:sz w:val="16"/>
          <w:szCs w:val="16"/>
        </w:rPr>
      </w:pPr>
    </w:p>
    <w:p w:rsidR="00F96FD4" w:rsidRDefault="005F358B" w:rsidP="00DD4286">
      <w:pPr>
        <w:spacing w:after="0" w:line="240" w:lineRule="auto"/>
        <w:ind w:firstLine="567"/>
        <w:jc w:val="both"/>
        <w:rPr>
          <w:rFonts w:ascii="Times New Roman" w:eastAsia="Times New Roman" w:hAnsi="Times New Roman"/>
          <w:sz w:val="24"/>
          <w:szCs w:val="24"/>
          <w:lang w:eastAsia="ja-JP"/>
        </w:rPr>
      </w:pPr>
      <w:r>
        <w:rPr>
          <w:rFonts w:ascii="Times New Roman" w:eastAsia="Times New Roman" w:hAnsi="Times New Roman"/>
          <w:sz w:val="24"/>
          <w:szCs w:val="24"/>
          <w:lang w:eastAsia="ja-JP"/>
        </w:rPr>
        <w:t>This is because the NRA content decreases in plants experiencing water stress. The reduction in NRA content can be related to a decrease in nitrate translocation in the xylem. The decrease of NRA in plants occurs during drought</w:t>
      </w:r>
      <w:r w:rsidR="0003778B">
        <w:rPr>
          <w:rFonts w:ascii="Times New Roman" w:eastAsia="Times New Roman" w:hAnsi="Times New Roman"/>
          <w:sz w:val="24"/>
          <w:szCs w:val="24"/>
          <w:lang w:eastAsia="ja-JP"/>
        </w:rPr>
        <w:t>.</w:t>
      </w:r>
      <w:r>
        <w:rPr>
          <w:rFonts w:ascii="Times New Roman" w:eastAsia="Times New Roman" w:hAnsi="Times New Roman"/>
          <w:sz w:val="24"/>
          <w:szCs w:val="24"/>
          <w:lang w:eastAsia="ja-JP"/>
        </w:rPr>
        <w:t xml:space="preserve"> Low NRA content causes a small amount of nitrite to be converted into ammonium. If the ammonium produced is small, it will automatically decrease the levels of amino acids formed. The decrease affects the level of protein produced (Salisbury, 1992) so that it also affects the production, which can ultimately reduce crop yields. Brandao and Sodek (2009) stated that reduced nutrient uptake of nitrogen from the soil caused a decrease in the movement of nitrate to leaves, which resulted in low nitrate reductase activity.</w:t>
      </w:r>
    </w:p>
    <w:p w:rsidR="00012BCE" w:rsidRPr="002A1E8F" w:rsidRDefault="00012BCE" w:rsidP="00DD4286">
      <w:pPr>
        <w:spacing w:after="0" w:line="240" w:lineRule="auto"/>
        <w:ind w:firstLine="567"/>
        <w:jc w:val="both"/>
        <w:rPr>
          <w:rFonts w:ascii="Times New Roman" w:eastAsia="Times New Roman" w:hAnsi="Times New Roman"/>
          <w:sz w:val="24"/>
          <w:szCs w:val="24"/>
          <w:lang w:eastAsia="ja-JP"/>
        </w:rPr>
      </w:pPr>
    </w:p>
    <w:p w:rsidR="005F358B" w:rsidRDefault="005F358B" w:rsidP="0091239A">
      <w:pPr>
        <w:spacing w:after="0" w:line="360" w:lineRule="auto"/>
        <w:jc w:val="center"/>
        <w:rPr>
          <w:rFonts w:ascii="Times New Roman" w:hAnsi="Times New Roman"/>
          <w:b/>
          <w:sz w:val="24"/>
          <w:szCs w:val="24"/>
        </w:rPr>
      </w:pPr>
      <w:r>
        <w:rPr>
          <w:rFonts w:ascii="Times New Roman" w:hAnsi="Times New Roman"/>
          <w:b/>
          <w:sz w:val="24"/>
          <w:szCs w:val="24"/>
          <w:lang w:val="en-US"/>
        </w:rPr>
        <w:t>CONCLUSION</w:t>
      </w:r>
    </w:p>
    <w:p w:rsidR="005F358B" w:rsidRDefault="005F358B" w:rsidP="00DD4286">
      <w:pPr>
        <w:spacing w:after="0" w:line="240" w:lineRule="auto"/>
        <w:ind w:firstLine="567"/>
        <w:jc w:val="both"/>
        <w:rPr>
          <w:rStyle w:val="tlid-translation"/>
          <w:rFonts w:ascii="Times New Roman" w:hAnsi="Times New Roman"/>
          <w:sz w:val="24"/>
          <w:szCs w:val="24"/>
        </w:rPr>
      </w:pPr>
      <w:r w:rsidRPr="005F358B">
        <w:rPr>
          <w:rStyle w:val="tlid-translation"/>
          <w:rFonts w:ascii="Times New Roman" w:hAnsi="Times New Roman"/>
          <w:sz w:val="24"/>
          <w:szCs w:val="24"/>
        </w:rPr>
        <w:t xml:space="preserve">Red-stalked moringa plants planted in Guluk-guluk exhibited an increase in the content of chlorophyll a, b and total chlorophyll, while green-stalked moringa plants planted in Guluk-guluk showed higher Nitrate Reductase Activity (in the dry season). Red-stalked moringa plants planted in Bluto had the longest transpiration period, higher proline content and higher quercetin content (in the rainy season). </w:t>
      </w:r>
    </w:p>
    <w:p w:rsidR="0029789C" w:rsidRPr="007E300E" w:rsidRDefault="005F358B" w:rsidP="00DD4286">
      <w:pPr>
        <w:spacing w:after="0" w:line="240" w:lineRule="auto"/>
        <w:ind w:firstLine="567"/>
        <w:jc w:val="both"/>
        <w:rPr>
          <w:rFonts w:ascii="Times New Roman" w:hAnsi="Times New Roman"/>
          <w:sz w:val="24"/>
          <w:szCs w:val="24"/>
        </w:rPr>
      </w:pPr>
      <w:r>
        <w:rPr>
          <w:rStyle w:val="tlid-translation"/>
          <w:rFonts w:ascii="Times New Roman" w:hAnsi="Times New Roman"/>
          <w:sz w:val="24"/>
          <w:szCs w:val="24"/>
          <w:lang w:val="en-US"/>
        </w:rPr>
        <w:t xml:space="preserve">Moringa plants planted in </w:t>
      </w:r>
      <w:r>
        <w:rPr>
          <w:rStyle w:val="tlid-translation"/>
          <w:rFonts w:ascii="Times New Roman" w:hAnsi="Times New Roman"/>
          <w:sz w:val="24"/>
          <w:szCs w:val="24"/>
        </w:rPr>
        <w:t>Guluk-guluk had higher stomatal density than t</w:t>
      </w:r>
      <w:r w:rsidR="007E300E">
        <w:rPr>
          <w:rStyle w:val="tlid-translation"/>
          <w:rFonts w:ascii="Times New Roman" w:hAnsi="Times New Roman"/>
          <w:sz w:val="24"/>
          <w:szCs w:val="24"/>
        </w:rPr>
        <w:t>hose planted in Bluto</w:t>
      </w:r>
      <w:r>
        <w:rPr>
          <w:rStyle w:val="tlid-translation"/>
          <w:rFonts w:ascii="Times New Roman" w:hAnsi="Times New Roman"/>
          <w:sz w:val="24"/>
          <w:szCs w:val="24"/>
        </w:rPr>
        <w:t>. The green-stalked moringa plants performed wider stomata opening compared to the red-stalked ones, while NRA content on green-stalked moringa plants was lower than that on the red-stalked ones.</w:t>
      </w:r>
    </w:p>
    <w:p w:rsidR="00012BCE" w:rsidRPr="003A31D0" w:rsidRDefault="00012BCE" w:rsidP="00012BCE">
      <w:pPr>
        <w:spacing w:after="0" w:line="360" w:lineRule="auto"/>
        <w:rPr>
          <w:rFonts w:ascii="Times New Roman" w:hAnsi="Times New Roman" w:cs="Times New Roman"/>
          <w:b/>
          <w:sz w:val="24"/>
          <w:szCs w:val="24"/>
        </w:rPr>
      </w:pPr>
    </w:p>
    <w:p w:rsidR="003A31D0" w:rsidRPr="003A31D0" w:rsidRDefault="003A31D0" w:rsidP="003A31D0">
      <w:pPr>
        <w:spacing w:after="0" w:line="360" w:lineRule="auto"/>
        <w:jc w:val="center"/>
        <w:rPr>
          <w:rFonts w:ascii="Times New Roman" w:hAnsi="Times New Roman" w:cs="Times New Roman"/>
          <w:b/>
          <w:sz w:val="24"/>
          <w:szCs w:val="24"/>
        </w:rPr>
      </w:pPr>
      <w:r w:rsidRPr="003A31D0">
        <w:rPr>
          <w:rFonts w:ascii="Times New Roman" w:hAnsi="Times New Roman" w:cs="Times New Roman"/>
          <w:b/>
          <w:caps/>
          <w:noProof/>
          <w:sz w:val="24"/>
          <w:szCs w:val="24"/>
          <w:lang w:val="en-ID"/>
        </w:rPr>
        <w:t>Acknowledgement</w:t>
      </w:r>
    </w:p>
    <w:p w:rsidR="003A31D0" w:rsidRPr="003A31D0" w:rsidRDefault="003A31D0" w:rsidP="003A31D0">
      <w:pPr>
        <w:pStyle w:val="Paragraph"/>
        <w:rPr>
          <w:sz w:val="24"/>
          <w:szCs w:val="24"/>
        </w:rPr>
      </w:pPr>
      <w:r w:rsidRPr="003A31D0">
        <w:rPr>
          <w:sz w:val="24"/>
          <w:szCs w:val="24"/>
          <w:lang w:val="en-ID"/>
        </w:rPr>
        <w:t xml:space="preserve">The author </w:t>
      </w:r>
      <w:r w:rsidRPr="003A31D0">
        <w:rPr>
          <w:noProof/>
          <w:sz w:val="24"/>
          <w:szCs w:val="24"/>
          <w:lang w:val="en-ID"/>
        </w:rPr>
        <w:t>is</w:t>
      </w:r>
      <w:r w:rsidRPr="003A31D0">
        <w:rPr>
          <w:sz w:val="24"/>
          <w:szCs w:val="24"/>
          <w:lang w:val="en-ID"/>
        </w:rPr>
        <w:t xml:space="preserve"> grateful to the </w:t>
      </w:r>
      <w:r w:rsidRPr="003A31D0">
        <w:rPr>
          <w:sz w:val="24"/>
          <w:szCs w:val="24"/>
        </w:rPr>
        <w:t xml:space="preserve">Postgraduate Domestic Education Scholarship (BPPDN) from the Ministry of Research, Technology and Higher Education for financial support this </w:t>
      </w:r>
      <w:r w:rsidRPr="003A31D0">
        <w:rPr>
          <w:sz w:val="24"/>
          <w:szCs w:val="24"/>
          <w:lang w:val="id-ID"/>
        </w:rPr>
        <w:t>study</w:t>
      </w:r>
      <w:r w:rsidRPr="003A31D0">
        <w:rPr>
          <w:sz w:val="24"/>
          <w:szCs w:val="24"/>
        </w:rPr>
        <w:t xml:space="preserve">. </w:t>
      </w:r>
    </w:p>
    <w:p w:rsidR="003A31D0" w:rsidRPr="003A31D0" w:rsidRDefault="003A31D0" w:rsidP="00012BCE">
      <w:pPr>
        <w:spacing w:after="0" w:line="360" w:lineRule="auto"/>
        <w:rPr>
          <w:rFonts w:ascii="Times New Roman" w:hAnsi="Times New Roman" w:cs="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3A31D0" w:rsidRDefault="003A31D0" w:rsidP="00012BCE">
      <w:pPr>
        <w:spacing w:after="0" w:line="360" w:lineRule="auto"/>
        <w:rPr>
          <w:rFonts w:ascii="Times New Roman" w:hAnsi="Times New Roman"/>
          <w:b/>
          <w:sz w:val="24"/>
          <w:szCs w:val="24"/>
        </w:rPr>
      </w:pPr>
    </w:p>
    <w:p w:rsidR="005F358B" w:rsidRDefault="005F358B" w:rsidP="0091239A">
      <w:pPr>
        <w:spacing w:after="0" w:line="360" w:lineRule="auto"/>
        <w:jc w:val="center"/>
        <w:rPr>
          <w:rFonts w:ascii="Times New Roman" w:hAnsi="Times New Roman"/>
          <w:b/>
          <w:sz w:val="24"/>
          <w:szCs w:val="24"/>
          <w:lang w:val="en-US"/>
        </w:rPr>
      </w:pPr>
      <w:r>
        <w:rPr>
          <w:rFonts w:ascii="Times New Roman" w:hAnsi="Times New Roman"/>
          <w:b/>
          <w:sz w:val="24"/>
          <w:szCs w:val="24"/>
          <w:lang w:val="en-US"/>
        </w:rPr>
        <w:t>REFERENCES</w:t>
      </w:r>
    </w:p>
    <w:p w:rsidR="0029789C" w:rsidRDefault="005F358B" w:rsidP="00DD428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Akunda, E</w:t>
      </w:r>
      <w:r w:rsidR="00012BCE">
        <w:rPr>
          <w:rFonts w:ascii="Times New Roman" w:hAnsi="Times New Roman"/>
          <w:sz w:val="24"/>
          <w:szCs w:val="24"/>
          <w:shd w:val="clear" w:color="auto" w:fill="FFFFFF"/>
        </w:rPr>
        <w:t>.</w:t>
      </w:r>
      <w:r>
        <w:rPr>
          <w:rFonts w:ascii="Times New Roman" w:hAnsi="Times New Roman"/>
          <w:sz w:val="24"/>
          <w:szCs w:val="24"/>
          <w:shd w:val="clear" w:color="auto" w:fill="FFFFFF"/>
        </w:rPr>
        <w:t>, M.</w:t>
      </w:r>
      <w:r w:rsidR="006B6067">
        <w:rPr>
          <w:rFonts w:ascii="Times New Roman" w:hAnsi="Times New Roman"/>
          <w:sz w:val="24"/>
          <w:szCs w:val="24"/>
          <w:shd w:val="clear" w:color="auto" w:fill="FFFFFF"/>
        </w:rPr>
        <w:t xml:space="preserve"> W</w:t>
      </w:r>
      <w:r w:rsidR="00012BCE">
        <w:rPr>
          <w:rFonts w:ascii="Times New Roman" w:hAnsi="Times New Roman"/>
          <w:sz w:val="24"/>
          <w:szCs w:val="24"/>
          <w:shd w:val="clear" w:color="auto" w:fill="FFFFFF"/>
        </w:rPr>
        <w:t>.</w:t>
      </w:r>
      <w:r w:rsidR="002A5F49">
        <w:rPr>
          <w:rFonts w:ascii="Times New Roman" w:hAnsi="Times New Roman"/>
          <w:sz w:val="24"/>
          <w:szCs w:val="24"/>
          <w:shd w:val="clear" w:color="auto" w:fill="FFFFFF"/>
        </w:rPr>
        <w:t xml:space="preserve"> Akunda</w:t>
      </w:r>
      <w:r>
        <w:rPr>
          <w:rFonts w:ascii="Times New Roman" w:hAnsi="Times New Roman"/>
          <w:sz w:val="24"/>
          <w:szCs w:val="24"/>
          <w:shd w:val="clear" w:color="auto" w:fill="FFFFFF"/>
        </w:rPr>
        <w:t xml:space="preserve"> and D. Kumar. 1981.  A </w:t>
      </w:r>
      <w:r w:rsidR="00012BCE">
        <w:rPr>
          <w:rFonts w:ascii="Times New Roman" w:hAnsi="Times New Roman"/>
          <w:sz w:val="24"/>
          <w:szCs w:val="24"/>
          <w:shd w:val="clear" w:color="auto" w:fill="FFFFFF"/>
        </w:rPr>
        <w:t>Simple Technique for Timing Irrigation in Coffee Using Cobalt Chloride Paper</w:t>
      </w:r>
      <w:r>
        <w:rPr>
          <w:rFonts w:ascii="Times New Roman" w:hAnsi="Times New Roman"/>
          <w:sz w:val="24"/>
          <w:szCs w:val="24"/>
          <w:shd w:val="clear" w:color="auto" w:fill="FFFFFF"/>
        </w:rPr>
        <w:t xml:space="preserve"> </w:t>
      </w:r>
      <w:r w:rsidR="00012BCE">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isks.. In: Irrig. Sci (1981) 3: 57. </w:t>
      </w:r>
    </w:p>
    <w:p w:rsidR="00DD4286" w:rsidRDefault="00DD4286" w:rsidP="00DD4286">
      <w:pPr>
        <w:spacing w:after="0" w:line="240" w:lineRule="auto"/>
        <w:ind w:left="567" w:hanging="567"/>
        <w:jc w:val="both"/>
        <w:rPr>
          <w:rFonts w:ascii="Times New Roman" w:hAnsi="Times New Roman"/>
          <w:sz w:val="24"/>
          <w:szCs w:val="24"/>
          <w:shd w:val="clear" w:color="auto" w:fill="FFFFFF"/>
        </w:rPr>
      </w:pPr>
    </w:p>
    <w:p w:rsidR="0029789C" w:rsidRDefault="005F358B" w:rsidP="00DD4286">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Barselia, A. W., M. Yasir, E. H. Prameisti, Y. Permanasari, H. L. Rizkia, N. L. P. S. Dewi, D. R. Sinaga, W. Buss</w:t>
      </w:r>
      <w:r w:rsidR="002A5F49">
        <w:rPr>
          <w:rFonts w:ascii="Times New Roman" w:hAnsi="Times New Roman"/>
          <w:sz w:val="24"/>
          <w:szCs w:val="24"/>
        </w:rPr>
        <w:t>e, S. Ulbricht, M. P. Koentjoro</w:t>
      </w:r>
      <w:r>
        <w:rPr>
          <w:rFonts w:ascii="Times New Roman" w:hAnsi="Times New Roman"/>
          <w:sz w:val="24"/>
          <w:szCs w:val="24"/>
        </w:rPr>
        <w:t xml:space="preserve"> and E. N. Prasetyo. 2014. </w:t>
      </w:r>
      <w:r>
        <w:rPr>
          <w:rFonts w:ascii="Times New Roman" w:hAnsi="Times New Roman"/>
          <w:sz w:val="24"/>
          <w:szCs w:val="24"/>
          <w:lang w:val="en-US"/>
        </w:rPr>
        <w:t xml:space="preserve">Integrated </w:t>
      </w:r>
      <w:r>
        <w:rPr>
          <w:rFonts w:ascii="Times New Roman" w:hAnsi="Times New Roman"/>
          <w:sz w:val="24"/>
          <w:szCs w:val="24"/>
        </w:rPr>
        <w:t xml:space="preserve">Study of </w:t>
      </w:r>
      <w:r>
        <w:rPr>
          <w:rFonts w:ascii="Times New Roman" w:hAnsi="Times New Roman"/>
          <w:i/>
          <w:sz w:val="24"/>
          <w:szCs w:val="24"/>
        </w:rPr>
        <w:t xml:space="preserve">Moringa oleifera </w:t>
      </w:r>
      <w:r>
        <w:rPr>
          <w:rFonts w:ascii="Times New Roman" w:hAnsi="Times New Roman"/>
          <w:sz w:val="24"/>
          <w:szCs w:val="24"/>
        </w:rPr>
        <w:t xml:space="preserve">as </w:t>
      </w:r>
      <w:r w:rsidR="00012BCE">
        <w:rPr>
          <w:rFonts w:ascii="Times New Roman" w:hAnsi="Times New Roman"/>
          <w:sz w:val="24"/>
          <w:szCs w:val="24"/>
          <w:lang w:val="en-US"/>
        </w:rPr>
        <w:t>High P</w:t>
      </w:r>
      <w:r w:rsidR="00012BCE">
        <w:rPr>
          <w:rFonts w:ascii="Times New Roman" w:hAnsi="Times New Roman"/>
          <w:sz w:val="24"/>
          <w:szCs w:val="24"/>
        </w:rPr>
        <w:t xml:space="preserve">otential </w:t>
      </w:r>
      <w:r w:rsidR="00012BCE">
        <w:rPr>
          <w:rFonts w:ascii="Times New Roman" w:hAnsi="Times New Roman"/>
          <w:sz w:val="24"/>
          <w:szCs w:val="24"/>
          <w:lang w:val="en-US"/>
        </w:rPr>
        <w:t>C</w:t>
      </w:r>
      <w:r w:rsidR="00012BCE">
        <w:rPr>
          <w:rFonts w:ascii="Times New Roman" w:hAnsi="Times New Roman"/>
          <w:sz w:val="24"/>
          <w:szCs w:val="24"/>
        </w:rPr>
        <w:t xml:space="preserve">ommodity in the </w:t>
      </w:r>
      <w:r w:rsidR="00012BCE">
        <w:rPr>
          <w:rFonts w:ascii="Times New Roman" w:hAnsi="Times New Roman"/>
          <w:sz w:val="24"/>
          <w:szCs w:val="24"/>
          <w:lang w:val="en-US"/>
        </w:rPr>
        <w:t>Small Island: A Case Study</w:t>
      </w:r>
      <w:r w:rsidR="00012BCE">
        <w:rPr>
          <w:rFonts w:ascii="Times New Roman" w:hAnsi="Times New Roman"/>
          <w:sz w:val="24"/>
          <w:szCs w:val="24"/>
        </w:rPr>
        <w:t xml:space="preserve">. </w:t>
      </w:r>
      <w:r>
        <w:rPr>
          <w:rFonts w:ascii="Times New Roman" w:hAnsi="Times New Roman"/>
          <w:sz w:val="24"/>
          <w:szCs w:val="24"/>
        </w:rPr>
        <w:t xml:space="preserve">Poteran </w:t>
      </w:r>
      <w:r w:rsidR="00012BCE">
        <w:rPr>
          <w:rFonts w:ascii="Times New Roman" w:hAnsi="Times New Roman"/>
          <w:sz w:val="24"/>
          <w:szCs w:val="24"/>
          <w:lang w:val="en-US"/>
        </w:rPr>
        <w:t>I</w:t>
      </w:r>
      <w:r w:rsidR="00012BCE">
        <w:rPr>
          <w:rFonts w:ascii="Times New Roman" w:hAnsi="Times New Roman"/>
          <w:sz w:val="24"/>
          <w:szCs w:val="24"/>
        </w:rPr>
        <w:t>sland</w:t>
      </w:r>
      <w:r>
        <w:rPr>
          <w:rFonts w:ascii="Times New Roman" w:hAnsi="Times New Roman"/>
          <w:sz w:val="24"/>
          <w:szCs w:val="24"/>
        </w:rPr>
        <w:t xml:space="preserve">, </w:t>
      </w:r>
      <w:r>
        <w:rPr>
          <w:rFonts w:ascii="Times New Roman" w:hAnsi="Times New Roman"/>
          <w:sz w:val="24"/>
          <w:szCs w:val="24"/>
          <w:lang w:val="en-US"/>
        </w:rPr>
        <w:t>Sumenep</w:t>
      </w:r>
      <w:r>
        <w:rPr>
          <w:rFonts w:ascii="Times New Roman" w:hAnsi="Times New Roman"/>
          <w:sz w:val="24"/>
          <w:szCs w:val="24"/>
        </w:rPr>
        <w:t>. SIDI ITS Surabaya.</w:t>
      </w:r>
    </w:p>
    <w:p w:rsidR="00DD4286" w:rsidRDefault="00DD4286" w:rsidP="00DD4286">
      <w:pPr>
        <w:autoSpaceDE w:val="0"/>
        <w:autoSpaceDN w:val="0"/>
        <w:adjustRightInd w:val="0"/>
        <w:spacing w:after="0" w:line="240" w:lineRule="auto"/>
        <w:ind w:left="567" w:hanging="567"/>
        <w:jc w:val="both"/>
        <w:rPr>
          <w:rFonts w:ascii="Times New Roman" w:hAnsi="Times New Roman"/>
          <w:sz w:val="24"/>
          <w:szCs w:val="24"/>
        </w:rPr>
      </w:pPr>
    </w:p>
    <w:p w:rsidR="0003778B" w:rsidRDefault="0003778B" w:rsidP="00DD4286">
      <w:pPr>
        <w:pStyle w:val="Default"/>
        <w:ind w:left="709" w:hanging="709"/>
        <w:jc w:val="both"/>
        <w:rPr>
          <w:rFonts w:ascii="Times New Roman" w:hAnsi="Times New Roman" w:cs="Times New Roman"/>
          <w:color w:val="auto"/>
        </w:rPr>
      </w:pPr>
      <w:r w:rsidRPr="0003778B">
        <w:rPr>
          <w:rFonts w:ascii="Times New Roman" w:hAnsi="Times New Roman" w:cs="Times New Roman"/>
          <w:color w:val="auto"/>
        </w:rPr>
        <w:t>Bates, L. S.</w:t>
      </w:r>
      <w:r w:rsidR="002A5F49">
        <w:rPr>
          <w:rFonts w:ascii="Times New Roman" w:hAnsi="Times New Roman" w:cs="Times New Roman"/>
          <w:color w:val="auto"/>
        </w:rPr>
        <w:t>, R. P. Waldren and I. D. Teare.</w:t>
      </w:r>
      <w:r w:rsidRPr="0003778B">
        <w:rPr>
          <w:rFonts w:ascii="Times New Roman" w:hAnsi="Times New Roman" w:cs="Times New Roman"/>
          <w:color w:val="auto"/>
        </w:rPr>
        <w:t xml:space="preserve"> 1973. Rapid </w:t>
      </w:r>
      <w:r w:rsidR="00012BCE" w:rsidRPr="0003778B">
        <w:rPr>
          <w:rFonts w:ascii="Times New Roman" w:hAnsi="Times New Roman" w:cs="Times New Roman"/>
          <w:color w:val="auto"/>
        </w:rPr>
        <w:t xml:space="preserve">Determination </w:t>
      </w:r>
      <w:r w:rsidR="00012BCE">
        <w:rPr>
          <w:rFonts w:ascii="Times New Roman" w:hAnsi="Times New Roman" w:cs="Times New Roman"/>
          <w:color w:val="auto"/>
        </w:rPr>
        <w:t>o</w:t>
      </w:r>
      <w:r w:rsidR="00012BCE" w:rsidRPr="0003778B">
        <w:rPr>
          <w:rFonts w:ascii="Times New Roman" w:hAnsi="Times New Roman" w:cs="Times New Roman"/>
          <w:color w:val="auto"/>
        </w:rPr>
        <w:t xml:space="preserve">f Free Proline </w:t>
      </w:r>
      <w:r w:rsidR="00012BCE">
        <w:rPr>
          <w:rFonts w:ascii="Times New Roman" w:hAnsi="Times New Roman" w:cs="Times New Roman"/>
          <w:color w:val="auto"/>
        </w:rPr>
        <w:t>f</w:t>
      </w:r>
      <w:r w:rsidR="00012BCE" w:rsidRPr="0003778B">
        <w:rPr>
          <w:rFonts w:ascii="Times New Roman" w:hAnsi="Times New Roman" w:cs="Times New Roman"/>
          <w:color w:val="auto"/>
        </w:rPr>
        <w:t>or Water Stress Studies.</w:t>
      </w:r>
      <w:r w:rsidRPr="0003778B">
        <w:rPr>
          <w:rFonts w:ascii="Times New Roman" w:hAnsi="Times New Roman" w:cs="Times New Roman"/>
          <w:color w:val="auto"/>
        </w:rPr>
        <w:t xml:space="preserve"> </w:t>
      </w:r>
      <w:r w:rsidRPr="0003778B">
        <w:rPr>
          <w:rFonts w:ascii="Times New Roman" w:hAnsi="Times New Roman" w:cs="Times New Roman"/>
          <w:i/>
          <w:iCs/>
          <w:color w:val="auto"/>
        </w:rPr>
        <w:t xml:space="preserve">Plant and Soil, </w:t>
      </w:r>
      <w:r w:rsidRPr="0003778B">
        <w:rPr>
          <w:rFonts w:ascii="Times New Roman" w:hAnsi="Times New Roman" w:cs="Times New Roman"/>
          <w:color w:val="auto"/>
        </w:rPr>
        <w:t>39 : 205-207.</w:t>
      </w:r>
    </w:p>
    <w:p w:rsidR="00DD4286" w:rsidRPr="00324C51" w:rsidRDefault="00DD4286" w:rsidP="00DD4286">
      <w:pPr>
        <w:pStyle w:val="Default"/>
        <w:ind w:left="709" w:hanging="709"/>
        <w:jc w:val="both"/>
        <w:rPr>
          <w:rFonts w:ascii="Times New Roman" w:hAnsi="Times New Roman" w:cs="Times New Roman"/>
          <w:color w:val="auto"/>
        </w:rPr>
      </w:pPr>
    </w:p>
    <w:p w:rsidR="0029789C" w:rsidRDefault="005F358B" w:rsidP="00DD4286">
      <w:pPr>
        <w:autoSpaceDE w:val="0"/>
        <w:autoSpaceDN w:val="0"/>
        <w:adjustRightInd w:val="0"/>
        <w:spacing w:after="0" w:line="240" w:lineRule="auto"/>
        <w:ind w:left="567" w:hanging="567"/>
        <w:jc w:val="both"/>
        <w:rPr>
          <w:rFonts w:ascii="TimesNewRomanPSMT" w:hAnsi="TimesNewRomanPSMT" w:cs="TimesNewRomanPSMT"/>
          <w:sz w:val="23"/>
          <w:szCs w:val="23"/>
        </w:rPr>
      </w:pPr>
      <w:r w:rsidRPr="0003778B">
        <w:rPr>
          <w:rFonts w:ascii="Times New Roman" w:hAnsi="Times New Roman" w:cs="Times New Roman"/>
          <w:sz w:val="24"/>
          <w:szCs w:val="24"/>
        </w:rPr>
        <w:t>Brandao, A.</w:t>
      </w:r>
      <w:r w:rsidR="00012BCE">
        <w:rPr>
          <w:rFonts w:ascii="Times New Roman" w:hAnsi="Times New Roman" w:cs="Times New Roman"/>
          <w:sz w:val="24"/>
          <w:szCs w:val="24"/>
        </w:rPr>
        <w:t xml:space="preserve"> D</w:t>
      </w:r>
      <w:r w:rsidRPr="0003778B">
        <w:rPr>
          <w:rFonts w:ascii="Times New Roman" w:hAnsi="Times New Roman" w:cs="Times New Roman"/>
          <w:sz w:val="24"/>
          <w:szCs w:val="24"/>
        </w:rPr>
        <w:t xml:space="preserve"> and L. Sodek. 2009. Nitrate Uptake</w:t>
      </w:r>
      <w:r>
        <w:rPr>
          <w:rFonts w:ascii="TimesNewRomanPSMT" w:hAnsi="TimesNewRomanPSMT" w:cs="TimesNewRomanPSMT"/>
          <w:sz w:val="23"/>
          <w:szCs w:val="23"/>
        </w:rPr>
        <w:t xml:space="preserve"> and Metabolism by Roots of</w:t>
      </w:r>
      <w:r>
        <w:rPr>
          <w:rFonts w:ascii="Times New Roman" w:hAnsi="Times New Roman"/>
          <w:sz w:val="24"/>
          <w:szCs w:val="24"/>
        </w:rPr>
        <w:t xml:space="preserve"> </w:t>
      </w:r>
      <w:r>
        <w:rPr>
          <w:rFonts w:ascii="TimesNewRomanPSMT" w:hAnsi="TimesNewRomanPSMT" w:cs="TimesNewRomanPSMT"/>
          <w:sz w:val="23"/>
          <w:szCs w:val="23"/>
        </w:rPr>
        <w:t xml:space="preserve">Soybean Plants under Oxygen Deficiency. </w:t>
      </w:r>
      <w:r>
        <w:rPr>
          <w:rFonts w:ascii="TimesNewRomanPS-ItalicMT" w:hAnsi="TimesNewRomanPS-ItalicMT" w:cs="TimesNewRomanPS-ItalicMT"/>
          <w:i/>
          <w:iCs/>
          <w:sz w:val="23"/>
          <w:szCs w:val="23"/>
        </w:rPr>
        <w:t>Brazilian Society of Plant</w:t>
      </w:r>
      <w:r>
        <w:rPr>
          <w:rFonts w:ascii="Times New Roman" w:hAnsi="Times New Roman"/>
          <w:sz w:val="24"/>
          <w:szCs w:val="24"/>
        </w:rPr>
        <w:t xml:space="preserve"> </w:t>
      </w:r>
      <w:r>
        <w:rPr>
          <w:rFonts w:ascii="TimesNewRomanPS-ItalicMT" w:hAnsi="TimesNewRomanPS-ItalicMT" w:cs="TimesNewRomanPS-ItalicMT"/>
          <w:i/>
          <w:iCs/>
          <w:sz w:val="23"/>
          <w:szCs w:val="23"/>
        </w:rPr>
        <w:t xml:space="preserve">Physiology </w:t>
      </w:r>
      <w:r>
        <w:rPr>
          <w:rFonts w:ascii="TimesNewRomanPSMT" w:hAnsi="TimesNewRomanPSMT" w:cs="TimesNewRomanPSMT"/>
          <w:sz w:val="23"/>
          <w:szCs w:val="23"/>
        </w:rPr>
        <w:t>21 (1): 13 - 23.</w:t>
      </w:r>
    </w:p>
    <w:p w:rsidR="00DD4286" w:rsidRPr="00324C51" w:rsidRDefault="00DD4286" w:rsidP="00DD4286">
      <w:pPr>
        <w:autoSpaceDE w:val="0"/>
        <w:autoSpaceDN w:val="0"/>
        <w:adjustRightInd w:val="0"/>
        <w:spacing w:after="0" w:line="240" w:lineRule="auto"/>
        <w:ind w:left="567" w:hanging="567"/>
        <w:jc w:val="both"/>
        <w:rPr>
          <w:rFonts w:ascii="TimesNewRomanPSMT" w:hAnsi="TimesNewRomanPSMT" w:cs="TimesNewRomanPSMT"/>
          <w:sz w:val="23"/>
          <w:szCs w:val="23"/>
        </w:rPr>
      </w:pPr>
    </w:p>
    <w:p w:rsidR="0029789C" w:rsidRDefault="005F358B" w:rsidP="00DD4286">
      <w:pPr>
        <w:spacing w:after="0" w:line="240" w:lineRule="auto"/>
        <w:ind w:left="567" w:hanging="567"/>
        <w:jc w:val="both"/>
        <w:rPr>
          <w:rFonts w:ascii="Times New Roman" w:hAnsi="Times New Roman"/>
          <w:sz w:val="24"/>
          <w:szCs w:val="24"/>
        </w:rPr>
      </w:pPr>
      <w:r>
        <w:rPr>
          <w:rFonts w:ascii="Times New Roman" w:hAnsi="Times New Roman"/>
          <w:sz w:val="24"/>
          <w:szCs w:val="24"/>
        </w:rPr>
        <w:t>Chumark, P., Khunawat, P., Sanvarinda, Y., Phonrnchirasilp, S., Morales, P. N., Phivtong-ngam, L, Ratanachanong, P, Srisawat, S, Pongrapeporn, K.</w:t>
      </w:r>
      <w:r w:rsidR="002A5F49">
        <w:rPr>
          <w:rFonts w:ascii="Times New Roman" w:hAnsi="Times New Roman"/>
          <w:sz w:val="24"/>
          <w:szCs w:val="24"/>
        </w:rPr>
        <w:t xml:space="preserve"> </w:t>
      </w:r>
      <w:r>
        <w:rPr>
          <w:rFonts w:ascii="Times New Roman" w:hAnsi="Times New Roman"/>
          <w:sz w:val="24"/>
          <w:szCs w:val="24"/>
        </w:rPr>
        <w:t xml:space="preserve">S. 2008. The </w:t>
      </w:r>
      <w:r w:rsidR="00012BCE">
        <w:rPr>
          <w:rFonts w:ascii="Times New Roman" w:hAnsi="Times New Roman"/>
          <w:sz w:val="24"/>
          <w:szCs w:val="24"/>
        </w:rPr>
        <w:t xml:space="preserve">In Vitro And Ex Vivo Antioxidant Properties, Hypolipidaemic and Antiaherosleroticactivities of Water Extract </w:t>
      </w:r>
      <w:r>
        <w:rPr>
          <w:rFonts w:ascii="Times New Roman" w:hAnsi="Times New Roman"/>
          <w:i/>
          <w:sz w:val="24"/>
          <w:szCs w:val="24"/>
        </w:rPr>
        <w:t>Moringa oleifera</w:t>
      </w:r>
      <w:r w:rsidR="00012BCE">
        <w:rPr>
          <w:rFonts w:ascii="Times New Roman" w:hAnsi="Times New Roman"/>
          <w:sz w:val="24"/>
          <w:szCs w:val="24"/>
        </w:rPr>
        <w:t xml:space="preserve"> Lamk L</w:t>
      </w:r>
      <w:r>
        <w:rPr>
          <w:rFonts w:ascii="Times New Roman" w:hAnsi="Times New Roman"/>
          <w:sz w:val="24"/>
          <w:szCs w:val="24"/>
        </w:rPr>
        <w:t>eaves.  J of Ethnopharmacology, 116, 439-446.</w:t>
      </w:r>
    </w:p>
    <w:p w:rsidR="00DD4286" w:rsidRDefault="00DD4286" w:rsidP="00DD4286">
      <w:pPr>
        <w:spacing w:after="0" w:line="240" w:lineRule="auto"/>
        <w:ind w:left="567" w:hanging="567"/>
        <w:jc w:val="both"/>
        <w:rPr>
          <w:rFonts w:ascii="Times New Roman" w:hAnsi="Times New Roman"/>
          <w:sz w:val="24"/>
          <w:szCs w:val="24"/>
        </w:rPr>
      </w:pPr>
    </w:p>
    <w:p w:rsidR="0029789C" w:rsidRDefault="002A5F49" w:rsidP="00DD4286">
      <w:pPr>
        <w:spacing w:after="0" w:line="240" w:lineRule="auto"/>
        <w:ind w:left="567" w:hanging="567"/>
        <w:jc w:val="both"/>
        <w:rPr>
          <w:rFonts w:ascii="Times New Roman" w:hAnsi="Times New Roman"/>
          <w:bCs/>
          <w:sz w:val="24"/>
          <w:szCs w:val="24"/>
        </w:rPr>
      </w:pPr>
      <w:r>
        <w:rPr>
          <w:rFonts w:ascii="Times New Roman" w:hAnsi="Times New Roman"/>
          <w:sz w:val="24"/>
          <w:szCs w:val="24"/>
        </w:rPr>
        <w:t>Disperta Kabupaten Sumenep.</w:t>
      </w:r>
      <w:r w:rsidR="005F358B">
        <w:rPr>
          <w:rFonts w:ascii="Times New Roman" w:hAnsi="Times New Roman"/>
          <w:sz w:val="24"/>
          <w:szCs w:val="24"/>
        </w:rPr>
        <w:t xml:space="preserve"> 2014. Sumenep dalam </w:t>
      </w:r>
      <w:r w:rsidR="00012BCE">
        <w:rPr>
          <w:rFonts w:ascii="Times New Roman" w:hAnsi="Times New Roman"/>
          <w:sz w:val="24"/>
          <w:szCs w:val="24"/>
        </w:rPr>
        <w:t>A</w:t>
      </w:r>
      <w:r w:rsidR="005F358B">
        <w:rPr>
          <w:rFonts w:ascii="Times New Roman" w:hAnsi="Times New Roman"/>
          <w:sz w:val="24"/>
          <w:szCs w:val="24"/>
        </w:rPr>
        <w:t xml:space="preserve">ngka 2014. </w:t>
      </w:r>
      <w:r w:rsidR="005F358B">
        <w:rPr>
          <w:rFonts w:ascii="Times New Roman" w:hAnsi="Times New Roman"/>
          <w:bCs/>
          <w:sz w:val="24"/>
          <w:szCs w:val="24"/>
        </w:rPr>
        <w:t>Kabupaten Sumenep. Madura.</w:t>
      </w:r>
    </w:p>
    <w:p w:rsidR="00DD4286" w:rsidRPr="007E300E" w:rsidRDefault="00DD4286" w:rsidP="00DD4286">
      <w:pPr>
        <w:spacing w:after="0" w:line="240" w:lineRule="auto"/>
        <w:ind w:left="567" w:hanging="567"/>
        <w:jc w:val="both"/>
        <w:rPr>
          <w:rFonts w:ascii="Times New Roman" w:hAnsi="Times New Roman"/>
          <w:bCs/>
          <w:sz w:val="24"/>
          <w:szCs w:val="24"/>
        </w:rPr>
      </w:pPr>
    </w:p>
    <w:p w:rsidR="00005BCA" w:rsidRDefault="005F358B" w:rsidP="00DD4286">
      <w:pPr>
        <w:shd w:val="clear" w:color="auto" w:fill="FFFFFF"/>
        <w:spacing w:after="0" w:line="240" w:lineRule="auto"/>
        <w:ind w:left="567" w:hanging="567"/>
        <w:jc w:val="both"/>
        <w:rPr>
          <w:rFonts w:ascii="Times New Roman" w:hAnsi="Times New Roman"/>
          <w:sz w:val="24"/>
          <w:szCs w:val="24"/>
        </w:rPr>
      </w:pPr>
      <w:r>
        <w:rPr>
          <w:rFonts w:ascii="Times New Roman" w:hAnsi="Times New Roman"/>
          <w:sz w:val="24"/>
          <w:szCs w:val="24"/>
        </w:rPr>
        <w:t>Fischer, K.</w:t>
      </w:r>
      <w:r w:rsidR="00012BCE">
        <w:rPr>
          <w:rFonts w:ascii="Times New Roman" w:hAnsi="Times New Roman"/>
          <w:sz w:val="24"/>
          <w:szCs w:val="24"/>
        </w:rPr>
        <w:t xml:space="preserve"> </w:t>
      </w:r>
      <w:r>
        <w:rPr>
          <w:rFonts w:ascii="Times New Roman" w:hAnsi="Times New Roman"/>
          <w:sz w:val="24"/>
          <w:szCs w:val="24"/>
        </w:rPr>
        <w:t xml:space="preserve">S., and S. Fukai. 2003. How </w:t>
      </w:r>
      <w:r w:rsidR="00012BCE">
        <w:rPr>
          <w:rFonts w:ascii="Times New Roman" w:hAnsi="Times New Roman"/>
          <w:sz w:val="24"/>
          <w:szCs w:val="24"/>
        </w:rPr>
        <w:t xml:space="preserve">Rice Responds to Drought. </w:t>
      </w:r>
      <w:r>
        <w:rPr>
          <w:rFonts w:ascii="Times New Roman" w:hAnsi="Times New Roman"/>
          <w:sz w:val="24"/>
          <w:szCs w:val="24"/>
        </w:rPr>
        <w:t xml:space="preserve">Breeding </w:t>
      </w:r>
      <w:r w:rsidR="00012BCE">
        <w:rPr>
          <w:rFonts w:ascii="Times New Roman" w:hAnsi="Times New Roman"/>
          <w:sz w:val="24"/>
          <w:szCs w:val="24"/>
        </w:rPr>
        <w:t>Rice for the Drought-Prone Environmen</w:t>
      </w:r>
      <w:r>
        <w:rPr>
          <w:rFonts w:ascii="Times New Roman" w:hAnsi="Times New Roman"/>
          <w:sz w:val="24"/>
          <w:szCs w:val="24"/>
        </w:rPr>
        <w:t>t. IRRI.</w:t>
      </w:r>
    </w:p>
    <w:p w:rsidR="00DD4286" w:rsidRPr="00324C51" w:rsidRDefault="00DD4286" w:rsidP="00DD4286">
      <w:pPr>
        <w:shd w:val="clear" w:color="auto" w:fill="FFFFFF"/>
        <w:spacing w:after="0" w:line="240" w:lineRule="auto"/>
        <w:ind w:left="567" w:hanging="567"/>
        <w:jc w:val="both"/>
        <w:rPr>
          <w:rFonts w:ascii="Times New Roman" w:hAnsi="Times New Roman"/>
          <w:sz w:val="24"/>
          <w:szCs w:val="24"/>
        </w:rPr>
      </w:pPr>
    </w:p>
    <w:p w:rsidR="00005BCA" w:rsidRDefault="005F358B" w:rsidP="00DD4286">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Islami, T </w:t>
      </w:r>
      <w:r w:rsidR="00005BCA">
        <w:rPr>
          <w:rFonts w:ascii="Times New Roman" w:hAnsi="Times New Roman"/>
          <w:sz w:val="24"/>
          <w:szCs w:val="24"/>
        </w:rPr>
        <w:t>and</w:t>
      </w:r>
      <w:r>
        <w:rPr>
          <w:rFonts w:ascii="Times New Roman" w:hAnsi="Times New Roman"/>
          <w:sz w:val="24"/>
          <w:szCs w:val="24"/>
        </w:rPr>
        <w:t xml:space="preserve">  W.</w:t>
      </w:r>
      <w:r w:rsidR="003D0C60">
        <w:rPr>
          <w:rFonts w:ascii="Times New Roman" w:hAnsi="Times New Roman"/>
          <w:sz w:val="24"/>
          <w:szCs w:val="24"/>
        </w:rPr>
        <w:t xml:space="preserve"> </w:t>
      </w:r>
      <w:r w:rsidR="00012BCE">
        <w:rPr>
          <w:rFonts w:ascii="Times New Roman" w:hAnsi="Times New Roman"/>
          <w:sz w:val="24"/>
          <w:szCs w:val="24"/>
        </w:rPr>
        <w:t>H. Utomo.</w:t>
      </w:r>
      <w:r>
        <w:rPr>
          <w:rFonts w:ascii="Times New Roman" w:hAnsi="Times New Roman"/>
          <w:sz w:val="24"/>
          <w:szCs w:val="24"/>
        </w:rPr>
        <w:t xml:space="preserve"> 1995. Hubungan </w:t>
      </w:r>
      <w:r w:rsidR="00012BCE">
        <w:rPr>
          <w:rFonts w:ascii="Times New Roman" w:hAnsi="Times New Roman"/>
          <w:sz w:val="24"/>
          <w:szCs w:val="24"/>
        </w:rPr>
        <w:t>Tanah, Air dan Tanaman</w:t>
      </w:r>
      <w:r>
        <w:rPr>
          <w:rFonts w:ascii="Times New Roman" w:hAnsi="Times New Roman"/>
          <w:sz w:val="24"/>
          <w:szCs w:val="24"/>
        </w:rPr>
        <w:t>. IKIP Semarang Press. 297p.</w:t>
      </w:r>
    </w:p>
    <w:p w:rsidR="00DD4286" w:rsidRPr="00324C51" w:rsidRDefault="00DD4286" w:rsidP="00DD4286">
      <w:pPr>
        <w:autoSpaceDE w:val="0"/>
        <w:autoSpaceDN w:val="0"/>
        <w:adjustRightInd w:val="0"/>
        <w:spacing w:after="0" w:line="240" w:lineRule="auto"/>
        <w:ind w:left="567" w:hanging="567"/>
        <w:jc w:val="both"/>
        <w:rPr>
          <w:rFonts w:ascii="Times New Roman" w:hAnsi="Times New Roman"/>
          <w:sz w:val="24"/>
          <w:szCs w:val="24"/>
        </w:rPr>
      </w:pPr>
    </w:p>
    <w:p w:rsidR="00DD4286" w:rsidRDefault="005F358B" w:rsidP="00DD4286">
      <w:pPr>
        <w:shd w:val="clear" w:color="auto" w:fill="FFFFFF"/>
        <w:spacing w:after="0" w:line="240" w:lineRule="auto"/>
        <w:ind w:left="567" w:hanging="567"/>
        <w:jc w:val="both"/>
        <w:rPr>
          <w:rFonts w:ascii="Times New Roman" w:hAnsi="Times New Roman"/>
          <w:sz w:val="24"/>
          <w:szCs w:val="24"/>
        </w:rPr>
      </w:pPr>
      <w:r>
        <w:rPr>
          <w:rFonts w:ascii="Times New Roman" w:hAnsi="Times New Roman"/>
          <w:sz w:val="24"/>
          <w:szCs w:val="24"/>
        </w:rPr>
        <w:t xml:space="preserve">Khaerana, </w:t>
      </w:r>
      <w:r w:rsidR="00012BCE">
        <w:rPr>
          <w:rFonts w:ascii="Times New Roman" w:hAnsi="Times New Roman"/>
          <w:sz w:val="24"/>
          <w:szCs w:val="24"/>
        </w:rPr>
        <w:t>M. Ghulamahdi</w:t>
      </w:r>
      <w:r>
        <w:rPr>
          <w:rFonts w:ascii="Times New Roman" w:hAnsi="Times New Roman"/>
          <w:sz w:val="24"/>
          <w:szCs w:val="24"/>
        </w:rPr>
        <w:t xml:space="preserve"> and </w:t>
      </w:r>
      <w:r w:rsidR="00012BCE">
        <w:rPr>
          <w:rFonts w:ascii="Times New Roman" w:hAnsi="Times New Roman"/>
          <w:sz w:val="24"/>
          <w:szCs w:val="24"/>
        </w:rPr>
        <w:t>E. D. Purwakusumah.</w:t>
      </w:r>
      <w:r>
        <w:rPr>
          <w:rFonts w:ascii="Times New Roman" w:hAnsi="Times New Roman"/>
          <w:sz w:val="24"/>
          <w:szCs w:val="24"/>
        </w:rPr>
        <w:t xml:space="preserve"> 2008. Pengaruh Cekaman Kekeringan dan Umur Panen Terhadap Pertumbuhan dan Kandungan Xanthorrhizol Temulawak ( </w:t>
      </w:r>
      <w:r>
        <w:rPr>
          <w:rFonts w:ascii="Times New Roman" w:hAnsi="Times New Roman"/>
          <w:i/>
          <w:sz w:val="24"/>
          <w:szCs w:val="24"/>
        </w:rPr>
        <w:t>Curcuma xanthorrhiza</w:t>
      </w:r>
      <w:r>
        <w:rPr>
          <w:rFonts w:ascii="Times New Roman" w:hAnsi="Times New Roman"/>
          <w:sz w:val="24"/>
          <w:szCs w:val="24"/>
        </w:rPr>
        <w:t xml:space="preserve"> roxb .). Bul. Agron, 3(36), 241–247. </w:t>
      </w:r>
    </w:p>
    <w:p w:rsidR="00DD4286" w:rsidRDefault="00DD4286" w:rsidP="00DD4286">
      <w:pPr>
        <w:shd w:val="clear" w:color="auto" w:fill="FFFFFF"/>
        <w:spacing w:after="0" w:line="240" w:lineRule="auto"/>
        <w:ind w:left="567" w:hanging="567"/>
        <w:jc w:val="both"/>
        <w:rPr>
          <w:rFonts w:ascii="Times New Roman" w:hAnsi="Times New Roman"/>
          <w:sz w:val="24"/>
          <w:szCs w:val="24"/>
        </w:rPr>
      </w:pPr>
    </w:p>
    <w:p w:rsidR="00005BCA" w:rsidRDefault="005F358B" w:rsidP="00DD4286">
      <w:pPr>
        <w:shd w:val="clear" w:color="auto" w:fill="FFFFFF"/>
        <w:spacing w:after="0" w:line="240" w:lineRule="auto"/>
        <w:ind w:left="567" w:hanging="567"/>
        <w:jc w:val="both"/>
        <w:rPr>
          <w:rFonts w:ascii="Times New Roman" w:hAnsi="Times New Roman"/>
          <w:sz w:val="24"/>
          <w:szCs w:val="24"/>
        </w:rPr>
      </w:pPr>
      <w:r>
        <w:rPr>
          <w:rFonts w:ascii="Times New Roman" w:hAnsi="Times New Roman"/>
          <w:sz w:val="24"/>
          <w:szCs w:val="24"/>
        </w:rPr>
        <w:t>Khalili M H, Heidaro S</w:t>
      </w:r>
      <w:r w:rsidR="00012BCE">
        <w:rPr>
          <w:rFonts w:ascii="Times New Roman" w:hAnsi="Times New Roman"/>
          <w:sz w:val="24"/>
          <w:szCs w:val="24"/>
        </w:rPr>
        <w:t xml:space="preserve">. </w:t>
      </w:r>
      <w:r>
        <w:rPr>
          <w:rFonts w:ascii="Times New Roman" w:hAnsi="Times New Roman"/>
          <w:sz w:val="24"/>
          <w:szCs w:val="24"/>
        </w:rPr>
        <w:t>A, Nourmohammadi, Darvish G</w:t>
      </w:r>
      <w:r w:rsidR="00012BCE">
        <w:rPr>
          <w:rFonts w:ascii="Times New Roman" w:hAnsi="Times New Roman"/>
          <w:sz w:val="24"/>
          <w:szCs w:val="24"/>
        </w:rPr>
        <w:t>.</w:t>
      </w:r>
      <w:r>
        <w:rPr>
          <w:rFonts w:ascii="Times New Roman" w:hAnsi="Times New Roman"/>
          <w:sz w:val="24"/>
          <w:szCs w:val="24"/>
        </w:rPr>
        <w:t>F, Islam M</w:t>
      </w:r>
      <w:r w:rsidR="002A5F49">
        <w:rPr>
          <w:rFonts w:ascii="Times New Roman" w:hAnsi="Times New Roman"/>
          <w:sz w:val="24"/>
          <w:szCs w:val="24"/>
        </w:rPr>
        <w:t xml:space="preserve">. </w:t>
      </w:r>
      <w:r>
        <w:rPr>
          <w:rFonts w:ascii="Times New Roman" w:hAnsi="Times New Roman"/>
          <w:sz w:val="24"/>
          <w:szCs w:val="24"/>
        </w:rPr>
        <w:t xml:space="preserve">H, Valizadegan E. 2011. Effect of </w:t>
      </w:r>
      <w:r w:rsidR="00012BCE">
        <w:rPr>
          <w:rFonts w:ascii="Times New Roman" w:hAnsi="Times New Roman"/>
          <w:sz w:val="24"/>
          <w:szCs w:val="24"/>
        </w:rPr>
        <w:t>S</w:t>
      </w:r>
      <w:r>
        <w:rPr>
          <w:rFonts w:ascii="Times New Roman" w:hAnsi="Times New Roman"/>
          <w:sz w:val="24"/>
          <w:szCs w:val="24"/>
        </w:rPr>
        <w:t xml:space="preserve">uperabsorbent </w:t>
      </w:r>
      <w:r w:rsidR="00012BCE">
        <w:rPr>
          <w:rFonts w:ascii="Times New Roman" w:hAnsi="Times New Roman"/>
          <w:sz w:val="24"/>
          <w:szCs w:val="24"/>
        </w:rPr>
        <w:t>P</w:t>
      </w:r>
      <w:r>
        <w:rPr>
          <w:rFonts w:ascii="Times New Roman" w:hAnsi="Times New Roman"/>
          <w:sz w:val="24"/>
          <w:szCs w:val="24"/>
        </w:rPr>
        <w:t xml:space="preserve">olymer (Tarawat A200) on </w:t>
      </w:r>
      <w:r w:rsidR="00012BCE">
        <w:rPr>
          <w:rFonts w:ascii="Times New Roman" w:hAnsi="Times New Roman"/>
          <w:sz w:val="24"/>
          <w:szCs w:val="24"/>
        </w:rPr>
        <w:t xml:space="preserve">Forage Yield </w:t>
      </w:r>
      <w:r>
        <w:rPr>
          <w:rFonts w:ascii="Times New Roman" w:hAnsi="Times New Roman"/>
          <w:sz w:val="24"/>
          <w:szCs w:val="24"/>
        </w:rPr>
        <w:t xml:space="preserve">and </w:t>
      </w:r>
      <w:r w:rsidR="00012BCE">
        <w:rPr>
          <w:rFonts w:ascii="Times New Roman" w:hAnsi="Times New Roman"/>
          <w:sz w:val="24"/>
          <w:szCs w:val="24"/>
        </w:rPr>
        <w:t>Qualitative Characters in Corn under Deficit Irrigation Condition</w:t>
      </w:r>
      <w:r>
        <w:rPr>
          <w:rFonts w:ascii="Times New Roman" w:hAnsi="Times New Roman"/>
          <w:sz w:val="24"/>
          <w:szCs w:val="24"/>
        </w:rPr>
        <w:t xml:space="preserve"> in Khoy Zone (Northwest of Iran).</w:t>
      </w:r>
      <w:r w:rsidR="00012BCE">
        <w:rPr>
          <w:rFonts w:ascii="Times New Roman" w:hAnsi="Times New Roman"/>
          <w:sz w:val="24"/>
          <w:szCs w:val="24"/>
        </w:rPr>
        <w:t xml:space="preserve"> </w:t>
      </w:r>
      <w:r>
        <w:rPr>
          <w:rFonts w:ascii="Times New Roman" w:hAnsi="Times New Roman"/>
          <w:sz w:val="24"/>
          <w:szCs w:val="24"/>
        </w:rPr>
        <w:t>Environ Biol. 5:2579-2587.</w:t>
      </w:r>
    </w:p>
    <w:p w:rsidR="00DD4286" w:rsidRPr="00324C51" w:rsidRDefault="00DD4286" w:rsidP="00DD4286">
      <w:pPr>
        <w:shd w:val="clear" w:color="auto" w:fill="FFFFFF"/>
        <w:spacing w:after="0" w:line="240" w:lineRule="auto"/>
        <w:ind w:left="567" w:hanging="567"/>
        <w:jc w:val="both"/>
        <w:rPr>
          <w:rFonts w:ascii="Times New Roman" w:hAnsi="Times New Roman"/>
          <w:sz w:val="24"/>
          <w:szCs w:val="24"/>
        </w:rPr>
      </w:pPr>
    </w:p>
    <w:p w:rsidR="00005BCA" w:rsidRDefault="005F358B" w:rsidP="00DD4286">
      <w:pPr>
        <w:shd w:val="clear" w:color="auto" w:fill="FFFFFF"/>
        <w:spacing w:after="0" w:line="240" w:lineRule="auto"/>
        <w:ind w:left="567" w:hanging="567"/>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Kramer, P.</w:t>
      </w:r>
      <w:r w:rsidR="00012BCE">
        <w:rPr>
          <w:rFonts w:ascii="Times New Roman" w:eastAsia="Times New Roman" w:hAnsi="Times New Roman"/>
          <w:color w:val="000000"/>
          <w:sz w:val="24"/>
          <w:szCs w:val="24"/>
          <w:lang w:eastAsia="id-ID"/>
        </w:rPr>
        <w:t xml:space="preserve"> J</w:t>
      </w:r>
      <w:r>
        <w:rPr>
          <w:rFonts w:ascii="Times New Roman" w:eastAsia="Times New Roman" w:hAnsi="Times New Roman"/>
          <w:color w:val="000000"/>
          <w:sz w:val="24"/>
          <w:szCs w:val="24"/>
          <w:lang w:eastAsia="id-ID"/>
        </w:rPr>
        <w:t xml:space="preserve"> and </w:t>
      </w:r>
      <w:r w:rsidR="00012BCE">
        <w:rPr>
          <w:rFonts w:ascii="Times New Roman" w:eastAsia="Times New Roman" w:hAnsi="Times New Roman"/>
          <w:color w:val="000000"/>
          <w:sz w:val="24"/>
          <w:szCs w:val="24"/>
          <w:lang w:eastAsia="id-ID"/>
        </w:rPr>
        <w:t>J. S., Boyer</w:t>
      </w:r>
      <w:r>
        <w:rPr>
          <w:rFonts w:ascii="Times New Roman" w:eastAsia="Times New Roman" w:hAnsi="Times New Roman"/>
          <w:color w:val="000000"/>
          <w:sz w:val="24"/>
          <w:szCs w:val="24"/>
          <w:lang w:eastAsia="id-ID"/>
        </w:rPr>
        <w:t xml:space="preserve">. 1995. Water </w:t>
      </w:r>
      <w:r w:rsidR="00012BCE">
        <w:rPr>
          <w:rFonts w:ascii="Times New Roman" w:eastAsia="Times New Roman" w:hAnsi="Times New Roman"/>
          <w:color w:val="000000"/>
          <w:sz w:val="24"/>
          <w:szCs w:val="24"/>
          <w:lang w:eastAsia="id-ID"/>
        </w:rPr>
        <w:t>Relations of Plants and Soils</w:t>
      </w:r>
      <w:r>
        <w:rPr>
          <w:rFonts w:ascii="Times New Roman" w:eastAsia="Times New Roman" w:hAnsi="Times New Roman"/>
          <w:color w:val="000000"/>
          <w:sz w:val="24"/>
          <w:szCs w:val="24"/>
          <w:lang w:eastAsia="id-ID"/>
        </w:rPr>
        <w:t>. Academic Press, San Diego.</w:t>
      </w:r>
    </w:p>
    <w:p w:rsidR="00DD4286" w:rsidRDefault="00DD4286" w:rsidP="00DD4286">
      <w:pPr>
        <w:shd w:val="clear" w:color="auto" w:fill="FFFFFF"/>
        <w:spacing w:after="0" w:line="240" w:lineRule="auto"/>
        <w:ind w:left="567" w:hanging="567"/>
        <w:jc w:val="both"/>
        <w:rPr>
          <w:rFonts w:ascii="Times New Roman" w:eastAsia="Times New Roman" w:hAnsi="Times New Roman"/>
          <w:color w:val="000000"/>
          <w:sz w:val="24"/>
          <w:szCs w:val="24"/>
          <w:lang w:eastAsia="id-ID"/>
        </w:rPr>
      </w:pPr>
    </w:p>
    <w:p w:rsidR="00005BCA" w:rsidRDefault="002A5F49" w:rsidP="00DD4286">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Krisnadi, D. A.</w:t>
      </w:r>
      <w:r w:rsidR="005F358B">
        <w:rPr>
          <w:rFonts w:ascii="Times New Roman" w:hAnsi="Times New Roman"/>
          <w:sz w:val="24"/>
          <w:szCs w:val="24"/>
        </w:rPr>
        <w:t xml:space="preserve"> 2014. Kelor </w:t>
      </w:r>
      <w:r w:rsidR="00012BCE">
        <w:rPr>
          <w:rFonts w:ascii="Times New Roman" w:hAnsi="Times New Roman"/>
          <w:sz w:val="24"/>
          <w:szCs w:val="24"/>
        </w:rPr>
        <w:t>Super Nutrition</w:t>
      </w:r>
      <w:r w:rsidR="005F358B">
        <w:rPr>
          <w:rFonts w:ascii="Times New Roman" w:hAnsi="Times New Roman"/>
          <w:sz w:val="24"/>
          <w:szCs w:val="24"/>
        </w:rPr>
        <w:t>. Kelorina.com. Pusat Informasi dan Pengembangan  Tanaman Kelor Indonesia. LSM-MEPELING. Blora. 141p</w:t>
      </w:r>
    </w:p>
    <w:p w:rsidR="00DD4286" w:rsidRPr="00324C51" w:rsidRDefault="00DD4286" w:rsidP="00DD4286">
      <w:pPr>
        <w:autoSpaceDE w:val="0"/>
        <w:autoSpaceDN w:val="0"/>
        <w:adjustRightInd w:val="0"/>
        <w:spacing w:after="0" w:line="240" w:lineRule="auto"/>
        <w:ind w:left="567" w:hanging="567"/>
        <w:jc w:val="both"/>
        <w:rPr>
          <w:rFonts w:ascii="Times New Roman" w:hAnsi="Times New Roman"/>
          <w:sz w:val="24"/>
          <w:szCs w:val="24"/>
        </w:rPr>
      </w:pPr>
    </w:p>
    <w:p w:rsidR="000D51E4" w:rsidRDefault="000D51E4" w:rsidP="00DD4286">
      <w:pPr>
        <w:autoSpaceDE w:val="0"/>
        <w:autoSpaceDN w:val="0"/>
        <w:adjustRightInd w:val="0"/>
        <w:spacing w:after="0" w:line="240" w:lineRule="auto"/>
        <w:ind w:left="567" w:hanging="567"/>
        <w:jc w:val="both"/>
        <w:rPr>
          <w:rFonts w:ascii="Times New Roman" w:hAnsi="Times New Roman" w:cs="Times New Roman"/>
          <w:sz w:val="24"/>
          <w:szCs w:val="24"/>
        </w:rPr>
      </w:pPr>
      <w:r w:rsidRPr="000D51E4">
        <w:rPr>
          <w:rFonts w:ascii="Times New Roman" w:hAnsi="Times New Roman" w:cs="Times New Roman"/>
          <w:sz w:val="24"/>
          <w:szCs w:val="24"/>
        </w:rPr>
        <w:t xml:space="preserve">Lakitan, B. 1995. </w:t>
      </w:r>
      <w:r w:rsidRPr="000D51E4">
        <w:rPr>
          <w:rFonts w:ascii="Times New Roman" w:hAnsi="Times New Roman" w:cs="Times New Roman"/>
          <w:iCs/>
          <w:sz w:val="24"/>
          <w:szCs w:val="24"/>
        </w:rPr>
        <w:t xml:space="preserve">Dasar-dasar </w:t>
      </w:r>
      <w:r w:rsidR="00012BCE" w:rsidRPr="000D51E4">
        <w:rPr>
          <w:rFonts w:ascii="Times New Roman" w:hAnsi="Times New Roman" w:cs="Times New Roman"/>
          <w:iCs/>
          <w:sz w:val="24"/>
          <w:szCs w:val="24"/>
        </w:rPr>
        <w:t>Fisiologi Tumbuhan</w:t>
      </w:r>
      <w:r w:rsidRPr="000D51E4">
        <w:rPr>
          <w:rFonts w:ascii="Times New Roman" w:hAnsi="Times New Roman" w:cs="Times New Roman"/>
          <w:sz w:val="24"/>
          <w:szCs w:val="24"/>
        </w:rPr>
        <w:t>. PT. Raja Grafindo Persada. Jakarta. 178p</w:t>
      </w:r>
    </w:p>
    <w:p w:rsidR="00DD4286" w:rsidRPr="00324C51" w:rsidRDefault="00DD4286" w:rsidP="00DD4286">
      <w:pPr>
        <w:autoSpaceDE w:val="0"/>
        <w:autoSpaceDN w:val="0"/>
        <w:adjustRightInd w:val="0"/>
        <w:spacing w:after="0" w:line="240" w:lineRule="auto"/>
        <w:ind w:left="567" w:hanging="567"/>
        <w:jc w:val="both"/>
        <w:rPr>
          <w:rFonts w:ascii="Times New Roman" w:hAnsi="Times New Roman" w:cs="Times New Roman"/>
          <w:sz w:val="24"/>
          <w:szCs w:val="24"/>
        </w:rPr>
      </w:pPr>
    </w:p>
    <w:p w:rsidR="00005BCA" w:rsidRDefault="00012BCE" w:rsidP="00DD4286">
      <w:pPr>
        <w:shd w:val="clear" w:color="auto" w:fill="FFFFFF"/>
        <w:spacing w:after="0" w:line="240" w:lineRule="auto"/>
        <w:ind w:left="567" w:hanging="567"/>
        <w:jc w:val="both"/>
        <w:rPr>
          <w:rFonts w:ascii="Times New Roman" w:hAnsi="Times New Roman"/>
          <w:sz w:val="24"/>
          <w:szCs w:val="24"/>
        </w:rPr>
      </w:pPr>
      <w:r>
        <w:rPr>
          <w:rFonts w:ascii="Times New Roman" w:hAnsi="Times New Roman"/>
          <w:sz w:val="24"/>
          <w:szCs w:val="24"/>
        </w:rPr>
        <w:t>Liu, F., Jensen</w:t>
      </w:r>
      <w:r w:rsidR="002A5F49">
        <w:rPr>
          <w:rFonts w:ascii="Times New Roman" w:hAnsi="Times New Roman"/>
          <w:sz w:val="24"/>
          <w:szCs w:val="24"/>
        </w:rPr>
        <w:t xml:space="preserve"> and Andersen, M. N.</w:t>
      </w:r>
      <w:r w:rsidR="005F358B">
        <w:rPr>
          <w:rFonts w:ascii="Times New Roman" w:hAnsi="Times New Roman"/>
          <w:sz w:val="24"/>
          <w:szCs w:val="24"/>
        </w:rPr>
        <w:t xml:space="preserve"> 2004. Drought stress effect on carbohydrate in soybeans leaves and pods during early reproductive development: its implication in altering pod set. J. Field Crop Research 86 1-13. </w:t>
      </w:r>
    </w:p>
    <w:p w:rsidR="00DD4286" w:rsidRDefault="00DD4286" w:rsidP="00DD4286">
      <w:pPr>
        <w:shd w:val="clear" w:color="auto" w:fill="FFFFFF"/>
        <w:spacing w:after="0" w:line="240" w:lineRule="auto"/>
        <w:ind w:left="567" w:hanging="567"/>
        <w:jc w:val="both"/>
        <w:rPr>
          <w:rFonts w:ascii="Times New Roman" w:hAnsi="Times New Roman"/>
          <w:sz w:val="24"/>
          <w:szCs w:val="24"/>
        </w:rPr>
      </w:pPr>
    </w:p>
    <w:p w:rsidR="0003778B" w:rsidRDefault="005F358B" w:rsidP="00DD4286">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Oukarroum</w:t>
      </w:r>
      <w:r w:rsidR="00012BCE">
        <w:rPr>
          <w:rFonts w:ascii="Times New Roman" w:hAnsi="Times New Roman"/>
          <w:sz w:val="24"/>
          <w:szCs w:val="24"/>
        </w:rPr>
        <w:t xml:space="preserve"> A., S. E. Madidi, G. Schansker</w:t>
      </w:r>
      <w:r>
        <w:rPr>
          <w:rFonts w:ascii="Times New Roman" w:hAnsi="Times New Roman"/>
          <w:sz w:val="24"/>
          <w:szCs w:val="24"/>
        </w:rPr>
        <w:t xml:space="preserve"> and R. J. Strasser. 2007</w:t>
      </w:r>
      <w:r>
        <w:rPr>
          <w:rFonts w:ascii="Times New Roman" w:hAnsi="Times New Roman"/>
          <w:b/>
          <w:bCs/>
          <w:sz w:val="24"/>
          <w:szCs w:val="24"/>
        </w:rPr>
        <w:t xml:space="preserve">. </w:t>
      </w:r>
      <w:r>
        <w:rPr>
          <w:rFonts w:ascii="Times New Roman" w:hAnsi="Times New Roman"/>
          <w:sz w:val="24"/>
          <w:szCs w:val="24"/>
        </w:rPr>
        <w:t>Probing the responses of barley cultivars (</w:t>
      </w:r>
      <w:r>
        <w:rPr>
          <w:rFonts w:ascii="Times New Roman" w:hAnsi="Times New Roman"/>
          <w:i/>
          <w:iCs/>
          <w:sz w:val="24"/>
          <w:szCs w:val="24"/>
        </w:rPr>
        <w:t xml:space="preserve">Hordeum vulgare </w:t>
      </w:r>
      <w:r>
        <w:rPr>
          <w:rFonts w:ascii="Times New Roman" w:hAnsi="Times New Roman"/>
          <w:sz w:val="24"/>
          <w:szCs w:val="24"/>
        </w:rPr>
        <w:t xml:space="preserve">L.) by chlorophyll </w:t>
      </w:r>
      <w:r>
        <w:rPr>
          <w:rFonts w:ascii="Times New Roman" w:hAnsi="Times New Roman"/>
          <w:i/>
          <w:iCs/>
          <w:sz w:val="24"/>
          <w:szCs w:val="24"/>
        </w:rPr>
        <w:t xml:space="preserve">a </w:t>
      </w:r>
      <w:r>
        <w:rPr>
          <w:rFonts w:ascii="Times New Roman" w:hAnsi="Times New Roman"/>
          <w:sz w:val="24"/>
          <w:szCs w:val="24"/>
        </w:rPr>
        <w:t>fluorescence OLKJIP under drought stress and re-watering. Environmental and Experimental Botany 60 (3): 438-446.</w:t>
      </w:r>
    </w:p>
    <w:p w:rsidR="00DD4286" w:rsidRPr="00324C51" w:rsidRDefault="00DD4286" w:rsidP="00DD4286">
      <w:pPr>
        <w:autoSpaceDE w:val="0"/>
        <w:autoSpaceDN w:val="0"/>
        <w:adjustRightInd w:val="0"/>
        <w:spacing w:after="0" w:line="240" w:lineRule="auto"/>
        <w:ind w:left="567" w:hanging="567"/>
        <w:jc w:val="both"/>
        <w:rPr>
          <w:rFonts w:ascii="Times New Roman" w:hAnsi="Times New Roman"/>
          <w:sz w:val="24"/>
          <w:szCs w:val="24"/>
        </w:rPr>
      </w:pPr>
    </w:p>
    <w:p w:rsidR="00005BCA" w:rsidRDefault="0003778B" w:rsidP="00DD4286">
      <w:pPr>
        <w:autoSpaceDE w:val="0"/>
        <w:autoSpaceDN w:val="0"/>
        <w:adjustRightInd w:val="0"/>
        <w:spacing w:after="0" w:line="240" w:lineRule="auto"/>
        <w:ind w:left="567" w:hanging="567"/>
        <w:jc w:val="both"/>
        <w:rPr>
          <w:rFonts w:ascii="Times New Roman" w:hAnsi="Times New Roman" w:cs="Times New Roman"/>
          <w:sz w:val="24"/>
          <w:szCs w:val="24"/>
        </w:rPr>
      </w:pPr>
      <w:r w:rsidRPr="0003778B">
        <w:rPr>
          <w:rFonts w:ascii="Times New Roman" w:hAnsi="Times New Roman" w:cs="Times New Roman"/>
          <w:sz w:val="24"/>
          <w:szCs w:val="24"/>
        </w:rPr>
        <w:t xml:space="preserve">Rahayuningsih, S. E. A, D. Indradewa, E. Sulistyaningsih </w:t>
      </w:r>
      <w:r>
        <w:rPr>
          <w:rFonts w:ascii="Times New Roman" w:hAnsi="Times New Roman" w:cs="Times New Roman"/>
          <w:sz w:val="24"/>
          <w:szCs w:val="24"/>
        </w:rPr>
        <w:t>and</w:t>
      </w:r>
      <w:r w:rsidR="002A5F49">
        <w:rPr>
          <w:rFonts w:ascii="Times New Roman" w:hAnsi="Times New Roman" w:cs="Times New Roman"/>
          <w:sz w:val="24"/>
          <w:szCs w:val="24"/>
        </w:rPr>
        <w:t xml:space="preserve"> A. Maas.</w:t>
      </w:r>
      <w:r w:rsidRPr="0003778B">
        <w:rPr>
          <w:rFonts w:ascii="Times New Roman" w:hAnsi="Times New Roman" w:cs="Times New Roman"/>
          <w:sz w:val="24"/>
          <w:szCs w:val="24"/>
        </w:rPr>
        <w:t xml:space="preserve"> 2017. The Tolerance of Photosynthesis of Some Maize Cultivars. (</w:t>
      </w:r>
      <w:r w:rsidRPr="0003778B">
        <w:rPr>
          <w:rFonts w:ascii="Times New Roman" w:hAnsi="Times New Roman" w:cs="Times New Roman"/>
          <w:i/>
          <w:iCs/>
          <w:sz w:val="24"/>
          <w:szCs w:val="24"/>
        </w:rPr>
        <w:t xml:space="preserve">Zea mays </w:t>
      </w:r>
      <w:r w:rsidRPr="0003778B">
        <w:rPr>
          <w:rFonts w:ascii="Times New Roman" w:hAnsi="Times New Roman" w:cs="Times New Roman"/>
          <w:sz w:val="24"/>
          <w:szCs w:val="24"/>
        </w:rPr>
        <w:t>L.) to Waterlogging at Different Stages of Growth. International Journal on Advance Science Engineering Information Technology. Vol.7 (2017) No. 4</w:t>
      </w:r>
    </w:p>
    <w:p w:rsidR="00DD4286" w:rsidRPr="00324C51" w:rsidRDefault="00DD4286" w:rsidP="00DD4286">
      <w:pPr>
        <w:autoSpaceDE w:val="0"/>
        <w:autoSpaceDN w:val="0"/>
        <w:adjustRightInd w:val="0"/>
        <w:spacing w:after="0" w:line="240" w:lineRule="auto"/>
        <w:ind w:left="567" w:hanging="567"/>
        <w:jc w:val="both"/>
        <w:rPr>
          <w:rFonts w:ascii="Times New Roman" w:hAnsi="Times New Roman" w:cs="Times New Roman"/>
          <w:sz w:val="24"/>
          <w:szCs w:val="24"/>
        </w:rPr>
      </w:pPr>
    </w:p>
    <w:p w:rsidR="00005BCA" w:rsidRDefault="0003778B" w:rsidP="00DD4286">
      <w:pPr>
        <w:autoSpaceDE w:val="0"/>
        <w:autoSpaceDN w:val="0"/>
        <w:adjustRightInd w:val="0"/>
        <w:spacing w:after="0" w:line="240" w:lineRule="auto"/>
        <w:ind w:left="567" w:hanging="567"/>
        <w:jc w:val="both"/>
        <w:rPr>
          <w:rFonts w:ascii="Times New Roman" w:hAnsi="Times New Roman" w:cs="Times New Roman"/>
          <w:sz w:val="24"/>
          <w:szCs w:val="24"/>
        </w:rPr>
      </w:pPr>
      <w:r w:rsidRPr="0003778B">
        <w:rPr>
          <w:rFonts w:ascii="Times New Roman" w:hAnsi="Times New Roman" w:cs="Times New Roman"/>
          <w:sz w:val="24"/>
          <w:szCs w:val="24"/>
        </w:rPr>
        <w:t>Salisbury, F.</w:t>
      </w:r>
      <w:r w:rsidR="003D5B01">
        <w:rPr>
          <w:rFonts w:ascii="Times New Roman" w:hAnsi="Times New Roman" w:cs="Times New Roman"/>
          <w:sz w:val="24"/>
          <w:szCs w:val="24"/>
        </w:rPr>
        <w:t xml:space="preserve"> </w:t>
      </w:r>
      <w:r w:rsidR="002A5F49">
        <w:rPr>
          <w:rFonts w:ascii="Times New Roman" w:hAnsi="Times New Roman" w:cs="Times New Roman"/>
          <w:sz w:val="24"/>
          <w:szCs w:val="24"/>
        </w:rPr>
        <w:t>B</w:t>
      </w:r>
      <w:r w:rsidRPr="0003778B">
        <w:rPr>
          <w:rFonts w:ascii="Times New Roman" w:hAnsi="Times New Roman" w:cs="Times New Roman"/>
          <w:sz w:val="24"/>
          <w:szCs w:val="24"/>
        </w:rPr>
        <w:t xml:space="preserve"> </w:t>
      </w:r>
      <w:r w:rsidR="00012BCE">
        <w:rPr>
          <w:rFonts w:ascii="Times New Roman" w:hAnsi="Times New Roman" w:cs="Times New Roman"/>
          <w:sz w:val="24"/>
          <w:szCs w:val="24"/>
        </w:rPr>
        <w:t>and</w:t>
      </w:r>
      <w:r w:rsidRPr="0003778B">
        <w:rPr>
          <w:rFonts w:ascii="Times New Roman" w:hAnsi="Times New Roman" w:cs="Times New Roman"/>
          <w:sz w:val="24"/>
          <w:szCs w:val="24"/>
        </w:rPr>
        <w:t xml:space="preserve"> C. W. Ross. 1995. Fisiologi </w:t>
      </w:r>
      <w:r w:rsidR="00012BCE">
        <w:rPr>
          <w:rFonts w:ascii="Times New Roman" w:hAnsi="Times New Roman" w:cs="Times New Roman"/>
          <w:sz w:val="24"/>
          <w:szCs w:val="24"/>
        </w:rPr>
        <w:t>T</w:t>
      </w:r>
      <w:r w:rsidRPr="0003778B">
        <w:rPr>
          <w:rFonts w:ascii="Times New Roman" w:hAnsi="Times New Roman" w:cs="Times New Roman"/>
          <w:sz w:val="24"/>
          <w:szCs w:val="24"/>
        </w:rPr>
        <w:t>umbuhan. Jilid I. Bandung : Penerbit ITB, Bandung. 241p.</w:t>
      </w:r>
    </w:p>
    <w:p w:rsidR="00DD4286" w:rsidRPr="0003778B" w:rsidRDefault="00DD4286" w:rsidP="00DD4286">
      <w:pPr>
        <w:autoSpaceDE w:val="0"/>
        <w:autoSpaceDN w:val="0"/>
        <w:adjustRightInd w:val="0"/>
        <w:spacing w:after="0" w:line="240" w:lineRule="auto"/>
        <w:ind w:left="567" w:hanging="567"/>
        <w:jc w:val="both"/>
        <w:rPr>
          <w:rFonts w:ascii="Times New Roman" w:hAnsi="Times New Roman" w:cs="Times New Roman"/>
          <w:sz w:val="24"/>
          <w:szCs w:val="24"/>
        </w:rPr>
      </w:pPr>
    </w:p>
    <w:p w:rsidR="00324C51" w:rsidRDefault="005506C3" w:rsidP="00DD4286">
      <w:pPr>
        <w:shd w:val="clear" w:color="auto" w:fill="FFFFFF"/>
        <w:spacing w:after="0" w:line="240" w:lineRule="auto"/>
        <w:ind w:left="567" w:hanging="567"/>
        <w:jc w:val="both"/>
        <w:rPr>
          <w:rFonts w:ascii="Times New Roman" w:hAnsi="Times New Roman"/>
          <w:sz w:val="24"/>
          <w:szCs w:val="24"/>
        </w:rPr>
      </w:pPr>
      <w:hyperlink r:id="rId8" w:history="1">
        <w:r w:rsidR="005F358B" w:rsidRPr="005F358B">
          <w:rPr>
            <w:rStyle w:val="Hyperlink"/>
            <w:rFonts w:ascii="Times New Roman" w:hAnsi="Times New Roman"/>
            <w:color w:val="auto"/>
            <w:sz w:val="24"/>
            <w:szCs w:val="24"/>
            <w:u w:val="none"/>
          </w:rPr>
          <w:t>Verslues</w:t>
        </w:r>
        <w:r w:rsidR="00CF66C5">
          <w:rPr>
            <w:rStyle w:val="Hyperlink"/>
            <w:rFonts w:ascii="Times New Roman" w:hAnsi="Times New Roman"/>
            <w:color w:val="auto"/>
            <w:sz w:val="24"/>
            <w:szCs w:val="24"/>
            <w:u w:val="none"/>
          </w:rPr>
          <w:t>,</w:t>
        </w:r>
        <w:r w:rsidR="005F358B" w:rsidRPr="005F358B">
          <w:rPr>
            <w:rStyle w:val="Hyperlink"/>
            <w:rFonts w:ascii="Times New Roman" w:hAnsi="Times New Roman"/>
            <w:color w:val="auto"/>
            <w:sz w:val="24"/>
            <w:szCs w:val="24"/>
            <w:u w:val="none"/>
          </w:rPr>
          <w:t xml:space="preserve"> P. E</w:t>
        </w:r>
      </w:hyperlink>
      <w:r w:rsidR="005F358B" w:rsidRPr="005F358B">
        <w:rPr>
          <w:rFonts w:ascii="Times New Roman" w:hAnsi="Times New Roman"/>
          <w:sz w:val="24"/>
          <w:szCs w:val="24"/>
        </w:rPr>
        <w:t>, </w:t>
      </w:r>
      <w:r w:rsidR="00012BCE">
        <w:rPr>
          <w:rFonts w:ascii="Times New Roman" w:hAnsi="Times New Roman"/>
          <w:sz w:val="24"/>
          <w:szCs w:val="24"/>
        </w:rPr>
        <w:t xml:space="preserve"> </w:t>
      </w:r>
      <w:r w:rsidR="00012BCE" w:rsidRPr="00012BCE">
        <w:rPr>
          <w:rFonts w:ascii="Times New Roman" w:hAnsi="Times New Roman"/>
          <w:sz w:val="24"/>
          <w:szCs w:val="24"/>
        </w:rPr>
        <w:t>M</w:t>
      </w:r>
      <w:r w:rsidR="00012BCE">
        <w:rPr>
          <w:rFonts w:ascii="Times New Roman" w:hAnsi="Times New Roman"/>
          <w:sz w:val="24"/>
          <w:szCs w:val="24"/>
        </w:rPr>
        <w:t>.</w:t>
      </w:r>
      <w:r w:rsidR="00012BCE" w:rsidRPr="00012BCE">
        <w:rPr>
          <w:rFonts w:ascii="Times New Roman" w:hAnsi="Times New Roman"/>
          <w:sz w:val="24"/>
          <w:szCs w:val="24"/>
        </w:rPr>
        <w:t xml:space="preserve"> </w:t>
      </w:r>
      <w:hyperlink r:id="rId9" w:history="1">
        <w:r w:rsidR="005F358B" w:rsidRPr="005F358B">
          <w:rPr>
            <w:rStyle w:val="Hyperlink"/>
            <w:rFonts w:ascii="Times New Roman" w:hAnsi="Times New Roman"/>
            <w:color w:val="auto"/>
            <w:sz w:val="24"/>
            <w:szCs w:val="24"/>
            <w:u w:val="none"/>
          </w:rPr>
          <w:t>Agarwal</w:t>
        </w:r>
        <w:r w:rsidR="00012BCE">
          <w:rPr>
            <w:rStyle w:val="Hyperlink"/>
            <w:rFonts w:ascii="Times New Roman" w:hAnsi="Times New Roman"/>
            <w:color w:val="auto"/>
            <w:sz w:val="24"/>
            <w:szCs w:val="24"/>
            <w:u w:val="none"/>
          </w:rPr>
          <w:t>,</w:t>
        </w:r>
        <w:r w:rsidR="005F358B" w:rsidRPr="005F358B">
          <w:rPr>
            <w:rStyle w:val="Hyperlink"/>
            <w:rFonts w:ascii="Times New Roman" w:hAnsi="Times New Roman"/>
            <w:color w:val="auto"/>
            <w:sz w:val="24"/>
            <w:szCs w:val="24"/>
            <w:u w:val="none"/>
          </w:rPr>
          <w:t xml:space="preserve"> </w:t>
        </w:r>
      </w:hyperlink>
      <w:r w:rsidR="00012BCE" w:rsidRPr="00012BCE">
        <w:rPr>
          <w:rFonts w:ascii="Times New Roman" w:hAnsi="Times New Roman" w:cs="Times New Roman"/>
          <w:sz w:val="24"/>
          <w:szCs w:val="24"/>
        </w:rPr>
        <w:t>S.</w:t>
      </w:r>
      <w:r w:rsidR="005F358B" w:rsidRPr="005F358B">
        <w:rPr>
          <w:rFonts w:ascii="Times New Roman" w:hAnsi="Times New Roman"/>
          <w:sz w:val="24"/>
          <w:szCs w:val="24"/>
        </w:rPr>
        <w:t> </w:t>
      </w:r>
      <w:hyperlink r:id="rId10" w:history="1">
        <w:r w:rsidR="005F358B" w:rsidRPr="005F358B">
          <w:rPr>
            <w:rStyle w:val="Hyperlink"/>
            <w:rFonts w:ascii="Times New Roman" w:hAnsi="Times New Roman"/>
            <w:color w:val="auto"/>
            <w:sz w:val="24"/>
            <w:szCs w:val="24"/>
            <w:u w:val="none"/>
          </w:rPr>
          <w:t>Katiyar-Agarwal</w:t>
        </w:r>
        <w:r w:rsidR="00012BCE">
          <w:rPr>
            <w:rStyle w:val="Hyperlink"/>
            <w:rFonts w:ascii="Times New Roman" w:hAnsi="Times New Roman"/>
            <w:color w:val="auto"/>
            <w:sz w:val="24"/>
            <w:szCs w:val="24"/>
            <w:u w:val="none"/>
          </w:rPr>
          <w:t>,</w:t>
        </w:r>
        <w:r w:rsidR="005F358B" w:rsidRPr="005F358B">
          <w:rPr>
            <w:rStyle w:val="Hyperlink"/>
            <w:rFonts w:ascii="Times New Roman" w:hAnsi="Times New Roman"/>
            <w:color w:val="auto"/>
            <w:sz w:val="24"/>
            <w:szCs w:val="24"/>
            <w:u w:val="none"/>
          </w:rPr>
          <w:t xml:space="preserve"> </w:t>
        </w:r>
      </w:hyperlink>
      <w:r w:rsidR="00012BCE" w:rsidRPr="00012BCE">
        <w:rPr>
          <w:rFonts w:ascii="Times New Roman" w:hAnsi="Times New Roman" w:cs="Times New Roman"/>
          <w:sz w:val="24"/>
          <w:szCs w:val="24"/>
        </w:rPr>
        <w:t>J.</w:t>
      </w:r>
      <w:r w:rsidR="00012BCE">
        <w:t xml:space="preserve"> </w:t>
      </w:r>
      <w:r w:rsidR="005F358B" w:rsidRPr="005F358B">
        <w:rPr>
          <w:rFonts w:ascii="Times New Roman" w:hAnsi="Times New Roman"/>
          <w:sz w:val="24"/>
          <w:szCs w:val="24"/>
        </w:rPr>
        <w:t> </w:t>
      </w:r>
      <w:hyperlink r:id="rId11" w:history="1">
        <w:r w:rsidR="005F358B" w:rsidRPr="005F358B">
          <w:rPr>
            <w:rStyle w:val="Hyperlink"/>
            <w:rFonts w:ascii="Times New Roman" w:hAnsi="Times New Roman"/>
            <w:color w:val="auto"/>
            <w:sz w:val="24"/>
            <w:szCs w:val="24"/>
            <w:u w:val="none"/>
          </w:rPr>
          <w:t xml:space="preserve">Zhu </w:t>
        </w:r>
      </w:hyperlink>
      <w:r w:rsidR="00012BCE">
        <w:t xml:space="preserve"> </w:t>
      </w:r>
      <w:r w:rsidR="00CF66C5">
        <w:rPr>
          <w:rFonts w:ascii="Times New Roman" w:hAnsi="Times New Roman"/>
          <w:sz w:val="24"/>
          <w:szCs w:val="24"/>
        </w:rPr>
        <w:t xml:space="preserve">and </w:t>
      </w:r>
      <w:r w:rsidR="00012BCE">
        <w:rPr>
          <w:rFonts w:ascii="Times New Roman" w:hAnsi="Times New Roman"/>
          <w:sz w:val="24"/>
          <w:szCs w:val="24"/>
        </w:rPr>
        <w:t xml:space="preserve">J. K. </w:t>
      </w:r>
      <w:hyperlink r:id="rId12" w:history="1">
        <w:r w:rsidR="005F358B" w:rsidRPr="005F358B">
          <w:rPr>
            <w:rStyle w:val="Hyperlink"/>
            <w:rFonts w:ascii="Times New Roman" w:hAnsi="Times New Roman"/>
            <w:color w:val="auto"/>
            <w:sz w:val="24"/>
            <w:szCs w:val="24"/>
            <w:u w:val="none"/>
          </w:rPr>
          <w:t>Zhu</w:t>
        </w:r>
      </w:hyperlink>
      <w:r w:rsidR="005F358B" w:rsidRPr="005F358B">
        <w:rPr>
          <w:rFonts w:ascii="Times New Roman" w:hAnsi="Times New Roman"/>
          <w:sz w:val="24"/>
          <w:szCs w:val="24"/>
        </w:rPr>
        <w:t>. 2</w:t>
      </w:r>
      <w:r w:rsidR="005F358B">
        <w:rPr>
          <w:rFonts w:ascii="Times New Roman" w:hAnsi="Times New Roman"/>
          <w:sz w:val="24"/>
          <w:szCs w:val="24"/>
        </w:rPr>
        <w:t xml:space="preserve">006.  Methods and </w:t>
      </w:r>
      <w:r w:rsidR="00012BCE">
        <w:rPr>
          <w:rFonts w:ascii="Times New Roman" w:hAnsi="Times New Roman"/>
          <w:sz w:val="24"/>
          <w:szCs w:val="24"/>
        </w:rPr>
        <w:t xml:space="preserve">Concepts in Quantifying Resistance </w:t>
      </w:r>
      <w:r w:rsidR="00F47014">
        <w:rPr>
          <w:rFonts w:ascii="Times New Roman" w:hAnsi="Times New Roman"/>
          <w:sz w:val="24"/>
          <w:szCs w:val="24"/>
        </w:rPr>
        <w:t>t</w:t>
      </w:r>
      <w:r w:rsidR="00012BCE">
        <w:rPr>
          <w:rFonts w:ascii="Times New Roman" w:hAnsi="Times New Roman"/>
          <w:sz w:val="24"/>
          <w:szCs w:val="24"/>
        </w:rPr>
        <w:t xml:space="preserve">o Drought, Salt </w:t>
      </w:r>
      <w:r w:rsidR="00F47014">
        <w:rPr>
          <w:rFonts w:ascii="Times New Roman" w:hAnsi="Times New Roman"/>
          <w:sz w:val="24"/>
          <w:szCs w:val="24"/>
        </w:rPr>
        <w:t>a</w:t>
      </w:r>
      <w:r w:rsidR="00012BCE">
        <w:rPr>
          <w:rFonts w:ascii="Times New Roman" w:hAnsi="Times New Roman"/>
          <w:sz w:val="24"/>
          <w:szCs w:val="24"/>
        </w:rPr>
        <w:t xml:space="preserve">nd Freezing, Abiotic Stresses </w:t>
      </w:r>
      <w:r w:rsidR="00F47014">
        <w:rPr>
          <w:rFonts w:ascii="Times New Roman" w:hAnsi="Times New Roman"/>
          <w:sz w:val="24"/>
          <w:szCs w:val="24"/>
        </w:rPr>
        <w:t>t</w:t>
      </w:r>
      <w:r w:rsidR="00012BCE">
        <w:rPr>
          <w:rFonts w:ascii="Times New Roman" w:hAnsi="Times New Roman"/>
          <w:sz w:val="24"/>
          <w:szCs w:val="24"/>
        </w:rPr>
        <w:t>hat Affect Plant Water Status</w:t>
      </w:r>
      <w:r w:rsidR="005F358B">
        <w:rPr>
          <w:rFonts w:ascii="Times New Roman" w:hAnsi="Times New Roman"/>
          <w:sz w:val="24"/>
          <w:szCs w:val="24"/>
        </w:rPr>
        <w:t>. Plant J. 2006 Jun;46(6):1092.</w:t>
      </w:r>
    </w:p>
    <w:p w:rsidR="00DD4286" w:rsidRDefault="00DD4286" w:rsidP="00DD4286">
      <w:pPr>
        <w:shd w:val="clear" w:color="auto" w:fill="FFFFFF"/>
        <w:spacing w:after="0" w:line="240" w:lineRule="auto"/>
        <w:ind w:left="567" w:hanging="567"/>
        <w:jc w:val="both"/>
        <w:rPr>
          <w:rFonts w:ascii="Times New Roman" w:hAnsi="Times New Roman"/>
          <w:sz w:val="24"/>
          <w:szCs w:val="24"/>
        </w:rPr>
      </w:pPr>
    </w:p>
    <w:p w:rsidR="00CF66C5" w:rsidRPr="00CF66C5" w:rsidRDefault="00CF66C5" w:rsidP="00DD4286">
      <w:pPr>
        <w:autoSpaceDE w:val="0"/>
        <w:autoSpaceDN w:val="0"/>
        <w:adjustRightInd w:val="0"/>
        <w:spacing w:after="0" w:line="240" w:lineRule="auto"/>
        <w:ind w:left="567" w:hanging="567"/>
        <w:jc w:val="both"/>
        <w:rPr>
          <w:rFonts w:ascii="Times New Roman" w:eastAsiaTheme="minorHAnsi" w:hAnsi="Times New Roman" w:cs="Times New Roman"/>
          <w:sz w:val="24"/>
          <w:szCs w:val="24"/>
        </w:rPr>
      </w:pPr>
      <w:r w:rsidRPr="00CF66C5">
        <w:rPr>
          <w:rFonts w:ascii="Times New Roman" w:eastAsiaTheme="minorHAnsi" w:hAnsi="Times New Roman" w:cs="Times New Roman"/>
          <w:sz w:val="24"/>
          <w:szCs w:val="24"/>
        </w:rPr>
        <w:t>Wasonowati, C</w:t>
      </w:r>
      <w:r w:rsidR="00012BCE">
        <w:rPr>
          <w:rFonts w:ascii="Times New Roman" w:eastAsiaTheme="minorHAnsi" w:hAnsi="Times New Roman" w:cs="Times New Roman"/>
          <w:sz w:val="24"/>
          <w:szCs w:val="24"/>
        </w:rPr>
        <w:t>.</w:t>
      </w:r>
      <w:r w:rsidRPr="00CF66C5">
        <w:rPr>
          <w:rFonts w:ascii="Times New Roman" w:eastAsiaTheme="minorHAnsi" w:hAnsi="Times New Roman" w:cs="Times New Roman"/>
          <w:sz w:val="24"/>
          <w:szCs w:val="24"/>
        </w:rPr>
        <w:t>, E</w:t>
      </w:r>
      <w:r w:rsidR="000D51E4">
        <w:rPr>
          <w:rFonts w:ascii="Times New Roman" w:eastAsiaTheme="minorHAnsi" w:hAnsi="Times New Roman" w:cs="Times New Roman"/>
          <w:sz w:val="24"/>
          <w:szCs w:val="24"/>
        </w:rPr>
        <w:t>.</w:t>
      </w:r>
      <w:r w:rsidRPr="00CF66C5">
        <w:rPr>
          <w:rFonts w:ascii="Times New Roman" w:eastAsiaTheme="minorHAnsi" w:hAnsi="Times New Roman" w:cs="Times New Roman"/>
          <w:sz w:val="24"/>
          <w:szCs w:val="24"/>
        </w:rPr>
        <w:t xml:space="preserve"> Sulistyaningsih, D</w:t>
      </w:r>
      <w:r w:rsidR="000D51E4">
        <w:rPr>
          <w:rFonts w:ascii="Times New Roman" w:eastAsiaTheme="minorHAnsi" w:hAnsi="Times New Roman" w:cs="Times New Roman"/>
          <w:sz w:val="24"/>
          <w:szCs w:val="24"/>
        </w:rPr>
        <w:t>.</w:t>
      </w:r>
      <w:r w:rsidRPr="00CF66C5">
        <w:rPr>
          <w:rFonts w:ascii="Times New Roman" w:eastAsiaTheme="minorHAnsi" w:hAnsi="Times New Roman" w:cs="Times New Roman"/>
          <w:sz w:val="24"/>
          <w:szCs w:val="24"/>
        </w:rPr>
        <w:t xml:space="preserve"> Indradewa  and </w:t>
      </w:r>
      <w:r w:rsidR="00012BCE">
        <w:rPr>
          <w:rFonts w:ascii="Times New Roman" w:eastAsiaTheme="minorHAnsi" w:hAnsi="Times New Roman" w:cs="Times New Roman"/>
          <w:sz w:val="24"/>
          <w:szCs w:val="24"/>
        </w:rPr>
        <w:t xml:space="preserve"> </w:t>
      </w:r>
      <w:r w:rsidRPr="00CF66C5">
        <w:rPr>
          <w:rFonts w:ascii="Times New Roman" w:eastAsiaTheme="minorHAnsi" w:hAnsi="Times New Roman" w:cs="Times New Roman"/>
          <w:sz w:val="24"/>
          <w:szCs w:val="24"/>
        </w:rPr>
        <w:t>B</w:t>
      </w:r>
      <w:r w:rsidR="000D51E4">
        <w:rPr>
          <w:rFonts w:ascii="Times New Roman" w:eastAsiaTheme="minorHAnsi" w:hAnsi="Times New Roman" w:cs="Times New Roman"/>
          <w:sz w:val="24"/>
          <w:szCs w:val="24"/>
        </w:rPr>
        <w:t>.</w:t>
      </w:r>
      <w:r w:rsidRPr="00CF66C5">
        <w:rPr>
          <w:rFonts w:ascii="Times New Roman" w:eastAsiaTheme="minorHAnsi" w:hAnsi="Times New Roman" w:cs="Times New Roman"/>
          <w:sz w:val="24"/>
          <w:szCs w:val="24"/>
        </w:rPr>
        <w:t xml:space="preserve"> Kurniasih.</w:t>
      </w:r>
      <w:r w:rsidRPr="00CF66C5">
        <w:rPr>
          <w:rFonts w:ascii="Times New Roman" w:hAnsi="Times New Roman" w:cs="Times New Roman"/>
          <w:sz w:val="24"/>
          <w:szCs w:val="24"/>
        </w:rPr>
        <w:t xml:space="preserve"> 201</w:t>
      </w:r>
      <w:r>
        <w:rPr>
          <w:rFonts w:ascii="Times New Roman" w:hAnsi="Times New Roman" w:cs="Times New Roman"/>
          <w:sz w:val="24"/>
          <w:szCs w:val="24"/>
        </w:rPr>
        <w:t>9</w:t>
      </w:r>
      <w:r w:rsidRPr="00CF66C5">
        <w:rPr>
          <w:rFonts w:ascii="Times New Roman" w:hAnsi="Times New Roman" w:cs="Times New Roman"/>
          <w:sz w:val="24"/>
          <w:szCs w:val="24"/>
        </w:rPr>
        <w:t xml:space="preserve">. </w:t>
      </w:r>
      <w:r w:rsidRPr="00CF66C5">
        <w:rPr>
          <w:rFonts w:ascii="Times New Roman" w:eastAsiaTheme="minorHAnsi" w:hAnsi="Times New Roman" w:cs="Times New Roman"/>
          <w:sz w:val="24"/>
          <w:szCs w:val="24"/>
        </w:rPr>
        <w:t xml:space="preserve">Morphophysiology </w:t>
      </w:r>
      <w:r w:rsidR="00012BCE">
        <w:rPr>
          <w:rFonts w:ascii="Times New Roman" w:eastAsiaTheme="minorHAnsi" w:hAnsi="Times New Roman" w:cs="Times New Roman"/>
          <w:sz w:val="24"/>
          <w:szCs w:val="24"/>
        </w:rPr>
        <w:t>a</w:t>
      </w:r>
      <w:r w:rsidR="00012BCE" w:rsidRPr="00CF66C5">
        <w:rPr>
          <w:rFonts w:ascii="Times New Roman" w:eastAsiaTheme="minorHAnsi" w:hAnsi="Times New Roman" w:cs="Times New Roman"/>
          <w:sz w:val="24"/>
          <w:szCs w:val="24"/>
        </w:rPr>
        <w:t xml:space="preserve">nd The Yield </w:t>
      </w:r>
      <w:r w:rsidR="00012BCE">
        <w:rPr>
          <w:rFonts w:ascii="Times New Roman" w:eastAsiaTheme="minorHAnsi" w:hAnsi="Times New Roman" w:cs="Times New Roman"/>
          <w:sz w:val="24"/>
          <w:szCs w:val="24"/>
        </w:rPr>
        <w:t>o</w:t>
      </w:r>
      <w:r w:rsidR="00012BCE" w:rsidRPr="00CF66C5">
        <w:rPr>
          <w:rFonts w:ascii="Times New Roman" w:eastAsiaTheme="minorHAnsi" w:hAnsi="Times New Roman" w:cs="Times New Roman"/>
          <w:sz w:val="24"/>
          <w:szCs w:val="24"/>
        </w:rPr>
        <w:t xml:space="preserve">f Two Types </w:t>
      </w:r>
      <w:r w:rsidR="00012BCE">
        <w:rPr>
          <w:rFonts w:ascii="Times New Roman" w:eastAsiaTheme="minorHAnsi" w:hAnsi="Times New Roman" w:cs="Times New Roman"/>
          <w:sz w:val="24"/>
          <w:szCs w:val="24"/>
        </w:rPr>
        <w:t>o</w:t>
      </w:r>
      <w:r w:rsidR="00012BCE" w:rsidRPr="00CF66C5">
        <w:rPr>
          <w:rFonts w:ascii="Times New Roman" w:eastAsiaTheme="minorHAnsi" w:hAnsi="Times New Roman" w:cs="Times New Roman"/>
          <w:sz w:val="24"/>
          <w:szCs w:val="24"/>
        </w:rPr>
        <w:t>f Moringa</w:t>
      </w:r>
      <w:r w:rsidR="00012BCE" w:rsidRPr="00CF66C5">
        <w:rPr>
          <w:rFonts w:ascii="Times New Roman" w:hAnsi="Times New Roman" w:cs="Times New Roman"/>
          <w:sz w:val="24"/>
          <w:szCs w:val="24"/>
        </w:rPr>
        <w:t xml:space="preserve"> </w:t>
      </w:r>
      <w:r w:rsidR="00012BCE" w:rsidRPr="00CF66C5">
        <w:rPr>
          <w:rFonts w:ascii="Times New Roman" w:eastAsiaTheme="minorHAnsi" w:hAnsi="Times New Roman" w:cs="Times New Roman"/>
          <w:sz w:val="24"/>
          <w:szCs w:val="24"/>
        </w:rPr>
        <w:t>(</w:t>
      </w:r>
      <w:r w:rsidRPr="00012BCE">
        <w:rPr>
          <w:rFonts w:ascii="Times New Roman" w:eastAsiaTheme="minorHAnsi" w:hAnsi="Times New Roman" w:cs="Times New Roman"/>
          <w:i/>
          <w:sz w:val="24"/>
          <w:szCs w:val="24"/>
        </w:rPr>
        <w:t xml:space="preserve">Moringa </w:t>
      </w:r>
      <w:r w:rsidR="00012BCE">
        <w:rPr>
          <w:rFonts w:ascii="Times New Roman" w:eastAsiaTheme="minorHAnsi" w:hAnsi="Times New Roman" w:cs="Times New Roman"/>
          <w:i/>
          <w:sz w:val="24"/>
          <w:szCs w:val="24"/>
        </w:rPr>
        <w:t>o</w:t>
      </w:r>
      <w:r w:rsidR="00012BCE" w:rsidRPr="00012BCE">
        <w:rPr>
          <w:rFonts w:ascii="Times New Roman" w:eastAsiaTheme="minorHAnsi" w:hAnsi="Times New Roman" w:cs="Times New Roman"/>
          <w:i/>
          <w:sz w:val="24"/>
          <w:szCs w:val="24"/>
        </w:rPr>
        <w:t>leifera</w:t>
      </w:r>
      <w:r w:rsidR="00012BCE" w:rsidRPr="00CF66C5">
        <w:rPr>
          <w:rFonts w:ascii="Times New Roman" w:eastAsiaTheme="minorHAnsi" w:hAnsi="Times New Roman" w:cs="Times New Roman"/>
          <w:sz w:val="24"/>
          <w:szCs w:val="24"/>
        </w:rPr>
        <w:t xml:space="preserve"> </w:t>
      </w:r>
      <w:r w:rsidRPr="00CF66C5">
        <w:rPr>
          <w:rFonts w:ascii="Times New Roman" w:eastAsiaTheme="minorHAnsi" w:hAnsi="Times New Roman" w:cs="Times New Roman"/>
          <w:sz w:val="24"/>
          <w:szCs w:val="24"/>
        </w:rPr>
        <w:t>Lamk</w:t>
      </w:r>
      <w:r w:rsidR="00012BCE" w:rsidRPr="00CF66C5">
        <w:rPr>
          <w:rFonts w:ascii="Times New Roman" w:eastAsiaTheme="minorHAnsi" w:hAnsi="Times New Roman" w:cs="Times New Roman"/>
          <w:sz w:val="24"/>
          <w:szCs w:val="24"/>
        </w:rPr>
        <w:t xml:space="preserve">) Cultivated </w:t>
      </w:r>
      <w:r w:rsidR="00012BCE">
        <w:rPr>
          <w:rFonts w:ascii="Times New Roman" w:eastAsiaTheme="minorHAnsi" w:hAnsi="Times New Roman" w:cs="Times New Roman"/>
          <w:sz w:val="24"/>
          <w:szCs w:val="24"/>
        </w:rPr>
        <w:t>i</w:t>
      </w:r>
      <w:r w:rsidR="00012BCE" w:rsidRPr="00CF66C5">
        <w:rPr>
          <w:rFonts w:ascii="Times New Roman" w:eastAsiaTheme="minorHAnsi" w:hAnsi="Times New Roman" w:cs="Times New Roman"/>
          <w:sz w:val="24"/>
          <w:szCs w:val="24"/>
        </w:rPr>
        <w:t xml:space="preserve">n Two Different Regions </w:t>
      </w:r>
      <w:r w:rsidR="00012BCE">
        <w:rPr>
          <w:rFonts w:ascii="Times New Roman" w:eastAsiaTheme="minorHAnsi" w:hAnsi="Times New Roman" w:cs="Times New Roman"/>
          <w:sz w:val="24"/>
          <w:szCs w:val="24"/>
        </w:rPr>
        <w:t>i</w:t>
      </w:r>
      <w:r w:rsidR="00012BCE" w:rsidRPr="00CF66C5">
        <w:rPr>
          <w:rFonts w:ascii="Times New Roman" w:eastAsiaTheme="minorHAnsi" w:hAnsi="Times New Roman" w:cs="Times New Roman"/>
          <w:sz w:val="24"/>
          <w:szCs w:val="24"/>
        </w:rPr>
        <w:t>n</w:t>
      </w:r>
      <w:r w:rsidR="00012BCE" w:rsidRPr="00CF66C5">
        <w:rPr>
          <w:rFonts w:ascii="Times New Roman" w:hAnsi="Times New Roman" w:cs="Times New Roman"/>
          <w:sz w:val="24"/>
          <w:szCs w:val="24"/>
        </w:rPr>
        <w:t xml:space="preserve"> </w:t>
      </w:r>
      <w:r w:rsidRPr="00CF66C5">
        <w:rPr>
          <w:rFonts w:ascii="Times New Roman" w:eastAsiaTheme="minorHAnsi" w:hAnsi="Times New Roman" w:cs="Times New Roman"/>
          <w:sz w:val="24"/>
          <w:szCs w:val="24"/>
        </w:rPr>
        <w:t>Madura.  IOP Conf. Series: Earth and Environmental Science (2019) 012004</w:t>
      </w:r>
      <w:r>
        <w:rPr>
          <w:rFonts w:ascii="Times New Roman" w:eastAsiaTheme="minorHAnsi" w:hAnsi="Times New Roman" w:cs="Times New Roman"/>
          <w:sz w:val="24"/>
          <w:szCs w:val="24"/>
        </w:rPr>
        <w:t xml:space="preserve">. </w:t>
      </w:r>
      <w:r w:rsidRPr="00CF66C5">
        <w:rPr>
          <w:rFonts w:ascii="Times New Roman" w:eastAsiaTheme="minorHAnsi" w:hAnsi="Times New Roman" w:cs="Times New Roman"/>
          <w:sz w:val="24"/>
          <w:szCs w:val="24"/>
        </w:rPr>
        <w:t>IOP Publishing</w:t>
      </w:r>
      <w:r>
        <w:rPr>
          <w:rFonts w:ascii="Times New Roman" w:eastAsiaTheme="minorHAnsi" w:hAnsi="Times New Roman" w:cs="Times New Roman"/>
          <w:sz w:val="24"/>
          <w:szCs w:val="24"/>
        </w:rPr>
        <w:t xml:space="preserve"> </w:t>
      </w:r>
      <w:r w:rsidRPr="00CF66C5">
        <w:rPr>
          <w:rFonts w:ascii="Times New Roman" w:eastAsiaTheme="minorHAnsi" w:hAnsi="Times New Roman" w:cs="Times New Roman"/>
          <w:sz w:val="24"/>
          <w:szCs w:val="24"/>
        </w:rPr>
        <w:t>doi:10.1088/1755-1315/250/1/012004</w:t>
      </w:r>
      <w:r w:rsidR="00DD4286">
        <w:rPr>
          <w:rFonts w:ascii="Times New Roman" w:eastAsiaTheme="minorHAnsi" w:hAnsi="Times New Roman" w:cs="Times New Roman"/>
          <w:sz w:val="24"/>
          <w:szCs w:val="24"/>
        </w:rPr>
        <w:t>.</w:t>
      </w:r>
    </w:p>
    <w:p w:rsidR="00CF66C5" w:rsidRPr="00CF66C5" w:rsidRDefault="00CF66C5" w:rsidP="00DD4286">
      <w:pPr>
        <w:pStyle w:val="ListParagraph"/>
        <w:spacing w:after="0" w:line="240" w:lineRule="auto"/>
        <w:ind w:left="0"/>
        <w:jc w:val="both"/>
        <w:rPr>
          <w:rFonts w:ascii="Times New Roman" w:hAnsi="Times New Roman" w:cs="Times New Roman"/>
          <w:sz w:val="24"/>
          <w:szCs w:val="24"/>
          <w:lang w:val="en-US"/>
        </w:rPr>
      </w:pPr>
    </w:p>
    <w:sectPr w:rsidR="00CF66C5" w:rsidRPr="00CF66C5" w:rsidSect="007340F1">
      <w:headerReference w:type="default" r:id="rId13"/>
      <w:pgSz w:w="11907" w:h="16839"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D5" w:rsidRDefault="00DF2DD5" w:rsidP="00C95961">
      <w:pPr>
        <w:spacing w:after="0" w:line="240" w:lineRule="auto"/>
      </w:pPr>
      <w:r>
        <w:separator/>
      </w:r>
    </w:p>
  </w:endnote>
  <w:endnote w:type="continuationSeparator" w:id="1">
    <w:p w:rsidR="00DF2DD5" w:rsidRDefault="00DF2DD5" w:rsidP="00C95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D5" w:rsidRDefault="00DF2DD5" w:rsidP="00C95961">
      <w:pPr>
        <w:spacing w:after="0" w:line="240" w:lineRule="auto"/>
      </w:pPr>
      <w:r>
        <w:separator/>
      </w:r>
    </w:p>
  </w:footnote>
  <w:footnote w:type="continuationSeparator" w:id="1">
    <w:p w:rsidR="00DF2DD5" w:rsidRDefault="00DF2DD5" w:rsidP="00C95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73" w:rsidRPr="00C95961" w:rsidRDefault="00B36573">
    <w:pPr>
      <w:pStyle w:val="Header"/>
      <w:rPr>
        <w:lang w:val="en-US"/>
      </w:rPr>
    </w:pPr>
    <w:r>
      <w:t xml:space="preserve">Author’s </w:t>
    </w:r>
    <w:r>
      <w:rPr>
        <w:lang w:val="en-US"/>
      </w:rPr>
      <w:t>Template of IlmuPertanian (Agricultural Science)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95"/>
    <w:multiLevelType w:val="multilevel"/>
    <w:tmpl w:val="DD9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91A5F"/>
    <w:multiLevelType w:val="multilevel"/>
    <w:tmpl w:val="BEB6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06C61"/>
    <w:multiLevelType w:val="multilevel"/>
    <w:tmpl w:val="20D6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E0941"/>
    <w:multiLevelType w:val="multilevel"/>
    <w:tmpl w:val="542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55023"/>
    <w:multiLevelType w:val="hybridMultilevel"/>
    <w:tmpl w:val="115A10B4"/>
    <w:lvl w:ilvl="0" w:tplc="82D00C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5041E9"/>
    <w:multiLevelType w:val="multilevel"/>
    <w:tmpl w:val="A66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CE62BD0"/>
    <w:multiLevelType w:val="multilevel"/>
    <w:tmpl w:val="17D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84558"/>
    <w:multiLevelType w:val="multilevel"/>
    <w:tmpl w:val="F75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A601F"/>
    <w:multiLevelType w:val="multilevel"/>
    <w:tmpl w:val="9844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A218F2"/>
    <w:multiLevelType w:val="hybridMultilevel"/>
    <w:tmpl w:val="7ED65FA6"/>
    <w:lvl w:ilvl="0" w:tplc="8F88E3B0">
      <w:start w:val="1"/>
      <w:numFmt w:val="upperRoman"/>
      <w:lvlText w:val="%1."/>
      <w:lvlJc w:val="left"/>
      <w:pPr>
        <w:ind w:left="1080" w:hanging="720"/>
      </w:pPr>
      <w:rPr>
        <w:rFonts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B27773E"/>
    <w:multiLevelType w:val="multilevel"/>
    <w:tmpl w:val="BD1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B576E0"/>
    <w:multiLevelType w:val="multilevel"/>
    <w:tmpl w:val="5D6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7218E"/>
    <w:multiLevelType w:val="hybridMultilevel"/>
    <w:tmpl w:val="5FCECC94"/>
    <w:lvl w:ilvl="0" w:tplc="58181650">
      <w:numFmt w:val="bullet"/>
      <w:lvlText w:val="-"/>
      <w:lvlJc w:val="left"/>
      <w:pPr>
        <w:ind w:left="1080"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6">
    <w:nsid w:val="3F875069"/>
    <w:multiLevelType w:val="multilevel"/>
    <w:tmpl w:val="16C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374BFC"/>
    <w:multiLevelType w:val="multilevel"/>
    <w:tmpl w:val="94E8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843991"/>
    <w:multiLevelType w:val="multilevel"/>
    <w:tmpl w:val="393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C80492"/>
    <w:multiLevelType w:val="multilevel"/>
    <w:tmpl w:val="E49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0722B7"/>
    <w:multiLevelType w:val="multilevel"/>
    <w:tmpl w:val="244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C21BB3"/>
    <w:multiLevelType w:val="multilevel"/>
    <w:tmpl w:val="CA3A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5922E2"/>
    <w:multiLevelType w:val="multilevel"/>
    <w:tmpl w:val="052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2A0E9C"/>
    <w:multiLevelType w:val="multilevel"/>
    <w:tmpl w:val="4F6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4"/>
  </w:num>
  <w:num w:numId="4">
    <w:abstractNumId w:val="13"/>
  </w:num>
  <w:num w:numId="5">
    <w:abstractNumId w:val="17"/>
  </w:num>
  <w:num w:numId="6">
    <w:abstractNumId w:val="14"/>
  </w:num>
  <w:num w:numId="7">
    <w:abstractNumId w:val="6"/>
  </w:num>
  <w:num w:numId="8">
    <w:abstractNumId w:val="3"/>
  </w:num>
  <w:num w:numId="9">
    <w:abstractNumId w:val="0"/>
  </w:num>
  <w:num w:numId="10">
    <w:abstractNumId w:val="16"/>
  </w:num>
  <w:num w:numId="11">
    <w:abstractNumId w:val="10"/>
  </w:num>
  <w:num w:numId="12">
    <w:abstractNumId w:val="8"/>
  </w:num>
  <w:num w:numId="13">
    <w:abstractNumId w:val="21"/>
  </w:num>
  <w:num w:numId="14">
    <w:abstractNumId w:val="9"/>
  </w:num>
  <w:num w:numId="15">
    <w:abstractNumId w:val="19"/>
  </w:num>
  <w:num w:numId="16">
    <w:abstractNumId w:val="22"/>
  </w:num>
  <w:num w:numId="17">
    <w:abstractNumId w:val="1"/>
  </w:num>
  <w:num w:numId="18">
    <w:abstractNumId w:val="2"/>
  </w:num>
  <w:num w:numId="19">
    <w:abstractNumId w:val="23"/>
  </w:num>
  <w:num w:numId="20">
    <w:abstractNumId w:val="12"/>
  </w:num>
  <w:num w:numId="21">
    <w:abstractNumId w:val="18"/>
  </w:num>
  <w:num w:numId="22">
    <w:abstractNumId w:val="20"/>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MwMLUwNTAxNzEwMDNV0lEKTi0uzszPAykwrgUA4F1L+SwAAAA="/>
  </w:docVars>
  <w:rsids>
    <w:rsidRoot w:val="00F96FD4"/>
    <w:rsid w:val="00005BCA"/>
    <w:rsid w:val="00012BCE"/>
    <w:rsid w:val="0003778B"/>
    <w:rsid w:val="000703F5"/>
    <w:rsid w:val="00095874"/>
    <w:rsid w:val="000B54AF"/>
    <w:rsid w:val="000D51E4"/>
    <w:rsid w:val="00102BE5"/>
    <w:rsid w:val="001910FA"/>
    <w:rsid w:val="001A636C"/>
    <w:rsid w:val="001D25FC"/>
    <w:rsid w:val="00232D19"/>
    <w:rsid w:val="00245C7C"/>
    <w:rsid w:val="0028292D"/>
    <w:rsid w:val="00295B3A"/>
    <w:rsid w:val="0029789C"/>
    <w:rsid w:val="002A1E8F"/>
    <w:rsid w:val="002A5F49"/>
    <w:rsid w:val="002D2390"/>
    <w:rsid w:val="00324C51"/>
    <w:rsid w:val="00343D1E"/>
    <w:rsid w:val="00345BFA"/>
    <w:rsid w:val="003A31D0"/>
    <w:rsid w:val="003A6E11"/>
    <w:rsid w:val="003D0C60"/>
    <w:rsid w:val="003D5B01"/>
    <w:rsid w:val="003E36DF"/>
    <w:rsid w:val="00422410"/>
    <w:rsid w:val="004425E1"/>
    <w:rsid w:val="004477A0"/>
    <w:rsid w:val="004A5CF4"/>
    <w:rsid w:val="00501BC8"/>
    <w:rsid w:val="005272EE"/>
    <w:rsid w:val="005506C3"/>
    <w:rsid w:val="00571436"/>
    <w:rsid w:val="0058006B"/>
    <w:rsid w:val="005B17F1"/>
    <w:rsid w:val="005F358B"/>
    <w:rsid w:val="00631E89"/>
    <w:rsid w:val="006472A2"/>
    <w:rsid w:val="00647EFA"/>
    <w:rsid w:val="00652C1E"/>
    <w:rsid w:val="006B6067"/>
    <w:rsid w:val="007032CE"/>
    <w:rsid w:val="00722216"/>
    <w:rsid w:val="007340F1"/>
    <w:rsid w:val="0079283C"/>
    <w:rsid w:val="007E300E"/>
    <w:rsid w:val="00812956"/>
    <w:rsid w:val="0081347D"/>
    <w:rsid w:val="0091239A"/>
    <w:rsid w:val="0091741E"/>
    <w:rsid w:val="00997CD5"/>
    <w:rsid w:val="009E6A40"/>
    <w:rsid w:val="00A35E68"/>
    <w:rsid w:val="00AE0000"/>
    <w:rsid w:val="00B36573"/>
    <w:rsid w:val="00B90046"/>
    <w:rsid w:val="00BA120C"/>
    <w:rsid w:val="00BC0759"/>
    <w:rsid w:val="00C87A79"/>
    <w:rsid w:val="00C902AE"/>
    <w:rsid w:val="00C95961"/>
    <w:rsid w:val="00CA51F2"/>
    <w:rsid w:val="00CF66C5"/>
    <w:rsid w:val="00D12C93"/>
    <w:rsid w:val="00D27F6C"/>
    <w:rsid w:val="00DD4286"/>
    <w:rsid w:val="00DF2DD5"/>
    <w:rsid w:val="00E0692F"/>
    <w:rsid w:val="00E17F28"/>
    <w:rsid w:val="00E6218B"/>
    <w:rsid w:val="00ED14CD"/>
    <w:rsid w:val="00F03C66"/>
    <w:rsid w:val="00F03C9A"/>
    <w:rsid w:val="00F132FD"/>
    <w:rsid w:val="00F47014"/>
    <w:rsid w:val="00F601BB"/>
    <w:rsid w:val="00F80192"/>
    <w:rsid w:val="00F96F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D4"/>
    <w:rPr>
      <w:rFonts w:eastAsiaTheme="minorEastAsia"/>
      <w:lang w:val="id-ID"/>
    </w:rPr>
  </w:style>
  <w:style w:type="paragraph" w:styleId="Heading1">
    <w:name w:val="heading 1"/>
    <w:basedOn w:val="Normal"/>
    <w:next w:val="Normal"/>
    <w:link w:val="Heading1Char"/>
    <w:uiPriority w:val="9"/>
    <w:qFormat/>
    <w:rsid w:val="005F358B"/>
    <w:pPr>
      <w:keepNext/>
      <w:keepLines/>
      <w:spacing w:before="480" w:after="0"/>
      <w:outlineLvl w:val="0"/>
    </w:pPr>
    <w:rPr>
      <w:rFonts w:ascii="Cambria" w:eastAsia="MS Gothic" w:hAnsi="Cambria" w:cs="Times New Roman"/>
      <w:b/>
      <w:bCs/>
      <w:color w:val="365F91"/>
      <w:sz w:val="28"/>
      <w:szCs w:val="28"/>
    </w:rPr>
  </w:style>
  <w:style w:type="paragraph" w:styleId="Heading3">
    <w:name w:val="heading 3"/>
    <w:basedOn w:val="Normal"/>
    <w:link w:val="Heading3Char"/>
    <w:uiPriority w:val="9"/>
    <w:semiHidden/>
    <w:unhideWhenUsed/>
    <w:qFormat/>
    <w:rsid w:val="005F358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8B"/>
    <w:rPr>
      <w:rFonts w:ascii="Cambria" w:eastAsia="MS Gothic" w:hAnsi="Cambria" w:cs="Times New Roman"/>
      <w:b/>
      <w:bCs/>
      <w:color w:val="365F91"/>
      <w:sz w:val="28"/>
      <w:szCs w:val="28"/>
      <w:lang w:val="id-ID"/>
    </w:rPr>
  </w:style>
  <w:style w:type="paragraph" w:styleId="ListParagraph">
    <w:name w:val="List Paragraph"/>
    <w:basedOn w:val="Normal"/>
    <w:link w:val="ListParagraphChar"/>
    <w:uiPriority w:val="34"/>
    <w:qFormat/>
    <w:rsid w:val="00F96FD4"/>
    <w:pPr>
      <w:ind w:left="720"/>
      <w:contextualSpacing/>
    </w:pPr>
  </w:style>
  <w:style w:type="character" w:customStyle="1" w:styleId="ListParagraphChar">
    <w:name w:val="List Paragraph Char"/>
    <w:basedOn w:val="DefaultParagraphFont"/>
    <w:link w:val="ListParagraph"/>
    <w:uiPriority w:val="34"/>
    <w:locked/>
    <w:rsid w:val="005F358B"/>
    <w:rPr>
      <w:rFonts w:eastAsiaTheme="minorEastAsia"/>
      <w:lang w:val="id-ID"/>
    </w:rPr>
  </w:style>
  <w:style w:type="table" w:styleId="TableGrid">
    <w:name w:val="Table Grid"/>
    <w:basedOn w:val="TableNormal"/>
    <w:uiPriority w:val="59"/>
    <w:rsid w:val="00F96FD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96FD4"/>
  </w:style>
  <w:style w:type="character" w:styleId="Emphasis">
    <w:name w:val="Emphasis"/>
    <w:basedOn w:val="DefaultParagraphFont"/>
    <w:uiPriority w:val="20"/>
    <w:qFormat/>
    <w:rsid w:val="00295B3A"/>
    <w:rPr>
      <w:i/>
      <w:iCs/>
    </w:rPr>
  </w:style>
  <w:style w:type="character" w:styleId="Hyperlink">
    <w:name w:val="Hyperlink"/>
    <w:basedOn w:val="DefaultParagraphFont"/>
    <w:uiPriority w:val="99"/>
    <w:unhideWhenUsed/>
    <w:rsid w:val="00295B3A"/>
    <w:rPr>
      <w:color w:val="0000FF"/>
      <w:u w:val="single"/>
    </w:rPr>
  </w:style>
  <w:style w:type="table" w:customStyle="1" w:styleId="TableGrid23">
    <w:name w:val="Table Grid23"/>
    <w:basedOn w:val="TableNormal"/>
    <w:uiPriority w:val="59"/>
    <w:rsid w:val="004A5C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5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61"/>
    <w:rPr>
      <w:rFonts w:eastAsiaTheme="minorEastAsia"/>
      <w:lang w:val="id-ID"/>
    </w:rPr>
  </w:style>
  <w:style w:type="paragraph" w:styleId="Footer">
    <w:name w:val="footer"/>
    <w:basedOn w:val="Normal"/>
    <w:link w:val="FooterChar"/>
    <w:uiPriority w:val="99"/>
    <w:unhideWhenUsed/>
    <w:rsid w:val="00C95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61"/>
    <w:rPr>
      <w:rFonts w:eastAsiaTheme="minorEastAsia"/>
      <w:lang w:val="id-ID"/>
    </w:rPr>
  </w:style>
  <w:style w:type="paragraph" w:styleId="BalloonText">
    <w:name w:val="Balloon Text"/>
    <w:basedOn w:val="Normal"/>
    <w:link w:val="BalloonTextChar"/>
    <w:uiPriority w:val="99"/>
    <w:semiHidden/>
    <w:unhideWhenUsed/>
    <w:rsid w:val="00571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36"/>
    <w:rPr>
      <w:rFonts w:ascii="Tahoma" w:eastAsiaTheme="minorEastAsia" w:hAnsi="Tahoma" w:cs="Tahoma"/>
      <w:sz w:val="16"/>
      <w:szCs w:val="16"/>
      <w:lang w:val="id-ID"/>
    </w:rPr>
  </w:style>
  <w:style w:type="character" w:customStyle="1" w:styleId="tlid-translation">
    <w:name w:val="tlid-translation"/>
    <w:basedOn w:val="DefaultParagraphFont"/>
    <w:rsid w:val="00F03C66"/>
  </w:style>
  <w:style w:type="character" w:customStyle="1" w:styleId="Heading3Char">
    <w:name w:val="Heading 3 Char"/>
    <w:basedOn w:val="DefaultParagraphFont"/>
    <w:link w:val="Heading3"/>
    <w:uiPriority w:val="9"/>
    <w:semiHidden/>
    <w:rsid w:val="005F358B"/>
    <w:rPr>
      <w:rFonts w:ascii="Times New Roman" w:eastAsia="Times New Roman" w:hAnsi="Times New Roman" w:cs="Times New Roman"/>
      <w:b/>
      <w:bCs/>
      <w:sz w:val="27"/>
      <w:szCs w:val="27"/>
      <w:lang w:val="id-ID" w:eastAsia="id-ID"/>
    </w:rPr>
  </w:style>
  <w:style w:type="character" w:customStyle="1" w:styleId="lffff">
    <w:name w:val="lffff"/>
    <w:basedOn w:val="DefaultParagraphFont"/>
    <w:rsid w:val="005F358B"/>
  </w:style>
  <w:style w:type="character" w:customStyle="1" w:styleId="ui-ncbitoggler-master-text">
    <w:name w:val="ui-ncbitoggler-master-text"/>
    <w:basedOn w:val="DefaultParagraphFont"/>
    <w:rsid w:val="005F358B"/>
  </w:style>
  <w:style w:type="paragraph" w:customStyle="1" w:styleId="Default">
    <w:name w:val="Default"/>
    <w:rsid w:val="0003778B"/>
    <w:pPr>
      <w:autoSpaceDE w:val="0"/>
      <w:autoSpaceDN w:val="0"/>
      <w:adjustRightInd w:val="0"/>
      <w:spacing w:after="0" w:line="240" w:lineRule="auto"/>
    </w:pPr>
    <w:rPr>
      <w:rFonts w:ascii="Cambria" w:hAnsi="Cambria" w:cs="Cambria"/>
      <w:color w:val="000000"/>
      <w:sz w:val="24"/>
      <w:szCs w:val="24"/>
      <w:lang w:val="id-ID"/>
    </w:rPr>
  </w:style>
  <w:style w:type="paragraph" w:customStyle="1" w:styleId="Paragraph">
    <w:name w:val="Paragraph"/>
    <w:basedOn w:val="Normal"/>
    <w:qFormat/>
    <w:rsid w:val="003A31D0"/>
    <w:pPr>
      <w:spacing w:after="0" w:line="240" w:lineRule="auto"/>
      <w:ind w:firstLine="284"/>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D4"/>
    <w:rPr>
      <w:rFonts w:eastAsiaTheme="minorEastAs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FD4"/>
    <w:pPr>
      <w:ind w:left="720"/>
      <w:contextualSpacing/>
    </w:pPr>
  </w:style>
  <w:style w:type="table" w:styleId="TableGrid">
    <w:name w:val="Table Grid"/>
    <w:basedOn w:val="TableNormal"/>
    <w:uiPriority w:val="59"/>
    <w:rsid w:val="00F96FD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96FD4"/>
  </w:style>
  <w:style w:type="character" w:styleId="Emphasis">
    <w:name w:val="Emphasis"/>
    <w:basedOn w:val="DefaultParagraphFont"/>
    <w:uiPriority w:val="20"/>
    <w:qFormat/>
    <w:rsid w:val="00295B3A"/>
    <w:rPr>
      <w:i/>
      <w:iCs/>
    </w:rPr>
  </w:style>
  <w:style w:type="character" w:styleId="Hyperlink">
    <w:name w:val="Hyperlink"/>
    <w:basedOn w:val="DefaultParagraphFont"/>
    <w:uiPriority w:val="99"/>
    <w:semiHidden/>
    <w:unhideWhenUsed/>
    <w:rsid w:val="00295B3A"/>
    <w:rPr>
      <w:color w:val="0000FF"/>
      <w:u w:val="single"/>
    </w:rPr>
  </w:style>
  <w:style w:type="table" w:customStyle="1" w:styleId="TableGrid23">
    <w:name w:val="Table Grid23"/>
    <w:basedOn w:val="TableNormal"/>
    <w:uiPriority w:val="59"/>
    <w:rsid w:val="004A5C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5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61"/>
    <w:rPr>
      <w:rFonts w:eastAsiaTheme="minorEastAsia"/>
      <w:lang w:val="id-ID"/>
    </w:rPr>
  </w:style>
  <w:style w:type="paragraph" w:styleId="Footer">
    <w:name w:val="footer"/>
    <w:basedOn w:val="Normal"/>
    <w:link w:val="FooterChar"/>
    <w:uiPriority w:val="99"/>
    <w:unhideWhenUsed/>
    <w:rsid w:val="00C95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61"/>
    <w:rPr>
      <w:rFonts w:eastAsiaTheme="minorEastAsia"/>
      <w:lang w:val="id-ID"/>
    </w:rPr>
  </w:style>
  <w:style w:type="paragraph" w:styleId="BalloonText">
    <w:name w:val="Balloon Text"/>
    <w:basedOn w:val="Normal"/>
    <w:link w:val="BalloonTextChar"/>
    <w:uiPriority w:val="99"/>
    <w:semiHidden/>
    <w:unhideWhenUsed/>
    <w:rsid w:val="00571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36"/>
    <w:rPr>
      <w:rFonts w:ascii="Tahoma" w:eastAsiaTheme="minorEastAsi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7004854">
      <w:bodyDiv w:val="1"/>
      <w:marLeft w:val="0"/>
      <w:marRight w:val="0"/>
      <w:marTop w:val="0"/>
      <w:marBottom w:val="0"/>
      <w:divBdr>
        <w:top w:val="none" w:sz="0" w:space="0" w:color="auto"/>
        <w:left w:val="none" w:sz="0" w:space="0" w:color="auto"/>
        <w:bottom w:val="none" w:sz="0" w:space="0" w:color="auto"/>
        <w:right w:val="none" w:sz="0" w:space="0" w:color="auto"/>
      </w:divBdr>
    </w:div>
    <w:div w:id="159663420">
      <w:bodyDiv w:val="1"/>
      <w:marLeft w:val="0"/>
      <w:marRight w:val="0"/>
      <w:marTop w:val="0"/>
      <w:marBottom w:val="0"/>
      <w:divBdr>
        <w:top w:val="none" w:sz="0" w:space="0" w:color="auto"/>
        <w:left w:val="none" w:sz="0" w:space="0" w:color="auto"/>
        <w:bottom w:val="none" w:sz="0" w:space="0" w:color="auto"/>
        <w:right w:val="none" w:sz="0" w:space="0" w:color="auto"/>
      </w:divBdr>
    </w:div>
    <w:div w:id="481507126">
      <w:bodyDiv w:val="1"/>
      <w:marLeft w:val="0"/>
      <w:marRight w:val="0"/>
      <w:marTop w:val="0"/>
      <w:marBottom w:val="0"/>
      <w:divBdr>
        <w:top w:val="none" w:sz="0" w:space="0" w:color="auto"/>
        <w:left w:val="none" w:sz="0" w:space="0" w:color="auto"/>
        <w:bottom w:val="none" w:sz="0" w:space="0" w:color="auto"/>
        <w:right w:val="none" w:sz="0" w:space="0" w:color="auto"/>
      </w:divBdr>
    </w:div>
    <w:div w:id="1078215187">
      <w:bodyDiv w:val="1"/>
      <w:marLeft w:val="0"/>
      <w:marRight w:val="0"/>
      <w:marTop w:val="0"/>
      <w:marBottom w:val="0"/>
      <w:divBdr>
        <w:top w:val="none" w:sz="0" w:space="0" w:color="auto"/>
        <w:left w:val="none" w:sz="0" w:space="0" w:color="auto"/>
        <w:bottom w:val="none" w:sz="0" w:space="0" w:color="auto"/>
        <w:right w:val="none" w:sz="0" w:space="0" w:color="auto"/>
      </w:divBdr>
    </w:div>
    <w:div w:id="1089079979">
      <w:bodyDiv w:val="1"/>
      <w:marLeft w:val="0"/>
      <w:marRight w:val="0"/>
      <w:marTop w:val="0"/>
      <w:marBottom w:val="0"/>
      <w:divBdr>
        <w:top w:val="none" w:sz="0" w:space="0" w:color="auto"/>
        <w:left w:val="none" w:sz="0" w:space="0" w:color="auto"/>
        <w:bottom w:val="none" w:sz="0" w:space="0" w:color="auto"/>
        <w:right w:val="none" w:sz="0" w:space="0" w:color="auto"/>
      </w:divBdr>
    </w:div>
    <w:div w:id="1319722048">
      <w:bodyDiv w:val="1"/>
      <w:marLeft w:val="0"/>
      <w:marRight w:val="0"/>
      <w:marTop w:val="0"/>
      <w:marBottom w:val="0"/>
      <w:divBdr>
        <w:top w:val="none" w:sz="0" w:space="0" w:color="auto"/>
        <w:left w:val="none" w:sz="0" w:space="0" w:color="auto"/>
        <w:bottom w:val="none" w:sz="0" w:space="0" w:color="auto"/>
        <w:right w:val="none" w:sz="0" w:space="0" w:color="auto"/>
      </w:divBdr>
    </w:div>
    <w:div w:id="1511532283">
      <w:bodyDiv w:val="1"/>
      <w:marLeft w:val="0"/>
      <w:marRight w:val="0"/>
      <w:marTop w:val="0"/>
      <w:marBottom w:val="0"/>
      <w:divBdr>
        <w:top w:val="none" w:sz="0" w:space="0" w:color="auto"/>
        <w:left w:val="none" w:sz="0" w:space="0" w:color="auto"/>
        <w:bottom w:val="none" w:sz="0" w:space="0" w:color="auto"/>
        <w:right w:val="none" w:sz="0" w:space="0" w:color="auto"/>
      </w:divBdr>
    </w:div>
    <w:div w:id="1601142318">
      <w:bodyDiv w:val="1"/>
      <w:marLeft w:val="0"/>
      <w:marRight w:val="0"/>
      <w:marTop w:val="0"/>
      <w:marBottom w:val="0"/>
      <w:divBdr>
        <w:top w:val="none" w:sz="0" w:space="0" w:color="auto"/>
        <w:left w:val="none" w:sz="0" w:space="0" w:color="auto"/>
        <w:bottom w:val="none" w:sz="0" w:space="0" w:color="auto"/>
        <w:right w:val="none" w:sz="0" w:space="0" w:color="auto"/>
      </w:divBdr>
    </w:div>
    <w:div w:id="1703167227">
      <w:bodyDiv w:val="1"/>
      <w:marLeft w:val="0"/>
      <w:marRight w:val="0"/>
      <w:marTop w:val="0"/>
      <w:marBottom w:val="0"/>
      <w:divBdr>
        <w:top w:val="none" w:sz="0" w:space="0" w:color="auto"/>
        <w:left w:val="none" w:sz="0" w:space="0" w:color="auto"/>
        <w:bottom w:val="none" w:sz="0" w:space="0" w:color="auto"/>
        <w:right w:val="none" w:sz="0" w:space="0" w:color="auto"/>
      </w:divBdr>
    </w:div>
    <w:div w:id="1731149006">
      <w:bodyDiv w:val="1"/>
      <w:marLeft w:val="0"/>
      <w:marRight w:val="0"/>
      <w:marTop w:val="0"/>
      <w:marBottom w:val="0"/>
      <w:divBdr>
        <w:top w:val="none" w:sz="0" w:space="0" w:color="auto"/>
        <w:left w:val="none" w:sz="0" w:space="0" w:color="auto"/>
        <w:bottom w:val="none" w:sz="0" w:space="0" w:color="auto"/>
        <w:right w:val="none" w:sz="0" w:space="0" w:color="auto"/>
      </w:divBdr>
    </w:div>
    <w:div w:id="17969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Verslues%20PE%5BAuthor%5D&amp;cauthor=true&amp;cauthor_uid=1644134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Zhu%20JK%5BAuthor%5D&amp;cauthor=true&amp;cauthor_uid=164413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Zhu%20J%5BAuthor%5D&amp;cauthor=true&amp;cauthor_uid=164413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term=Katiyar-Agarwal%20S%5BAuthor%5D&amp;cauthor=true&amp;cauthor_uid=16441347"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ncbi.nlm.nih.gov/pubmed/?term=Agarwal%20M%5BAuthor%5D&amp;cauthor=true&amp;cauthor_uid=164413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30805-1C27-4042-940B-CD968CF7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TOSHIBA</cp:lastModifiedBy>
  <cp:revision>21</cp:revision>
  <dcterms:created xsi:type="dcterms:W3CDTF">2019-07-02T18:35:00Z</dcterms:created>
  <dcterms:modified xsi:type="dcterms:W3CDTF">2019-07-02T22:06:00Z</dcterms:modified>
</cp:coreProperties>
</file>